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836" w14:textId="77777777" w:rsidR="00F23D70" w:rsidRDefault="00863487" w:rsidP="0027728B">
      <w:pPr>
        <w:spacing w:after="0"/>
        <w:jc w:val="right"/>
        <w:rPr>
          <w:noProof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22F626" wp14:editId="6649FE06">
            <wp:simplePos x="0" y="0"/>
            <wp:positionH relativeFrom="column">
              <wp:posOffset>240030</wp:posOffset>
            </wp:positionH>
            <wp:positionV relativeFrom="paragraph">
              <wp:posOffset>-17145</wp:posOffset>
            </wp:positionV>
            <wp:extent cx="1881814" cy="94297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RALogoColor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8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81B84" w14:textId="77777777" w:rsidR="003E2DC2" w:rsidRDefault="003E2DC2" w:rsidP="003E2DC2">
      <w:pPr>
        <w:spacing w:after="0"/>
        <w:jc w:val="right"/>
        <w:rPr>
          <w:rFonts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30D70" wp14:editId="6D4752AF">
                <wp:simplePos x="0" y="0"/>
                <wp:positionH relativeFrom="column">
                  <wp:posOffset>240030</wp:posOffset>
                </wp:positionH>
                <wp:positionV relativeFrom="paragraph">
                  <wp:posOffset>860425</wp:posOffset>
                </wp:positionV>
                <wp:extent cx="634301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37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97EC3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9pt,67.75pt" to="518.3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" strokecolor="#2f3742" strokeweight="1.5pt"/>
            </w:pict>
          </mc:Fallback>
        </mc:AlternateContent>
      </w:r>
      <w:r w:rsidR="00EE6094">
        <w:rPr>
          <w:rFonts w:cs="Arial"/>
          <w:b/>
          <w:sz w:val="28"/>
          <w:szCs w:val="28"/>
        </w:rPr>
        <w:br w:type="column"/>
      </w:r>
    </w:p>
    <w:p w14:paraId="22846003" w14:textId="38458104" w:rsidR="00CB7E24" w:rsidRPr="003E2DC2" w:rsidRDefault="00D365A4" w:rsidP="003E2DC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2021 </w:t>
      </w:r>
      <w:r w:rsidR="007A4BB4">
        <w:rPr>
          <w:rFonts w:ascii="Times New Roman" w:hAnsi="Times New Roman"/>
          <w:b/>
          <w:sz w:val="40"/>
          <w:szCs w:val="40"/>
        </w:rPr>
        <w:t xml:space="preserve">Initial </w:t>
      </w:r>
      <w:r w:rsidR="00F64C40">
        <w:rPr>
          <w:rFonts w:ascii="Times New Roman" w:hAnsi="Times New Roman"/>
          <w:b/>
          <w:sz w:val="40"/>
          <w:szCs w:val="40"/>
        </w:rPr>
        <w:t>Idea</w:t>
      </w:r>
      <w:r w:rsidR="00403A11">
        <w:rPr>
          <w:rFonts w:ascii="Times New Roman" w:hAnsi="Times New Roman"/>
          <w:b/>
          <w:sz w:val="40"/>
          <w:szCs w:val="40"/>
        </w:rPr>
        <w:t xml:space="preserve"> </w:t>
      </w:r>
      <w:r w:rsidR="007A4BB4">
        <w:rPr>
          <w:rFonts w:ascii="Times New Roman" w:hAnsi="Times New Roman"/>
          <w:b/>
          <w:sz w:val="40"/>
          <w:szCs w:val="40"/>
        </w:rPr>
        <w:t>Development</w:t>
      </w:r>
    </w:p>
    <w:p w14:paraId="136CDA26" w14:textId="37A43919" w:rsidR="00DA24A4" w:rsidRDefault="00D365A4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  <w:r>
        <w:rPr>
          <w:rFonts w:asciiTheme="minorHAnsi" w:hAnsiTheme="minorHAnsi"/>
          <w:i/>
          <w:color w:val="595959" w:themeColor="text1" w:themeTint="A6"/>
          <w:sz w:val="22"/>
        </w:rPr>
        <w:t>2021-2022 NRRA Research and MnROAD Construction Development</w:t>
      </w:r>
    </w:p>
    <w:p w14:paraId="322F3306" w14:textId="456D6DE0" w:rsidR="0060509E" w:rsidRDefault="0060509E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  <w:r>
        <w:rPr>
          <w:rFonts w:asciiTheme="minorHAnsi" w:hAnsiTheme="minorHAnsi"/>
          <w:i/>
          <w:color w:val="595959" w:themeColor="text1" w:themeTint="A6"/>
          <w:sz w:val="22"/>
        </w:rPr>
        <w:t>(</w:t>
      </w:r>
      <w:r w:rsidR="00905932">
        <w:rPr>
          <w:rFonts w:asciiTheme="minorHAnsi" w:hAnsiTheme="minorHAnsi"/>
          <w:i/>
          <w:color w:val="595959" w:themeColor="text1" w:themeTint="A6"/>
          <w:sz w:val="22"/>
        </w:rPr>
        <w:t xml:space="preserve">Updated </w:t>
      </w:r>
      <w:r>
        <w:rPr>
          <w:rFonts w:asciiTheme="minorHAnsi" w:hAnsiTheme="minorHAnsi"/>
          <w:i/>
          <w:color w:val="595959" w:themeColor="text1" w:themeTint="A6"/>
          <w:sz w:val="22"/>
        </w:rPr>
        <w:t xml:space="preserve">Form </w:t>
      </w:r>
      <w:r w:rsidR="00127B20">
        <w:rPr>
          <w:rFonts w:asciiTheme="minorHAnsi" w:hAnsiTheme="minorHAnsi"/>
          <w:i/>
          <w:color w:val="595959" w:themeColor="text1" w:themeTint="A6"/>
          <w:sz w:val="22"/>
        </w:rPr>
        <w:t>–</w:t>
      </w:r>
      <w:r>
        <w:rPr>
          <w:rFonts w:asciiTheme="minorHAnsi" w:hAnsiTheme="minorHAnsi"/>
          <w:i/>
          <w:color w:val="595959" w:themeColor="text1" w:themeTint="A6"/>
          <w:sz w:val="22"/>
        </w:rPr>
        <w:t xml:space="preserve"> </w:t>
      </w:r>
      <w:r w:rsidR="00A82009">
        <w:rPr>
          <w:rFonts w:asciiTheme="minorHAnsi" w:hAnsiTheme="minorHAnsi"/>
          <w:i/>
          <w:color w:val="595959" w:themeColor="text1" w:themeTint="A6"/>
          <w:sz w:val="22"/>
        </w:rPr>
        <w:t xml:space="preserve">March </w:t>
      </w:r>
      <w:r w:rsidR="00905932">
        <w:rPr>
          <w:rFonts w:asciiTheme="minorHAnsi" w:hAnsiTheme="minorHAnsi"/>
          <w:i/>
          <w:color w:val="595959" w:themeColor="text1" w:themeTint="A6"/>
          <w:sz w:val="22"/>
        </w:rPr>
        <w:t>23</w:t>
      </w:r>
      <w:r>
        <w:rPr>
          <w:rFonts w:asciiTheme="minorHAnsi" w:hAnsiTheme="minorHAnsi"/>
          <w:i/>
          <w:color w:val="595959" w:themeColor="text1" w:themeTint="A6"/>
          <w:sz w:val="22"/>
        </w:rPr>
        <w:t>, 2021)</w:t>
      </w:r>
    </w:p>
    <w:p w14:paraId="11E60BC2" w14:textId="77777777" w:rsidR="007A4BB4" w:rsidRPr="007A4BB4" w:rsidRDefault="007A4BB4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</w:p>
    <w:p w14:paraId="51F99EC6" w14:textId="5BC96CC1" w:rsidR="004365C0" w:rsidRDefault="004365C0" w:rsidP="003E2DC2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</w:p>
    <w:p w14:paraId="78EB1612" w14:textId="76BA1424" w:rsidR="00F64C40" w:rsidRPr="00C72FA8" w:rsidRDefault="00F64C40" w:rsidP="00D365A4">
      <w:pPr>
        <w:spacing w:after="0" w:line="240" w:lineRule="auto"/>
        <w:jc w:val="center"/>
        <w:rPr>
          <w:rFonts w:asciiTheme="minorHAnsi" w:hAnsiTheme="minorHAnsi"/>
          <w:i/>
          <w:color w:val="000000" w:themeColor="text1"/>
          <w:sz w:val="22"/>
        </w:rPr>
      </w:pPr>
      <w:r w:rsidRPr="00C72FA8">
        <w:rPr>
          <w:rFonts w:asciiTheme="minorHAnsi" w:hAnsiTheme="minorHAnsi"/>
          <w:i/>
          <w:color w:val="000000" w:themeColor="text1"/>
          <w:sz w:val="22"/>
        </w:rPr>
        <w:t>Initial Proposal is for NRRA Executive Team to Approve for further development (</w:t>
      </w:r>
      <w:r w:rsidRPr="00C72FA8">
        <w:rPr>
          <w:rFonts w:asciiTheme="minorHAnsi" w:hAnsiTheme="minorHAnsi"/>
          <w:i/>
          <w:color w:val="000000" w:themeColor="text1"/>
          <w:sz w:val="22"/>
          <w:u w:val="single"/>
        </w:rPr>
        <w:t>keep to two pages</w:t>
      </w:r>
      <w:r w:rsidRPr="00C72FA8">
        <w:rPr>
          <w:rFonts w:asciiTheme="minorHAnsi" w:hAnsiTheme="minorHAnsi"/>
          <w:i/>
          <w:color w:val="000000" w:themeColor="text1"/>
          <w:sz w:val="22"/>
        </w:rPr>
        <w:t>)</w:t>
      </w:r>
    </w:p>
    <w:p w14:paraId="26C544BF" w14:textId="77777777" w:rsidR="00F64C40" w:rsidRPr="00013D9A" w:rsidRDefault="00F64C40" w:rsidP="003E2DC2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</w:p>
    <w:p w14:paraId="704CE9E5" w14:textId="77777777" w:rsidR="003E2DC2" w:rsidRPr="00013D9A" w:rsidRDefault="003E2DC2" w:rsidP="003E2DC2">
      <w:pPr>
        <w:spacing w:after="0" w:line="240" w:lineRule="auto"/>
        <w:jc w:val="right"/>
        <w:rPr>
          <w:rFonts w:asciiTheme="minorHAnsi" w:hAnsiTheme="minorHAnsi"/>
          <w:sz w:val="22"/>
        </w:rPr>
        <w:sectPr w:rsidR="003E2DC2" w:rsidRPr="00013D9A" w:rsidSect="004365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432" w:right="1080" w:bottom="1296" w:left="792" w:header="360" w:footer="360" w:gutter="0"/>
          <w:cols w:num="2" w:space="144" w:equalWidth="0">
            <w:col w:w="864" w:space="144"/>
            <w:col w:w="9360"/>
          </w:cols>
          <w:titlePg/>
          <w:docGrid w:linePitch="360"/>
        </w:sect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500"/>
      </w:tblGrid>
      <w:tr w:rsidR="00EB1552" w:rsidRPr="00FF605D" w14:paraId="5CCDC93F" w14:textId="77777777" w:rsidTr="00F64C40">
        <w:trPr>
          <w:trHeight w:val="260"/>
        </w:trPr>
        <w:tc>
          <w:tcPr>
            <w:tcW w:w="2988" w:type="dxa"/>
          </w:tcPr>
          <w:p w14:paraId="51B5D978" w14:textId="4007F662" w:rsidR="00EB1552" w:rsidRPr="00FF605D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 xml:space="preserve">Research Title: 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864C45C" w14:textId="38D46A3E" w:rsidR="00EB1552" w:rsidRPr="00D365A4" w:rsidRDefault="00EB1552" w:rsidP="00EB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Thin Concrete </w:t>
            </w:r>
            <w:r w:rsidR="002B7016">
              <w:rPr>
                <w:rFonts w:ascii="Times New Roman" w:hAnsi="Times New Roman"/>
                <w:bCs/>
                <w:sz w:val="22"/>
              </w:rPr>
              <w:t>Pavements/</w:t>
            </w:r>
            <w:r>
              <w:rPr>
                <w:rFonts w:ascii="Times New Roman" w:hAnsi="Times New Roman"/>
                <w:bCs/>
                <w:sz w:val="22"/>
              </w:rPr>
              <w:t>Overlays</w:t>
            </w:r>
          </w:p>
        </w:tc>
      </w:tr>
      <w:tr w:rsidR="00EB1552" w:rsidRPr="00FF605D" w14:paraId="001C1519" w14:textId="77777777" w:rsidTr="003E2DC2">
        <w:tc>
          <w:tcPr>
            <w:tcW w:w="2988" w:type="dxa"/>
          </w:tcPr>
          <w:p w14:paraId="41759993" w14:textId="60066CB5" w:rsidR="00EB1552" w:rsidRPr="00FE79EC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FE79EC">
              <w:rPr>
                <w:rFonts w:ascii="Times New Roman" w:hAnsi="Times New Roman"/>
                <w:b/>
                <w:color w:val="000000" w:themeColor="text1"/>
                <w:sz w:val="22"/>
              </w:rPr>
              <w:t>NRRA Team(s):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579166A8" w14:textId="2FE37A9B" w:rsidR="00EB1552" w:rsidRPr="00FE79EC" w:rsidRDefault="00EB1552" w:rsidP="00EB155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FE79EC">
              <w:rPr>
                <w:rFonts w:ascii="Times New Roman" w:hAnsi="Times New Roman"/>
                <w:bCs/>
                <w:color w:val="000000" w:themeColor="text1"/>
                <w:sz w:val="22"/>
              </w:rPr>
              <w:t>Rigid</w:t>
            </w:r>
          </w:p>
        </w:tc>
      </w:tr>
      <w:tr w:rsidR="00EB1552" w:rsidRPr="00FF605D" w14:paraId="32541A75" w14:textId="77777777" w:rsidTr="003E2DC2">
        <w:tc>
          <w:tcPr>
            <w:tcW w:w="2988" w:type="dxa"/>
          </w:tcPr>
          <w:p w14:paraId="5A0D0EE1" w14:textId="6E6B609A" w:rsidR="00EB1552" w:rsidRPr="00FE79EC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Type of Effort</w:t>
            </w:r>
            <w:r w:rsidRPr="00FE79EC">
              <w:rPr>
                <w:rFonts w:ascii="Times New Roman" w:hAnsi="Times New Roman"/>
                <w:b/>
                <w:color w:val="000000" w:themeColor="text1"/>
                <w:sz w:val="22"/>
              </w:rPr>
              <w:t>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200C360" w14:textId="44E34E8C" w:rsidR="00EB1552" w:rsidRPr="00FE79EC" w:rsidRDefault="00EB1552" w:rsidP="00EB155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FE79EC">
              <w:rPr>
                <w:rFonts w:ascii="Times New Roman" w:hAnsi="Times New Roman"/>
                <w:bCs/>
                <w:color w:val="000000" w:themeColor="text1"/>
                <w:sz w:val="22"/>
              </w:rPr>
              <w:t>Research</w:t>
            </w:r>
          </w:p>
        </w:tc>
      </w:tr>
      <w:tr w:rsidR="00EB1552" w:rsidRPr="00FF605D" w14:paraId="305FAF65" w14:textId="77777777" w:rsidTr="003E2DC2">
        <w:tc>
          <w:tcPr>
            <w:tcW w:w="2988" w:type="dxa"/>
          </w:tcPr>
          <w:p w14:paraId="5DAE6F32" w14:textId="77777777" w:rsidR="00EB1552" w:rsidRPr="00FF605D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>Developed By: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1DD931FE" w14:textId="44F93383" w:rsidR="00EB1552" w:rsidRPr="00D365A4" w:rsidRDefault="00EB1552" w:rsidP="00EB1552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Charles Wienrank-</w:t>
            </w:r>
            <w:r w:rsidRPr="00FD7B4B">
              <w:rPr>
                <w:rFonts w:ascii="Times New Roman" w:hAnsi="Times New Roman"/>
                <w:bCs/>
                <w:color w:val="000000" w:themeColor="text1"/>
                <w:sz w:val="22"/>
              </w:rPr>
              <w:t>ILDOT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, Luke Pinkerton-H</w:t>
            </w:r>
            <w:r w:rsidRPr="00FD7B4B">
              <w:rPr>
                <w:rFonts w:ascii="Times New Roman" w:hAnsi="Times New Roman"/>
                <w:bCs/>
                <w:color w:val="000000" w:themeColor="text1"/>
                <w:sz w:val="22"/>
              </w:rPr>
              <w:t>elix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, Matt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Offenberg-OwensCorning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, Tom Burnham-MnDOT</w:t>
            </w:r>
          </w:p>
        </w:tc>
      </w:tr>
      <w:tr w:rsidR="00EB1552" w:rsidRPr="00FF605D" w14:paraId="044D3249" w14:textId="77777777" w:rsidTr="003E2DC2">
        <w:tc>
          <w:tcPr>
            <w:tcW w:w="2988" w:type="dxa"/>
          </w:tcPr>
          <w:p w14:paraId="61D89287" w14:textId="77777777" w:rsidR="00EB1552" w:rsidRPr="00FF605D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>Email: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C7A20E8" w14:textId="1AFA966E" w:rsidR="00EB1552" w:rsidRPr="00D365A4" w:rsidRDefault="002B7016" w:rsidP="00EB1552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  <w:r w:rsidRP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>tom.burnham@state.mn.us</w:t>
            </w:r>
          </w:p>
        </w:tc>
      </w:tr>
      <w:tr w:rsidR="00EB1552" w:rsidRPr="00FF605D" w14:paraId="62AB2A2B" w14:textId="77777777" w:rsidTr="003E2DC2">
        <w:tc>
          <w:tcPr>
            <w:tcW w:w="2988" w:type="dxa"/>
          </w:tcPr>
          <w:p w14:paraId="208ED15F" w14:textId="77777777" w:rsidR="00EB1552" w:rsidRPr="00FF605D" w:rsidRDefault="00EB1552" w:rsidP="00EB15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 xml:space="preserve">Phone:   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2202DB7E" w14:textId="1A952E2A" w:rsidR="00EB1552" w:rsidRPr="00D365A4" w:rsidRDefault="00EB1552" w:rsidP="00EB1552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</w:p>
        </w:tc>
      </w:tr>
    </w:tbl>
    <w:p w14:paraId="5B7D92B4" w14:textId="77777777" w:rsidR="00721925" w:rsidRPr="00FF605D" w:rsidRDefault="00721925" w:rsidP="003E2DC2">
      <w:pPr>
        <w:spacing w:after="0" w:line="240" w:lineRule="auto"/>
        <w:rPr>
          <w:rFonts w:ascii="Times New Roman" w:eastAsia="Times New Roman" w:hAnsi="Times New Roman"/>
          <w:b/>
          <w:sz w:val="22"/>
        </w:r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768"/>
      </w:tblGrid>
      <w:tr w:rsidR="007A4BB4" w:rsidRPr="00FF605D" w14:paraId="543238BB" w14:textId="77777777" w:rsidTr="00905932">
        <w:tc>
          <w:tcPr>
            <w:tcW w:w="3720" w:type="dxa"/>
          </w:tcPr>
          <w:p w14:paraId="16553E7C" w14:textId="2312ACA4" w:rsidR="007A4BB4" w:rsidRPr="00FF605D" w:rsidRDefault="007A4BB4" w:rsidP="001C0B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Research </w:t>
            </w:r>
            <w:r w:rsidR="00F61566">
              <w:rPr>
                <w:rFonts w:ascii="Times New Roman" w:hAnsi="Times New Roman"/>
                <w:b/>
                <w:sz w:val="22"/>
              </w:rPr>
              <w:t>Funding</w:t>
            </w:r>
            <w:r w:rsidR="00905932">
              <w:rPr>
                <w:rFonts w:ascii="Times New Roman" w:hAnsi="Times New Roman"/>
                <w:b/>
                <w:sz w:val="22"/>
              </w:rPr>
              <w:t xml:space="preserve"> Estimate</w:t>
            </w:r>
            <w:r w:rsidRPr="00FF605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5F4AD09E" w14:textId="32977FDF" w:rsidR="007A4BB4" w:rsidRPr="002B7016" w:rsidRDefault="002B7016" w:rsidP="001C0B4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>$</w:t>
            </w:r>
            <w:r w:rsidR="00412311">
              <w:rPr>
                <w:rFonts w:ascii="Times New Roman" w:hAnsi="Times New Roman"/>
                <w:bCs/>
                <w:color w:val="000000" w:themeColor="text1"/>
                <w:sz w:val="22"/>
              </w:rPr>
              <w:t>3</w:t>
            </w:r>
            <w:r w:rsidR="00B63FEA">
              <w:rPr>
                <w:rFonts w:ascii="Times New Roman" w:hAnsi="Times New Roman"/>
                <w:bCs/>
                <w:color w:val="000000" w:themeColor="text1"/>
                <w:sz w:val="22"/>
              </w:rPr>
              <w:t>5</w:t>
            </w:r>
            <w:r w:rsidRP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>0,000</w:t>
            </w:r>
            <w:r w:rsidR="00412311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($2</w:t>
            </w:r>
            <w:r w:rsidR="00B63FEA">
              <w:rPr>
                <w:rFonts w:ascii="Times New Roman" w:hAnsi="Times New Roman"/>
                <w:bCs/>
                <w:color w:val="000000" w:themeColor="text1"/>
                <w:sz w:val="22"/>
              </w:rPr>
              <w:t>5</w:t>
            </w:r>
            <w:r w:rsidR="00412311">
              <w:rPr>
                <w:rFonts w:ascii="Times New Roman" w:hAnsi="Times New Roman"/>
                <w:bCs/>
                <w:color w:val="000000" w:themeColor="text1"/>
                <w:sz w:val="22"/>
              </w:rPr>
              <w:t>0,000 for analysis of test sections, $100,000 for new/enhance</w:t>
            </w:r>
            <w:r w:rsidR="00F005A5">
              <w:rPr>
                <w:rFonts w:ascii="Times New Roman" w:hAnsi="Times New Roman"/>
                <w:bCs/>
                <w:color w:val="000000" w:themeColor="text1"/>
                <w:sz w:val="22"/>
              </w:rPr>
              <w:t>d</w:t>
            </w:r>
            <w:r w:rsidR="00412311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method to evaluate fiber dispersion).</w:t>
            </w:r>
          </w:p>
        </w:tc>
      </w:tr>
      <w:tr w:rsidR="00D479BC" w:rsidRPr="00D479BC" w14:paraId="7872C8C4" w14:textId="77777777" w:rsidTr="00905932">
        <w:tc>
          <w:tcPr>
            <w:tcW w:w="3720" w:type="dxa"/>
          </w:tcPr>
          <w:p w14:paraId="1834DC6E" w14:textId="28548BA3" w:rsidR="00905932" w:rsidRPr="00D479BC" w:rsidRDefault="00905932" w:rsidP="0090593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D479BC">
              <w:rPr>
                <w:rFonts w:ascii="Times New Roman" w:hAnsi="Times New Roman"/>
                <w:b/>
                <w:color w:val="000000" w:themeColor="text1"/>
                <w:sz w:val="22"/>
              </w:rPr>
              <w:t>Research Years Expected: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3EF92E52" w14:textId="35F3FB6E" w:rsidR="00905932" w:rsidRPr="002B7016" w:rsidRDefault="002B7016" w:rsidP="002D6C3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>5</w:t>
            </w:r>
          </w:p>
        </w:tc>
      </w:tr>
      <w:tr w:rsidR="00D479BC" w:rsidRPr="00D479BC" w14:paraId="655B2D62" w14:textId="77777777" w:rsidTr="00905932">
        <w:tc>
          <w:tcPr>
            <w:tcW w:w="3720" w:type="dxa"/>
          </w:tcPr>
          <w:p w14:paraId="7014A5FE" w14:textId="1D8EE2D6" w:rsidR="00905932" w:rsidRPr="00D479BC" w:rsidRDefault="00905932" w:rsidP="0090593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D479BC">
              <w:rPr>
                <w:rFonts w:ascii="Times New Roman" w:hAnsi="Times New Roman"/>
                <w:b/>
                <w:color w:val="000000" w:themeColor="text1"/>
                <w:sz w:val="22"/>
              </w:rPr>
              <w:t>Beneficial Partnerships: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6330E201" w14:textId="1ACF309D" w:rsidR="00905932" w:rsidRPr="00D479BC" w:rsidRDefault="007D2306" w:rsidP="0090593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D</w:t>
            </w:r>
            <w:r w:rsid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onation of materials </w:t>
            </w:r>
            <w:r w:rsidR="00B63FEA">
              <w:rPr>
                <w:rFonts w:ascii="Times New Roman" w:hAnsi="Times New Roman"/>
                <w:bCs/>
                <w:color w:val="000000" w:themeColor="text1"/>
                <w:sz w:val="22"/>
              </w:rPr>
              <w:t>by</w:t>
            </w:r>
            <w:r w:rsidR="002B7016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material and fiber suppliers</w:t>
            </w:r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(</w:t>
            </w:r>
            <w:proofErr w:type="spellStart"/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>OwensCorning</w:t>
            </w:r>
            <w:proofErr w:type="spellEnd"/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, </w:t>
            </w:r>
            <w:r w:rsidR="004C338E" w:rsidRP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Global </w:t>
            </w:r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>F</w:t>
            </w:r>
            <w:r w:rsidR="004C338E" w:rsidRP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iberglass </w:t>
            </w:r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>S</w:t>
            </w:r>
            <w:r w:rsidR="004C338E" w:rsidRP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>olutions</w:t>
            </w:r>
            <w:r w:rsidR="004C338E">
              <w:rPr>
                <w:rFonts w:ascii="Times New Roman" w:hAnsi="Times New Roman"/>
                <w:bCs/>
                <w:color w:val="000000" w:themeColor="text1"/>
                <w:sz w:val="22"/>
              </w:rPr>
              <w:t>)</w:t>
            </w:r>
            <w:r w:rsidR="00B56C0B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Test section validation with other research organizations (California, Illinois).</w:t>
            </w:r>
          </w:p>
        </w:tc>
      </w:tr>
    </w:tbl>
    <w:p w14:paraId="0F41E340" w14:textId="77777777" w:rsidR="007A4BB4" w:rsidRPr="00D479BC" w:rsidRDefault="007A4BB4" w:rsidP="007939DE">
      <w:pPr>
        <w:spacing w:after="0" w:line="240" w:lineRule="auto"/>
        <w:ind w:right="-1008"/>
        <w:rPr>
          <w:rFonts w:ascii="Times New Roman" w:eastAsia="Times New Roman" w:hAnsi="Times New Roman"/>
          <w:b/>
          <w:color w:val="000000" w:themeColor="text1"/>
          <w:sz w:val="22"/>
        </w:r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768"/>
      </w:tblGrid>
      <w:tr w:rsidR="00D479BC" w:rsidRPr="00D479BC" w14:paraId="6AE71FE6" w14:textId="77777777" w:rsidTr="00905932">
        <w:tc>
          <w:tcPr>
            <w:tcW w:w="3720" w:type="dxa"/>
          </w:tcPr>
          <w:p w14:paraId="2115A623" w14:textId="77777777" w:rsidR="00905932" w:rsidRPr="00D479BC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D479BC">
              <w:rPr>
                <w:rFonts w:ascii="Times New Roman" w:hAnsi="Times New Roman"/>
                <w:b/>
                <w:color w:val="000000" w:themeColor="text1"/>
                <w:sz w:val="22"/>
              </w:rPr>
              <w:t>Number of Test Sections: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569345BC" w14:textId="3F7207ED" w:rsidR="00905932" w:rsidRPr="00D479BC" w:rsidRDefault="0077648B" w:rsidP="00E803E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Up to nine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180 foot long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test sections</w:t>
            </w:r>
          </w:p>
        </w:tc>
      </w:tr>
      <w:tr w:rsidR="00D479BC" w:rsidRPr="00D479BC" w14:paraId="2E808EE1" w14:textId="77777777" w:rsidTr="00905932">
        <w:tc>
          <w:tcPr>
            <w:tcW w:w="3720" w:type="dxa"/>
          </w:tcPr>
          <w:p w14:paraId="3FBFBC42" w14:textId="77777777" w:rsidR="00905932" w:rsidRPr="00D479BC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D479BC">
              <w:rPr>
                <w:rFonts w:ascii="Times New Roman" w:hAnsi="Times New Roman"/>
                <w:b/>
                <w:color w:val="000000" w:themeColor="text1"/>
                <w:sz w:val="22"/>
              </w:rPr>
              <w:t>Instrumentation Effort: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39A5F3A3" w14:textId="11849D96" w:rsidR="00905932" w:rsidRPr="00D479BC" w:rsidRDefault="0077648B" w:rsidP="00E803E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High: Joint opening, VW, TC</w:t>
            </w:r>
          </w:p>
        </w:tc>
      </w:tr>
      <w:tr w:rsidR="00D479BC" w:rsidRPr="00D479BC" w14:paraId="0F7C641B" w14:textId="77777777" w:rsidTr="00905932">
        <w:tc>
          <w:tcPr>
            <w:tcW w:w="3720" w:type="dxa"/>
          </w:tcPr>
          <w:p w14:paraId="14F61F57" w14:textId="77777777" w:rsidR="00905932" w:rsidRPr="00D479BC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D479BC">
              <w:rPr>
                <w:rFonts w:ascii="Times New Roman" w:hAnsi="Times New Roman"/>
                <w:b/>
                <w:color w:val="000000" w:themeColor="text1"/>
                <w:sz w:val="22"/>
              </w:rPr>
              <w:t>MnROAD Monitoring: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411CF8AA" w14:textId="06796E73" w:rsidR="00905932" w:rsidRPr="00D479BC" w:rsidRDefault="0077648B" w:rsidP="00E803E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Frequent FWD testing, seasonal IRI, distress surveys, load testing, faultmeter, MIRA</w:t>
            </w:r>
          </w:p>
        </w:tc>
      </w:tr>
    </w:tbl>
    <w:p w14:paraId="3013CF66" w14:textId="77777777" w:rsidR="00905932" w:rsidRPr="00D479BC" w:rsidRDefault="00905932" w:rsidP="007A4BB4">
      <w:pPr>
        <w:spacing w:after="0" w:line="240" w:lineRule="auto"/>
        <w:ind w:right="-810"/>
        <w:rPr>
          <w:rFonts w:ascii="Times New Roman" w:eastAsia="Times New Roman" w:hAnsi="Times New Roman"/>
          <w:b/>
          <w:color w:val="000000" w:themeColor="text1"/>
          <w:sz w:val="22"/>
        </w:rPr>
      </w:pPr>
    </w:p>
    <w:p w14:paraId="4D71D1AE" w14:textId="67A7EBF4" w:rsidR="007A4BB4" w:rsidRPr="00FF605D" w:rsidRDefault="007A4BB4" w:rsidP="007A4BB4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Research O</w:t>
      </w:r>
      <w:r w:rsidR="00127B20">
        <w:rPr>
          <w:rFonts w:ascii="Times New Roman" w:eastAsia="Times New Roman" w:hAnsi="Times New Roman"/>
          <w:b/>
          <w:sz w:val="22"/>
        </w:rPr>
        <w:t>bjectives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7A4BB4" w:rsidRPr="00D365A4" w14:paraId="0D01AD0D" w14:textId="77777777" w:rsidTr="001C0B41">
        <w:trPr>
          <w:trHeight w:val="737"/>
        </w:trPr>
        <w:tc>
          <w:tcPr>
            <w:tcW w:w="9450" w:type="dxa"/>
          </w:tcPr>
          <w:p w14:paraId="6608AA68" w14:textId="1430A7C2" w:rsidR="004C338E" w:rsidRDefault="004C338E" w:rsidP="002D6C36">
            <w:pPr>
              <w:pStyle w:val="ListParagraph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Two primary m</w:t>
            </w:r>
            <w:r w:rsidR="002B1483">
              <w:rPr>
                <w:rFonts w:ascii="Times New Roman" w:hAnsi="Times New Roman"/>
                <w:sz w:val="22"/>
              </w:rPr>
              <w:t>echanism</w:t>
            </w:r>
            <w:r>
              <w:rPr>
                <w:rFonts w:ascii="Times New Roman" w:hAnsi="Times New Roman"/>
                <w:sz w:val="22"/>
              </w:rPr>
              <w:t xml:space="preserve">s </w:t>
            </w:r>
            <w:r w:rsidR="00F005A5">
              <w:rPr>
                <w:rFonts w:ascii="Times New Roman" w:hAnsi="Times New Roman"/>
                <w:sz w:val="22"/>
              </w:rPr>
              <w:t xml:space="preserve">of </w:t>
            </w:r>
            <w:r w:rsidR="002B1483">
              <w:rPr>
                <w:rFonts w:ascii="Times New Roman" w:hAnsi="Times New Roman"/>
                <w:sz w:val="22"/>
              </w:rPr>
              <w:t xml:space="preserve">sustainability </w:t>
            </w:r>
            <w:r>
              <w:rPr>
                <w:rFonts w:ascii="Times New Roman" w:hAnsi="Times New Roman"/>
                <w:sz w:val="22"/>
              </w:rPr>
              <w:t xml:space="preserve">include the </w:t>
            </w:r>
            <w:r w:rsidR="002B1483">
              <w:rPr>
                <w:rFonts w:ascii="Times New Roman" w:hAnsi="Times New Roman"/>
                <w:sz w:val="22"/>
              </w:rPr>
              <w:t xml:space="preserve">use </w:t>
            </w:r>
            <w:r>
              <w:rPr>
                <w:rFonts w:ascii="Times New Roman" w:hAnsi="Times New Roman"/>
                <w:sz w:val="22"/>
              </w:rPr>
              <w:t xml:space="preserve">of less </w:t>
            </w:r>
            <w:r w:rsidR="002B1483">
              <w:rPr>
                <w:rFonts w:ascii="Times New Roman" w:hAnsi="Times New Roman"/>
                <w:sz w:val="22"/>
              </w:rPr>
              <w:t>resources</w:t>
            </w:r>
            <w:r>
              <w:rPr>
                <w:rFonts w:ascii="Times New Roman" w:hAnsi="Times New Roman"/>
                <w:sz w:val="22"/>
              </w:rPr>
              <w:t xml:space="preserve"> and/or the use of recycled materials</w:t>
            </w:r>
            <w:r w:rsidR="002B1483">
              <w:rPr>
                <w:rFonts w:ascii="Times New Roman" w:hAnsi="Times New Roman"/>
                <w:sz w:val="22"/>
              </w:rPr>
              <w:t xml:space="preserve">. One way to accomplish that with pavements is to use thinner sections. Thinner concrete sections </w:t>
            </w:r>
            <w:r w:rsidR="00B63FEA">
              <w:rPr>
                <w:rFonts w:ascii="Times New Roman" w:hAnsi="Times New Roman"/>
                <w:sz w:val="22"/>
              </w:rPr>
              <w:t>however pose</w:t>
            </w:r>
            <w:r w:rsidR="002B1483">
              <w:rPr>
                <w:rFonts w:ascii="Times New Roman" w:hAnsi="Times New Roman"/>
                <w:sz w:val="22"/>
              </w:rPr>
              <w:t xml:space="preserve"> some challenges that must be dealt with to </w:t>
            </w:r>
            <w:r w:rsidR="00BD3F18">
              <w:rPr>
                <w:rFonts w:ascii="Times New Roman" w:hAnsi="Times New Roman"/>
                <w:sz w:val="22"/>
              </w:rPr>
              <w:t xml:space="preserve">ensure long service life. Examples </w:t>
            </w:r>
            <w:proofErr w:type="gramStart"/>
            <w:r w:rsidR="00BD3F18">
              <w:rPr>
                <w:rFonts w:ascii="Times New Roman" w:hAnsi="Times New Roman"/>
                <w:sz w:val="22"/>
              </w:rPr>
              <w:t>include:</w:t>
            </w:r>
            <w:proofErr w:type="gramEnd"/>
            <w:r w:rsidR="00BD3F18">
              <w:rPr>
                <w:rFonts w:ascii="Times New Roman" w:hAnsi="Times New Roman"/>
                <w:sz w:val="22"/>
              </w:rPr>
              <w:t xml:space="preserve"> lightweight panels</w:t>
            </w:r>
            <w:r w:rsidR="00796703">
              <w:rPr>
                <w:rFonts w:ascii="Times New Roman" w:hAnsi="Times New Roman"/>
                <w:sz w:val="22"/>
              </w:rPr>
              <w:t xml:space="preserve"> can be moved around much easier by heavy axles</w:t>
            </w:r>
            <w:r w:rsidR="00BD3F18">
              <w:rPr>
                <w:rFonts w:ascii="Times New Roman" w:hAnsi="Times New Roman"/>
                <w:sz w:val="22"/>
              </w:rPr>
              <w:t xml:space="preserve">, far less aggregate interlock </w:t>
            </w:r>
            <w:r w:rsidR="00796703">
              <w:rPr>
                <w:rFonts w:ascii="Times New Roman" w:hAnsi="Times New Roman"/>
                <w:sz w:val="22"/>
              </w:rPr>
              <w:t xml:space="preserve">is available at transverse </w:t>
            </w:r>
            <w:r w:rsidR="00BD3F18">
              <w:rPr>
                <w:rFonts w:ascii="Times New Roman" w:hAnsi="Times New Roman"/>
                <w:sz w:val="22"/>
              </w:rPr>
              <w:t>joints, and</w:t>
            </w:r>
            <w:r w:rsidR="00796703">
              <w:rPr>
                <w:rFonts w:ascii="Times New Roman" w:hAnsi="Times New Roman"/>
                <w:sz w:val="22"/>
              </w:rPr>
              <w:t xml:space="preserve"> it is difficult to incorporate lo</w:t>
            </w:r>
            <w:r w:rsidR="00BD3F18">
              <w:rPr>
                <w:rFonts w:ascii="Times New Roman" w:hAnsi="Times New Roman"/>
                <w:sz w:val="22"/>
              </w:rPr>
              <w:t>ad transfer devices</w:t>
            </w:r>
            <w:r w:rsidR="00796703">
              <w:rPr>
                <w:rFonts w:ascii="Times New Roman" w:hAnsi="Times New Roman"/>
                <w:sz w:val="22"/>
              </w:rPr>
              <w:t xml:space="preserve"> with sufficient clearance</w:t>
            </w:r>
            <w:r w:rsidR="00BD3F18">
              <w:rPr>
                <w:rFonts w:ascii="Times New Roman" w:hAnsi="Times New Roman"/>
                <w:sz w:val="22"/>
              </w:rPr>
              <w:t xml:space="preserve">. Ultrathin concrete pavements also rely on bonding to a </w:t>
            </w:r>
            <w:r w:rsidR="00431FA5">
              <w:rPr>
                <w:rFonts w:ascii="Times New Roman" w:hAnsi="Times New Roman"/>
                <w:sz w:val="22"/>
              </w:rPr>
              <w:t xml:space="preserve">stiff </w:t>
            </w:r>
            <w:r w:rsidR="00BD3F18">
              <w:rPr>
                <w:rFonts w:ascii="Times New Roman" w:hAnsi="Times New Roman"/>
                <w:sz w:val="22"/>
              </w:rPr>
              <w:t xml:space="preserve">substrate to </w:t>
            </w:r>
            <w:r w:rsidR="00431FA5">
              <w:rPr>
                <w:rFonts w:ascii="Times New Roman" w:hAnsi="Times New Roman"/>
                <w:sz w:val="22"/>
              </w:rPr>
              <w:t xml:space="preserve">share </w:t>
            </w:r>
            <w:r w:rsidR="00BD3F18">
              <w:rPr>
                <w:rFonts w:ascii="Times New Roman" w:hAnsi="Times New Roman"/>
                <w:sz w:val="22"/>
              </w:rPr>
              <w:t xml:space="preserve">tensile stresses. </w:t>
            </w:r>
            <w:r w:rsidR="00796703">
              <w:rPr>
                <w:rFonts w:ascii="Times New Roman" w:hAnsi="Times New Roman"/>
                <w:sz w:val="22"/>
              </w:rPr>
              <w:t>Many thin concrete test section</w:t>
            </w:r>
            <w:r w:rsidR="00431FA5">
              <w:rPr>
                <w:rFonts w:ascii="Times New Roman" w:hAnsi="Times New Roman"/>
                <w:sz w:val="22"/>
              </w:rPr>
              <w:t>s</w:t>
            </w:r>
            <w:r w:rsidR="00796703">
              <w:rPr>
                <w:rFonts w:ascii="Times New Roman" w:hAnsi="Times New Roman"/>
                <w:sz w:val="22"/>
              </w:rPr>
              <w:t xml:space="preserve"> have been studied at MnROAD with mixed success. </w:t>
            </w:r>
          </w:p>
          <w:p w14:paraId="5774CB59" w14:textId="34DDE523" w:rsidR="004C338E" w:rsidRDefault="004C338E" w:rsidP="002D6C36">
            <w:pPr>
              <w:pStyle w:val="ListParagraph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One solution to making thinner concrete pavements </w:t>
            </w:r>
            <w:r w:rsidR="00E65AF0">
              <w:rPr>
                <w:rFonts w:ascii="Times New Roman" w:hAnsi="Times New Roman"/>
                <w:sz w:val="22"/>
              </w:rPr>
              <w:t xml:space="preserve">more </w:t>
            </w:r>
            <w:r>
              <w:rPr>
                <w:rFonts w:ascii="Times New Roman" w:hAnsi="Times New Roman"/>
                <w:sz w:val="22"/>
              </w:rPr>
              <w:t>robust is to add structural fibers to the mix. While several types of common synthetic structural fibers have been tried at MnROAD, there appears to be a need to continue to explore fibers that can aid joint load transfer. If new types of fibers can provide this ability, while being source</w:t>
            </w:r>
            <w:r w:rsidR="00D66656">
              <w:rPr>
                <w:rFonts w:ascii="Times New Roman" w:hAnsi="Times New Roman"/>
                <w:sz w:val="22"/>
              </w:rPr>
              <w:t>d</w:t>
            </w:r>
            <w:r>
              <w:rPr>
                <w:rFonts w:ascii="Times New Roman" w:hAnsi="Times New Roman"/>
                <w:sz w:val="22"/>
              </w:rPr>
              <w:t xml:space="preserve"> from recycled material</w:t>
            </w:r>
            <w:r w:rsidR="00F005A5">
              <w:rPr>
                <w:rFonts w:ascii="Times New Roman" w:hAnsi="Times New Roman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, that increases its </w:t>
            </w:r>
            <w:r w:rsidR="00F005A5">
              <w:rPr>
                <w:rFonts w:ascii="Times New Roman" w:hAnsi="Times New Roman"/>
                <w:sz w:val="22"/>
              </w:rPr>
              <w:t xml:space="preserve">contribution to </w:t>
            </w:r>
            <w:r>
              <w:rPr>
                <w:rFonts w:ascii="Times New Roman" w:hAnsi="Times New Roman"/>
                <w:sz w:val="22"/>
              </w:rPr>
              <w:t>sustainability</w:t>
            </w:r>
            <w:r w:rsidR="00F005A5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163B8AA" w14:textId="6FDC662F" w:rsidR="00431FA5" w:rsidRPr="00431FA5" w:rsidRDefault="004C338E" w:rsidP="004C338E">
            <w:pPr>
              <w:pStyle w:val="ListParagraph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r w:rsidR="00796703">
              <w:rPr>
                <w:rFonts w:ascii="Times New Roman" w:hAnsi="Times New Roman"/>
                <w:sz w:val="22"/>
              </w:rPr>
              <w:t>There is clearly a need to study additional test sections toward optimizing th</w:t>
            </w:r>
            <w:r w:rsidR="00B63FEA">
              <w:rPr>
                <w:rFonts w:ascii="Times New Roman" w:hAnsi="Times New Roman"/>
                <w:sz w:val="22"/>
              </w:rPr>
              <w:t>e</w:t>
            </w:r>
            <w:r w:rsidR="00796703">
              <w:rPr>
                <w:rFonts w:ascii="Times New Roman" w:hAnsi="Times New Roman"/>
                <w:sz w:val="22"/>
              </w:rPr>
              <w:t xml:space="preserve"> performance and </w:t>
            </w:r>
            <w:r w:rsidR="00A3284B">
              <w:rPr>
                <w:rFonts w:ascii="Times New Roman" w:hAnsi="Times New Roman"/>
                <w:sz w:val="22"/>
              </w:rPr>
              <w:t xml:space="preserve">the </w:t>
            </w:r>
            <w:r w:rsidR="00796703">
              <w:rPr>
                <w:rFonts w:ascii="Times New Roman" w:hAnsi="Times New Roman"/>
                <w:sz w:val="22"/>
              </w:rPr>
              <w:t>sustainability aspects of th</w:t>
            </w:r>
            <w:r w:rsidR="00A3284B">
              <w:rPr>
                <w:rFonts w:ascii="Times New Roman" w:hAnsi="Times New Roman"/>
                <w:sz w:val="22"/>
              </w:rPr>
              <w:t>e</w:t>
            </w:r>
            <w:r w:rsidR="00796703">
              <w:rPr>
                <w:rFonts w:ascii="Times New Roman" w:hAnsi="Times New Roman"/>
                <w:sz w:val="22"/>
              </w:rPr>
              <w:t>s</w:t>
            </w:r>
            <w:r w:rsidR="00A3284B">
              <w:rPr>
                <w:rFonts w:ascii="Times New Roman" w:hAnsi="Times New Roman"/>
                <w:sz w:val="22"/>
              </w:rPr>
              <w:t>e</w:t>
            </w:r>
            <w:r w:rsidR="00796703">
              <w:rPr>
                <w:rFonts w:ascii="Times New Roman" w:hAnsi="Times New Roman"/>
                <w:sz w:val="22"/>
              </w:rPr>
              <w:t xml:space="preserve"> pavement </w:t>
            </w:r>
            <w:r w:rsidR="00A3284B">
              <w:rPr>
                <w:rFonts w:ascii="Times New Roman" w:hAnsi="Times New Roman"/>
                <w:sz w:val="22"/>
              </w:rPr>
              <w:t>types</w:t>
            </w:r>
            <w:r w:rsidR="00796703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31FA5" w:rsidRPr="00431FA5">
              <w:rPr>
                <w:rFonts w:ascii="Times New Roman" w:hAnsi="Times New Roman"/>
                <w:sz w:val="22"/>
              </w:rPr>
              <w:t xml:space="preserve">This NRRA research project proposes to construct new </w:t>
            </w:r>
            <w:r w:rsidR="00431FA5">
              <w:rPr>
                <w:rFonts w:ascii="Times New Roman" w:hAnsi="Times New Roman"/>
                <w:sz w:val="22"/>
              </w:rPr>
              <w:t xml:space="preserve">thin concrete pavement </w:t>
            </w:r>
            <w:r w:rsidR="00431FA5" w:rsidRPr="00431FA5">
              <w:rPr>
                <w:rFonts w:ascii="Times New Roman" w:hAnsi="Times New Roman"/>
                <w:sz w:val="22"/>
              </w:rPr>
              <w:t xml:space="preserve">test sections </w:t>
            </w:r>
            <w:r w:rsidR="00431FA5">
              <w:rPr>
                <w:rFonts w:ascii="Times New Roman" w:hAnsi="Times New Roman"/>
                <w:sz w:val="22"/>
              </w:rPr>
              <w:t>at MnROAD as either slab-on-grade or as overlays on existing test cells. Features would be innovative and emphasize elements of sustainability as much as possible. Ideas discussed include the following:</w:t>
            </w:r>
            <w:r w:rsidR="00431FA5" w:rsidRPr="00431FA5">
              <w:rPr>
                <w:rFonts w:ascii="Times New Roman" w:hAnsi="Times New Roman"/>
                <w:sz w:val="22"/>
              </w:rPr>
              <w:t xml:space="preserve">  </w:t>
            </w:r>
          </w:p>
          <w:p w14:paraId="7D70A809" w14:textId="57C0506D" w:rsidR="008F295E" w:rsidRDefault="00E651C2" w:rsidP="008F295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9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Thin u</w:t>
            </w:r>
            <w:r w:rsidR="008F295E">
              <w:rPr>
                <w:rFonts w:ascii="Times New Roman" w:hAnsi="Times New Roman"/>
                <w:sz w:val="22"/>
              </w:rPr>
              <w:t>ltra-high strength concrete (</w:t>
            </w:r>
            <w:r w:rsidR="00776BC8">
              <w:rPr>
                <w:rFonts w:ascii="Times New Roman" w:hAnsi="Times New Roman"/>
                <w:sz w:val="22"/>
              </w:rPr>
              <w:t xml:space="preserve">i.e. 15,000 psi compressive </w:t>
            </w:r>
            <w:r w:rsidR="008F295E">
              <w:rPr>
                <w:rFonts w:ascii="Times New Roman" w:hAnsi="Times New Roman"/>
                <w:sz w:val="22"/>
              </w:rPr>
              <w:t>using alternative cementitious materials</w:t>
            </w:r>
            <w:r>
              <w:rPr>
                <w:rFonts w:ascii="Times New Roman" w:hAnsi="Times New Roman"/>
                <w:sz w:val="22"/>
              </w:rPr>
              <w:t xml:space="preserve"> rather than increased cement</w:t>
            </w:r>
            <w:r w:rsidR="008F295E">
              <w:rPr>
                <w:rFonts w:ascii="Times New Roman" w:hAnsi="Times New Roman"/>
                <w:sz w:val="22"/>
              </w:rPr>
              <w:t xml:space="preserve">) </w:t>
            </w:r>
            <w:r w:rsidR="00776BC8">
              <w:rPr>
                <w:rFonts w:ascii="Times New Roman" w:hAnsi="Times New Roman"/>
                <w:sz w:val="22"/>
              </w:rPr>
              <w:t xml:space="preserve">in addition to </w:t>
            </w:r>
            <w:r>
              <w:rPr>
                <w:rFonts w:ascii="Times New Roman" w:hAnsi="Times New Roman"/>
                <w:sz w:val="22"/>
              </w:rPr>
              <w:t xml:space="preserve">various types </w:t>
            </w:r>
            <w:r w:rsidR="00A3284B">
              <w:rPr>
                <w:rFonts w:ascii="Times New Roman" w:hAnsi="Times New Roman"/>
                <w:sz w:val="22"/>
              </w:rPr>
              <w:t xml:space="preserve">and dosages </w:t>
            </w:r>
            <w:r>
              <w:rPr>
                <w:rFonts w:ascii="Times New Roman" w:hAnsi="Times New Roman"/>
                <w:sz w:val="22"/>
              </w:rPr>
              <w:t xml:space="preserve">of structural fibers to enhance joint </w:t>
            </w:r>
            <w:r w:rsidR="00A3284B">
              <w:rPr>
                <w:rFonts w:ascii="Times New Roman" w:hAnsi="Times New Roman"/>
                <w:sz w:val="22"/>
              </w:rPr>
              <w:t xml:space="preserve">load transfer </w:t>
            </w:r>
            <w:r>
              <w:rPr>
                <w:rFonts w:ascii="Times New Roman" w:hAnsi="Times New Roman"/>
                <w:sz w:val="22"/>
              </w:rPr>
              <w:t>capacity</w:t>
            </w:r>
            <w:r w:rsidR="00A3284B">
              <w:rPr>
                <w:rFonts w:ascii="Times New Roman" w:hAnsi="Times New Roman"/>
                <w:sz w:val="22"/>
              </w:rPr>
              <w:t xml:space="preserve">. Fiber types could include:  </w:t>
            </w:r>
          </w:p>
          <w:p w14:paraId="236573A8" w14:textId="634A4462" w:rsidR="00E651C2" w:rsidRDefault="00B63FEA" w:rsidP="00E651C2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Enhanced p</w:t>
            </w:r>
            <w:r w:rsidR="00E651C2">
              <w:rPr>
                <w:rFonts w:ascii="Times New Roman" w:hAnsi="Times New Roman"/>
                <w:sz w:val="22"/>
              </w:rPr>
              <w:t>olypropylene fibers</w:t>
            </w:r>
          </w:p>
          <w:p w14:paraId="1C329705" w14:textId="0A483193" w:rsidR="00E651C2" w:rsidRDefault="00E651C2" w:rsidP="00E651C2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Fiber-glass fibers</w:t>
            </w:r>
            <w:r w:rsidR="00D66656">
              <w:rPr>
                <w:rFonts w:ascii="Times New Roman" w:hAnsi="Times New Roman"/>
                <w:sz w:val="22"/>
              </w:rPr>
              <w:t xml:space="preserve"> (preferably recycled material) </w:t>
            </w:r>
          </w:p>
          <w:p w14:paraId="45561FDA" w14:textId="7346B8E4" w:rsidR="00E651C2" w:rsidRDefault="00E651C2" w:rsidP="00E651C2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E651C2">
              <w:rPr>
                <w:rFonts w:ascii="Times New Roman" w:hAnsi="Times New Roman"/>
                <w:sz w:val="22"/>
              </w:rPr>
              <w:t>Steel fibers (standard and noncorrosive)</w:t>
            </w:r>
            <w:r w:rsidR="00A3284B">
              <w:rPr>
                <w:rFonts w:ascii="Times New Roman" w:hAnsi="Times New Roman"/>
                <w:sz w:val="22"/>
              </w:rPr>
              <w:t>.</w:t>
            </w:r>
          </w:p>
          <w:p w14:paraId="50B8578E" w14:textId="145FF4B6" w:rsidR="00A3284B" w:rsidRDefault="00A3284B" w:rsidP="00A3284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9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Thin c</w:t>
            </w:r>
            <w:r w:rsidRPr="00431FA5">
              <w:rPr>
                <w:rFonts w:ascii="Times New Roman" w:hAnsi="Times New Roman"/>
                <w:sz w:val="22"/>
              </w:rPr>
              <w:t xml:space="preserve">oncrete overlays placed on </w:t>
            </w:r>
            <w:r>
              <w:rPr>
                <w:rFonts w:ascii="Times New Roman" w:hAnsi="Times New Roman"/>
                <w:sz w:val="22"/>
              </w:rPr>
              <w:t>t</w:t>
            </w:r>
            <w:r w:rsidRPr="00431FA5">
              <w:rPr>
                <w:rFonts w:ascii="Times New Roman" w:hAnsi="Times New Roman"/>
                <w:sz w:val="22"/>
              </w:rPr>
              <w:t>reated</w:t>
            </w:r>
            <w:r>
              <w:rPr>
                <w:rFonts w:ascii="Times New Roman" w:hAnsi="Times New Roman"/>
                <w:sz w:val="22"/>
              </w:rPr>
              <w:t>/</w:t>
            </w:r>
            <w:r w:rsidRPr="00431FA5">
              <w:rPr>
                <w:rFonts w:ascii="Times New Roman" w:hAnsi="Times New Roman"/>
                <w:sz w:val="22"/>
              </w:rPr>
              <w:t>non-treated FDR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4547B64C" w14:textId="65BEAA4D" w:rsidR="00431FA5" w:rsidRDefault="00E651C2" w:rsidP="00431F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Deep </w:t>
            </w:r>
            <w:r w:rsidR="00431FA5" w:rsidRPr="00431FA5">
              <w:rPr>
                <w:rFonts w:ascii="Times New Roman" w:hAnsi="Times New Roman"/>
                <w:sz w:val="22"/>
              </w:rPr>
              <w:t xml:space="preserve">diamond grind existing PCC, then add </w:t>
            </w:r>
            <w:r w:rsidR="00B63FEA">
              <w:rPr>
                <w:rFonts w:ascii="Times New Roman" w:hAnsi="Times New Roman"/>
                <w:sz w:val="22"/>
              </w:rPr>
              <w:t xml:space="preserve">ultrathin </w:t>
            </w:r>
            <w:r w:rsidR="00431FA5" w:rsidRPr="00431FA5">
              <w:rPr>
                <w:rFonts w:ascii="Times New Roman" w:hAnsi="Times New Roman"/>
                <w:sz w:val="22"/>
              </w:rPr>
              <w:t>bonded ECC (PVA fibers) overlay</w:t>
            </w:r>
            <w:r w:rsidR="00A3284B">
              <w:rPr>
                <w:rFonts w:ascii="Times New Roman" w:hAnsi="Times New Roman"/>
                <w:sz w:val="22"/>
              </w:rPr>
              <w:t>.</w:t>
            </w:r>
          </w:p>
          <w:p w14:paraId="1CC00161" w14:textId="248719A3" w:rsidR="00BD3F18" w:rsidRPr="00D365A4" w:rsidRDefault="009E563C" w:rsidP="009E563C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9E563C">
              <w:rPr>
                <w:rFonts w:ascii="Times New Roman" w:hAnsi="Times New Roman"/>
                <w:sz w:val="22"/>
              </w:rPr>
              <w:t>Furthermore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="00F005A5">
              <w:rPr>
                <w:rFonts w:ascii="Times New Roman" w:hAnsi="Times New Roman"/>
                <w:sz w:val="22"/>
              </w:rPr>
              <w:t xml:space="preserve">there is interest in potentially </w:t>
            </w:r>
            <w:r>
              <w:rPr>
                <w:rFonts w:ascii="Times New Roman" w:hAnsi="Times New Roman"/>
                <w:sz w:val="22"/>
              </w:rPr>
              <w:t>r</w:t>
            </w:r>
            <w:r w:rsidR="00E651C2" w:rsidRPr="009E563C">
              <w:rPr>
                <w:rFonts w:ascii="Times New Roman" w:hAnsi="Times New Roman"/>
                <w:sz w:val="22"/>
              </w:rPr>
              <w:t>eplicat</w:t>
            </w:r>
            <w:r w:rsidR="00F005A5">
              <w:rPr>
                <w:rFonts w:ascii="Times New Roman" w:hAnsi="Times New Roman"/>
                <w:sz w:val="22"/>
              </w:rPr>
              <w:t>ing</w:t>
            </w:r>
            <w:r w:rsidR="00E651C2" w:rsidRPr="009E563C">
              <w:rPr>
                <w:rFonts w:ascii="Times New Roman" w:hAnsi="Times New Roman"/>
                <w:sz w:val="22"/>
              </w:rPr>
              <w:t xml:space="preserve"> thin concrete test sections </w:t>
            </w:r>
            <w:r w:rsidR="00F005A5">
              <w:rPr>
                <w:rFonts w:ascii="Times New Roman" w:hAnsi="Times New Roman"/>
                <w:sz w:val="22"/>
              </w:rPr>
              <w:t xml:space="preserve">that have been or will be </w:t>
            </w:r>
            <w:r w:rsidR="00A3284B" w:rsidRPr="009E563C">
              <w:rPr>
                <w:rFonts w:ascii="Times New Roman" w:hAnsi="Times New Roman"/>
                <w:sz w:val="22"/>
              </w:rPr>
              <w:t xml:space="preserve">tested at </w:t>
            </w:r>
            <w:r w:rsidR="00B63FEA" w:rsidRPr="009E563C">
              <w:rPr>
                <w:rFonts w:ascii="Times New Roman" w:hAnsi="Times New Roman"/>
                <w:sz w:val="22"/>
              </w:rPr>
              <w:t xml:space="preserve">pavement </w:t>
            </w:r>
            <w:r w:rsidR="00A3284B" w:rsidRPr="009E563C">
              <w:rPr>
                <w:rFonts w:ascii="Times New Roman" w:hAnsi="Times New Roman"/>
                <w:sz w:val="22"/>
              </w:rPr>
              <w:t>test facilities</w:t>
            </w:r>
            <w:r w:rsidR="00B63FEA" w:rsidRPr="009E563C">
              <w:rPr>
                <w:rFonts w:ascii="Times New Roman" w:hAnsi="Times New Roman"/>
                <w:sz w:val="22"/>
              </w:rPr>
              <w:t xml:space="preserve"> and sites</w:t>
            </w:r>
            <w:r w:rsidR="00A3284B" w:rsidRPr="009E563C">
              <w:rPr>
                <w:rFonts w:ascii="Times New Roman" w:hAnsi="Times New Roman"/>
                <w:sz w:val="22"/>
              </w:rPr>
              <w:t xml:space="preserve"> </w:t>
            </w:r>
            <w:r w:rsidR="00E651C2" w:rsidRPr="009E563C">
              <w:rPr>
                <w:rFonts w:ascii="Times New Roman" w:hAnsi="Times New Roman"/>
                <w:sz w:val="22"/>
              </w:rPr>
              <w:t>in California and/or Illinois</w:t>
            </w:r>
            <w:r w:rsidR="00F005A5">
              <w:rPr>
                <w:rFonts w:ascii="Times New Roman" w:hAnsi="Times New Roman"/>
                <w:sz w:val="22"/>
              </w:rPr>
              <w:t>,</w:t>
            </w:r>
            <w:r w:rsidR="00A3284B" w:rsidRPr="009E563C">
              <w:rPr>
                <w:rFonts w:ascii="Times New Roman" w:hAnsi="Times New Roman"/>
                <w:sz w:val="22"/>
              </w:rPr>
              <w:t xml:space="preserve"> for </w:t>
            </w:r>
            <w:r w:rsidR="00F005A5">
              <w:rPr>
                <w:rFonts w:ascii="Times New Roman" w:hAnsi="Times New Roman"/>
                <w:sz w:val="22"/>
              </w:rPr>
              <w:t xml:space="preserve">the purpose of </w:t>
            </w:r>
            <w:r w:rsidR="00A3284B" w:rsidRPr="009E563C">
              <w:rPr>
                <w:rFonts w:ascii="Times New Roman" w:hAnsi="Times New Roman"/>
                <w:sz w:val="22"/>
              </w:rPr>
              <w:t xml:space="preserve">validation </w:t>
            </w:r>
            <w:r w:rsidR="00B63FEA" w:rsidRPr="009E563C">
              <w:rPr>
                <w:rFonts w:ascii="Times New Roman" w:hAnsi="Times New Roman"/>
                <w:sz w:val="22"/>
              </w:rPr>
              <w:t xml:space="preserve">of performance </w:t>
            </w:r>
            <w:r w:rsidR="00A3284B" w:rsidRPr="009E563C">
              <w:rPr>
                <w:rFonts w:ascii="Times New Roman" w:hAnsi="Times New Roman"/>
                <w:sz w:val="22"/>
              </w:rPr>
              <w:t>in different climates.</w:t>
            </w:r>
            <w:r w:rsidR="00E651C2" w:rsidRPr="009E563C">
              <w:rPr>
                <w:rFonts w:ascii="Times New Roman" w:hAnsi="Times New Roman"/>
                <w:sz w:val="22"/>
              </w:rPr>
              <w:t xml:space="preserve"> </w:t>
            </w:r>
            <w:r w:rsidR="00A3284B">
              <w:rPr>
                <w:rFonts w:ascii="Times New Roman" w:hAnsi="Times New Roman"/>
                <w:sz w:val="22"/>
              </w:rPr>
              <w:t xml:space="preserve">Since several of the proposed test sections would incorporate structural fibers, it was also suggested that development or enhancement of existing testing methods to </w:t>
            </w:r>
            <w:r w:rsidR="00E651C2" w:rsidRPr="00431FA5">
              <w:rPr>
                <w:rFonts w:ascii="Times New Roman" w:hAnsi="Times New Roman"/>
                <w:sz w:val="22"/>
              </w:rPr>
              <w:t>evaluate fiber dispersion (</w:t>
            </w:r>
            <w:r w:rsidR="00A3284B">
              <w:rPr>
                <w:rFonts w:ascii="Times New Roman" w:hAnsi="Times New Roman"/>
                <w:sz w:val="22"/>
              </w:rPr>
              <w:t xml:space="preserve">i.e. </w:t>
            </w:r>
            <w:r w:rsidR="00E651C2" w:rsidRPr="00431FA5">
              <w:rPr>
                <w:rFonts w:ascii="Times New Roman" w:hAnsi="Times New Roman"/>
                <w:sz w:val="22"/>
              </w:rPr>
              <w:t>QC/QA during paving)</w:t>
            </w:r>
            <w:r w:rsidR="00A3284B">
              <w:rPr>
                <w:rFonts w:ascii="Times New Roman" w:hAnsi="Times New Roman"/>
                <w:sz w:val="22"/>
              </w:rPr>
              <w:t xml:space="preserve"> could be included in this study.</w:t>
            </w:r>
          </w:p>
        </w:tc>
      </w:tr>
    </w:tbl>
    <w:p w14:paraId="0A216CFC" w14:textId="77777777" w:rsidR="00D66656" w:rsidRDefault="00D66656" w:rsidP="004739E4">
      <w:pPr>
        <w:spacing w:after="0" w:line="240" w:lineRule="auto"/>
        <w:ind w:right="-810"/>
        <w:rPr>
          <w:rFonts w:ascii="Times New Roman" w:eastAsia="Times New Roman" w:hAnsi="Times New Roman"/>
          <w:b/>
          <w:sz w:val="22"/>
        </w:rPr>
      </w:pPr>
    </w:p>
    <w:p w14:paraId="11C19BF5" w14:textId="0EA279A5" w:rsidR="004739E4" w:rsidRPr="00FF605D" w:rsidRDefault="007A4BB4" w:rsidP="004739E4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Pavement T</w:t>
      </w:r>
      <w:r w:rsidR="004739E4" w:rsidRPr="00FF605D">
        <w:rPr>
          <w:rFonts w:ascii="Times New Roman" w:eastAsia="Times New Roman" w:hAnsi="Times New Roman"/>
          <w:b/>
          <w:sz w:val="22"/>
        </w:rPr>
        <w:t xml:space="preserve">est </w:t>
      </w:r>
      <w:r w:rsidR="00A93A14" w:rsidRPr="00FF605D">
        <w:rPr>
          <w:rFonts w:ascii="Times New Roman" w:eastAsia="Times New Roman" w:hAnsi="Times New Roman"/>
          <w:b/>
          <w:sz w:val="22"/>
        </w:rPr>
        <w:t>Cell</w:t>
      </w:r>
      <w:r w:rsidR="00127B20">
        <w:rPr>
          <w:rFonts w:ascii="Times New Roman" w:eastAsia="Times New Roman" w:hAnsi="Times New Roman"/>
          <w:b/>
          <w:sz w:val="22"/>
        </w:rPr>
        <w:t>s Needed</w:t>
      </w:r>
      <w:r w:rsidR="004739E4"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4739E4" w:rsidRPr="00FF605D" w14:paraId="1E29EA1B" w14:textId="77777777" w:rsidTr="00013D9A">
        <w:trPr>
          <w:trHeight w:val="737"/>
        </w:trPr>
        <w:tc>
          <w:tcPr>
            <w:tcW w:w="9450" w:type="dxa"/>
          </w:tcPr>
          <w:p w14:paraId="3A13A190" w14:textId="389E85D6" w:rsidR="002D3965" w:rsidRPr="00E574C6" w:rsidRDefault="00B56C0B" w:rsidP="00E574C6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B56C0B">
              <w:rPr>
                <w:rFonts w:ascii="Times New Roman" w:hAnsi="Times New Roman"/>
                <w:sz w:val="22"/>
              </w:rPr>
              <w:t xml:space="preserve">Up to nine </w:t>
            </w:r>
            <w:proofErr w:type="gramStart"/>
            <w:r w:rsidRPr="00B56C0B">
              <w:rPr>
                <w:rFonts w:ascii="Times New Roman" w:hAnsi="Times New Roman"/>
                <w:sz w:val="22"/>
              </w:rPr>
              <w:t>180 foot long</w:t>
            </w:r>
            <w:proofErr w:type="gramEnd"/>
            <w:r w:rsidRPr="00B56C0B">
              <w:rPr>
                <w:rFonts w:ascii="Times New Roman" w:hAnsi="Times New Roman"/>
                <w:sz w:val="22"/>
              </w:rPr>
              <w:t xml:space="preserve"> test sections</w:t>
            </w:r>
            <w:r>
              <w:rPr>
                <w:rFonts w:ascii="Times New Roman" w:hAnsi="Times New Roman"/>
                <w:sz w:val="22"/>
              </w:rPr>
              <w:t>. Possibl</w:t>
            </w:r>
            <w:r w:rsidR="00CC4C64"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CC4C64">
              <w:rPr>
                <w:rFonts w:ascii="Times New Roman" w:hAnsi="Times New Roman"/>
                <w:sz w:val="22"/>
              </w:rPr>
              <w:t>overlap with test section</w:t>
            </w:r>
            <w:r w:rsidR="00C94138">
              <w:rPr>
                <w:rFonts w:ascii="Times New Roman" w:hAnsi="Times New Roman"/>
                <w:sz w:val="22"/>
              </w:rPr>
              <w:t>s</w:t>
            </w:r>
            <w:r w:rsidR="00CC4C64">
              <w:rPr>
                <w:rFonts w:ascii="Times New Roman" w:hAnsi="Times New Roman"/>
                <w:sz w:val="22"/>
              </w:rPr>
              <w:t xml:space="preserve"> proposed in other rigid team ideas (alternative cementitious materials).</w:t>
            </w:r>
          </w:p>
        </w:tc>
      </w:tr>
    </w:tbl>
    <w:p w14:paraId="5DD79C42" w14:textId="77777777" w:rsidR="00CC4C64" w:rsidRDefault="00CC4C64" w:rsidP="0060509E">
      <w:pPr>
        <w:spacing w:after="0" w:line="240" w:lineRule="auto"/>
        <w:ind w:right="-810"/>
        <w:rPr>
          <w:rFonts w:ascii="Times New Roman" w:eastAsia="Times New Roman" w:hAnsi="Times New Roman"/>
          <w:b/>
          <w:sz w:val="22"/>
        </w:rPr>
      </w:pPr>
    </w:p>
    <w:p w14:paraId="0155DC0F" w14:textId="59A303DA" w:rsidR="0060509E" w:rsidRPr="00FF605D" w:rsidRDefault="0060509E" w:rsidP="0060509E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NRRA Sustainability/Resiliency and or Intelligent Construction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60509E" w:rsidRPr="00FF605D" w14:paraId="1278DDDA" w14:textId="77777777" w:rsidTr="00EA7DF4">
        <w:trPr>
          <w:trHeight w:val="737"/>
        </w:trPr>
        <w:tc>
          <w:tcPr>
            <w:tcW w:w="9450" w:type="dxa"/>
          </w:tcPr>
          <w:p w14:paraId="4EE71762" w14:textId="3E1B64AA" w:rsidR="0060509E" w:rsidRPr="00D365A4" w:rsidRDefault="00F005A5" w:rsidP="00CC4C64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Two aspects of </w:t>
            </w:r>
            <w:r w:rsidR="00CC4C64" w:rsidRPr="00CC4C64">
              <w:rPr>
                <w:rFonts w:ascii="Times New Roman" w:hAnsi="Times New Roman"/>
                <w:sz w:val="22"/>
              </w:rPr>
              <w:t xml:space="preserve">sustainability </w:t>
            </w:r>
            <w:r>
              <w:rPr>
                <w:rFonts w:ascii="Times New Roman" w:hAnsi="Times New Roman"/>
                <w:sz w:val="22"/>
              </w:rPr>
              <w:t xml:space="preserve">can be addressed in this study, the first being the </w:t>
            </w:r>
            <w:r w:rsidR="00CC4C64" w:rsidRPr="00CC4C64">
              <w:rPr>
                <w:rFonts w:ascii="Times New Roman" w:hAnsi="Times New Roman"/>
                <w:sz w:val="22"/>
              </w:rPr>
              <w:t xml:space="preserve">use </w:t>
            </w:r>
            <w:r>
              <w:rPr>
                <w:rFonts w:ascii="Times New Roman" w:hAnsi="Times New Roman"/>
                <w:sz w:val="22"/>
              </w:rPr>
              <w:t xml:space="preserve">of </w:t>
            </w:r>
            <w:r w:rsidR="00CC4C64" w:rsidRPr="00CC4C64">
              <w:rPr>
                <w:rFonts w:ascii="Times New Roman" w:hAnsi="Times New Roman"/>
                <w:sz w:val="22"/>
              </w:rPr>
              <w:t>less overall resources</w:t>
            </w:r>
            <w:r w:rsidR="007D2306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the second being the potential use of recycled materials (in the form of fibers)</w:t>
            </w:r>
            <w:r w:rsidR="007D2306">
              <w:rPr>
                <w:rFonts w:ascii="Times New Roman" w:hAnsi="Times New Roman"/>
                <w:sz w:val="22"/>
              </w:rPr>
              <w:t xml:space="preserve">. </w:t>
            </w:r>
            <w:r>
              <w:rPr>
                <w:rFonts w:ascii="Times New Roman" w:hAnsi="Times New Roman"/>
                <w:sz w:val="22"/>
              </w:rPr>
              <w:t xml:space="preserve">In addition to potential use of </w:t>
            </w:r>
            <w:r w:rsidR="00277835">
              <w:rPr>
                <w:rFonts w:ascii="Times New Roman" w:hAnsi="Times New Roman"/>
                <w:sz w:val="22"/>
              </w:rPr>
              <w:t xml:space="preserve">fibers made from recycled materials, there will also be the goal of </w:t>
            </w:r>
            <w:r w:rsidR="00CC4C64">
              <w:rPr>
                <w:rFonts w:ascii="Times New Roman" w:hAnsi="Times New Roman"/>
                <w:sz w:val="22"/>
              </w:rPr>
              <w:t>us</w:t>
            </w:r>
            <w:r w:rsidR="00277835">
              <w:rPr>
                <w:rFonts w:ascii="Times New Roman" w:hAnsi="Times New Roman"/>
                <w:sz w:val="22"/>
              </w:rPr>
              <w:t>ing</w:t>
            </w:r>
            <w:r w:rsidR="00CC4C64">
              <w:rPr>
                <w:rFonts w:ascii="Times New Roman" w:hAnsi="Times New Roman"/>
                <w:sz w:val="22"/>
              </w:rPr>
              <w:t xml:space="preserve"> alternative cementitious materials to achieve higher strengths, rather than a non-sustainable increase in cement content.</w:t>
            </w:r>
            <w:r w:rsidR="007D2306">
              <w:rPr>
                <w:rFonts w:ascii="Times New Roman" w:hAnsi="Times New Roman"/>
                <w:sz w:val="22"/>
              </w:rPr>
              <w:t xml:space="preserve"> Finally, this project </w:t>
            </w:r>
            <w:r w:rsidR="00081C02">
              <w:rPr>
                <w:rFonts w:ascii="Times New Roman" w:hAnsi="Times New Roman"/>
                <w:sz w:val="22"/>
              </w:rPr>
              <w:t xml:space="preserve">has the potential </w:t>
            </w:r>
            <w:r w:rsidR="007D2306">
              <w:rPr>
                <w:rFonts w:ascii="Times New Roman" w:hAnsi="Times New Roman"/>
                <w:sz w:val="22"/>
              </w:rPr>
              <w:t>to duplicate</w:t>
            </w:r>
            <w:r w:rsidR="00081C02">
              <w:rPr>
                <w:rFonts w:ascii="Times New Roman" w:hAnsi="Times New Roman"/>
                <w:sz w:val="22"/>
              </w:rPr>
              <w:t xml:space="preserve"> and validate the performance of </w:t>
            </w:r>
            <w:r w:rsidR="007D2306">
              <w:rPr>
                <w:rFonts w:ascii="Times New Roman" w:hAnsi="Times New Roman"/>
                <w:sz w:val="22"/>
              </w:rPr>
              <w:t xml:space="preserve">test sections </w:t>
            </w:r>
            <w:r w:rsidR="00081C02">
              <w:rPr>
                <w:rFonts w:ascii="Times New Roman" w:hAnsi="Times New Roman"/>
                <w:sz w:val="22"/>
              </w:rPr>
              <w:t xml:space="preserve">developed to </w:t>
            </w:r>
            <w:r w:rsidR="007D2306">
              <w:rPr>
                <w:rFonts w:ascii="Times New Roman" w:hAnsi="Times New Roman"/>
                <w:sz w:val="22"/>
              </w:rPr>
              <w:t>stud</w:t>
            </w:r>
            <w:r w:rsidR="00081C02">
              <w:rPr>
                <w:rFonts w:ascii="Times New Roman" w:hAnsi="Times New Roman"/>
                <w:sz w:val="22"/>
              </w:rPr>
              <w:t xml:space="preserve">y </w:t>
            </w:r>
            <w:r w:rsidR="00277835">
              <w:rPr>
                <w:rFonts w:ascii="Times New Roman" w:hAnsi="Times New Roman"/>
                <w:sz w:val="22"/>
              </w:rPr>
              <w:t xml:space="preserve">improved </w:t>
            </w:r>
            <w:r w:rsidR="00081C02">
              <w:rPr>
                <w:rFonts w:ascii="Times New Roman" w:hAnsi="Times New Roman"/>
                <w:sz w:val="22"/>
              </w:rPr>
              <w:t>resiliency.</w:t>
            </w:r>
            <w:r w:rsidR="007D2306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4DAF29D" w14:textId="77777777" w:rsidR="00CC4C64" w:rsidRDefault="00CC4C64" w:rsidP="00A82009">
      <w:pPr>
        <w:spacing w:after="0" w:line="240" w:lineRule="auto"/>
        <w:ind w:right="-810"/>
        <w:rPr>
          <w:rFonts w:ascii="Times New Roman" w:eastAsia="Times New Roman" w:hAnsi="Times New Roman"/>
          <w:b/>
          <w:sz w:val="22"/>
        </w:rPr>
      </w:pPr>
    </w:p>
    <w:p w14:paraId="4E3A7B35" w14:textId="3392768E" w:rsidR="00A82009" w:rsidRPr="00FF605D" w:rsidRDefault="00A82009" w:rsidP="00A82009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Cross-cutting Opportunities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A82009" w:rsidRPr="00FF605D" w14:paraId="590E670C" w14:textId="77777777" w:rsidTr="00AA3490">
        <w:trPr>
          <w:trHeight w:val="737"/>
        </w:trPr>
        <w:tc>
          <w:tcPr>
            <w:tcW w:w="9450" w:type="dxa"/>
          </w:tcPr>
          <w:p w14:paraId="338A3B36" w14:textId="6354FE18" w:rsidR="00A82009" w:rsidRPr="00D365A4" w:rsidRDefault="00C94138" w:rsidP="00B56C0B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There is </w:t>
            </w:r>
            <w:r w:rsidR="00B56C0B" w:rsidRPr="00B56C0B">
              <w:rPr>
                <w:rFonts w:ascii="Times New Roman" w:hAnsi="Times New Roman"/>
                <w:sz w:val="22"/>
              </w:rPr>
              <w:t xml:space="preserve">potential for </w:t>
            </w:r>
            <w:r>
              <w:rPr>
                <w:rFonts w:ascii="Times New Roman" w:hAnsi="Times New Roman"/>
                <w:sz w:val="22"/>
              </w:rPr>
              <w:t xml:space="preserve">the </w:t>
            </w:r>
            <w:r w:rsidR="00B56C0B" w:rsidRPr="00B56C0B">
              <w:rPr>
                <w:rFonts w:ascii="Times New Roman" w:hAnsi="Times New Roman"/>
                <w:sz w:val="22"/>
              </w:rPr>
              <w:t>NRRA Geotech team to propose innovative base types.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C94138">
              <w:rPr>
                <w:rFonts w:ascii="Times New Roman" w:hAnsi="Times New Roman"/>
                <w:sz w:val="22"/>
              </w:rPr>
              <w:t>Possible overlap with test sections proposed in other rigid team ideas (alternative cementitious materials).</w:t>
            </w:r>
          </w:p>
        </w:tc>
      </w:tr>
    </w:tbl>
    <w:p w14:paraId="6EA4D726" w14:textId="77777777" w:rsidR="00CC4C64" w:rsidRDefault="00CC4C64" w:rsidP="00F64C40">
      <w:pPr>
        <w:spacing w:after="0" w:line="240" w:lineRule="auto"/>
        <w:ind w:right="-810"/>
        <w:rPr>
          <w:rFonts w:ascii="Times New Roman" w:eastAsia="Times New Roman" w:hAnsi="Times New Roman"/>
          <w:b/>
          <w:sz w:val="22"/>
        </w:rPr>
      </w:pPr>
    </w:p>
    <w:p w14:paraId="39F17D61" w14:textId="2E9A4063" w:rsidR="00F64C40" w:rsidRPr="00FF605D" w:rsidRDefault="00F64C40" w:rsidP="00F64C40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Implementation Plan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F64C40" w:rsidRPr="00FF605D" w14:paraId="35F709D5" w14:textId="77777777" w:rsidTr="001C0B41">
        <w:trPr>
          <w:trHeight w:val="737"/>
        </w:trPr>
        <w:tc>
          <w:tcPr>
            <w:tcW w:w="9450" w:type="dxa"/>
          </w:tcPr>
          <w:p w14:paraId="0B2217C8" w14:textId="03325262" w:rsidR="00F64C40" w:rsidRPr="00D365A4" w:rsidRDefault="003E229C" w:rsidP="003E229C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E57855">
              <w:rPr>
                <w:rFonts w:ascii="Times New Roman" w:hAnsi="Times New Roman"/>
                <w:color w:val="000000" w:themeColor="text1"/>
                <w:sz w:val="22"/>
              </w:rPr>
              <w:t>Findings from this s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tudy</w:t>
            </w:r>
            <w:r w:rsidRPr="00E57855">
              <w:rPr>
                <w:rFonts w:ascii="Times New Roman" w:hAnsi="Times New Roman"/>
                <w:color w:val="000000" w:themeColor="text1"/>
                <w:sz w:val="22"/>
              </w:rPr>
              <w:t xml:space="preserve"> could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result in </w:t>
            </w:r>
            <w:r w:rsidR="00402EEB">
              <w:rPr>
                <w:rFonts w:ascii="Times New Roman" w:hAnsi="Times New Roman"/>
                <w:color w:val="000000" w:themeColor="text1"/>
                <w:sz w:val="22"/>
              </w:rPr>
              <w:t xml:space="preserve">new innovative and sustainable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concrete pavement and</w:t>
            </w:r>
            <w:r w:rsidR="00402EEB">
              <w:rPr>
                <w:rFonts w:ascii="Times New Roman" w:hAnsi="Times New Roman"/>
                <w:color w:val="000000" w:themeColor="text1"/>
                <w:sz w:val="22"/>
              </w:rPr>
              <w:t xml:space="preserve">/or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overlay</w:t>
            </w:r>
            <w:r w:rsidR="00402EEB">
              <w:rPr>
                <w:rFonts w:ascii="Times New Roman" w:hAnsi="Times New Roman"/>
                <w:color w:val="000000" w:themeColor="text1"/>
                <w:sz w:val="22"/>
              </w:rPr>
              <w:t xml:space="preserve"> design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s. It could also result in the development of new or enhance</w:t>
            </w:r>
            <w:r w:rsidR="009E563C">
              <w:rPr>
                <w:rFonts w:ascii="Times New Roman" w:hAnsi="Times New Roman"/>
                <w:color w:val="000000" w:themeColor="text1"/>
                <w:sz w:val="22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 methods to evaluate fiber dispersion. </w:t>
            </w:r>
            <w:r w:rsidRPr="00E57855">
              <w:rPr>
                <w:rFonts w:ascii="Times New Roman" w:hAnsi="Times New Roman"/>
                <w:color w:val="000000" w:themeColor="text1"/>
                <w:sz w:val="22"/>
              </w:rPr>
              <w:t xml:space="preserve">Implementation would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involve </w:t>
            </w:r>
            <w:r w:rsidRPr="00E57855">
              <w:rPr>
                <w:rFonts w:ascii="Times New Roman" w:hAnsi="Times New Roman"/>
                <w:color w:val="000000" w:themeColor="text1"/>
                <w:sz w:val="22"/>
              </w:rPr>
              <w:t>dissemination of the information in the form of a tech brief and final report posted on the NRRA Team webpage(s), as well as presentations at NRRA and other pavement related conferences.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3E229C">
              <w:rPr>
                <w:rFonts w:ascii="Times New Roman" w:hAnsi="Times New Roman"/>
                <w:color w:val="000000" w:themeColor="text1"/>
                <w:sz w:val="22"/>
              </w:rPr>
              <w:t xml:space="preserve">A </w:t>
            </w:r>
            <w:r w:rsidR="00402EEB" w:rsidRPr="00402EEB">
              <w:rPr>
                <w:rFonts w:ascii="Times New Roman" w:hAnsi="Times New Roman"/>
                <w:color w:val="000000" w:themeColor="text1"/>
                <w:sz w:val="22"/>
              </w:rPr>
              <w:t>hands-on training course</w:t>
            </w:r>
            <w:r w:rsidR="00402EEB">
              <w:rPr>
                <w:rFonts w:ascii="Times New Roman" w:hAnsi="Times New Roman"/>
                <w:color w:val="000000" w:themeColor="text1"/>
                <w:sz w:val="22"/>
              </w:rPr>
              <w:t xml:space="preserve"> could be developed if a </w:t>
            </w:r>
            <w:r w:rsidR="006F2BE8">
              <w:rPr>
                <w:rFonts w:ascii="Times New Roman" w:hAnsi="Times New Roman"/>
                <w:color w:val="000000" w:themeColor="text1"/>
                <w:sz w:val="22"/>
              </w:rPr>
              <w:t xml:space="preserve">new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field </w:t>
            </w:r>
            <w:r w:rsidRPr="003E229C">
              <w:rPr>
                <w:rFonts w:ascii="Times New Roman" w:hAnsi="Times New Roman"/>
                <w:color w:val="000000" w:themeColor="text1"/>
                <w:sz w:val="22"/>
              </w:rPr>
              <w:t xml:space="preserve">procedure </w:t>
            </w:r>
            <w:r w:rsidR="006F2BE8">
              <w:rPr>
                <w:rFonts w:ascii="Times New Roman" w:hAnsi="Times New Roman"/>
                <w:color w:val="000000" w:themeColor="text1"/>
                <w:sz w:val="22"/>
              </w:rPr>
              <w:t xml:space="preserve">to evaluate fiber dispersion </w:t>
            </w:r>
            <w:r w:rsidR="00402EEB">
              <w:rPr>
                <w:rFonts w:ascii="Times New Roman" w:hAnsi="Times New Roman"/>
                <w:color w:val="000000" w:themeColor="text1"/>
                <w:sz w:val="22"/>
              </w:rPr>
              <w:t>is created.</w:t>
            </w:r>
          </w:p>
        </w:tc>
      </w:tr>
    </w:tbl>
    <w:p w14:paraId="24992F07" w14:textId="6B4C71D7" w:rsidR="00410343" w:rsidRPr="00FF605D" w:rsidRDefault="00410343" w:rsidP="00C95BB2">
      <w:pPr>
        <w:spacing w:after="0" w:line="240" w:lineRule="auto"/>
        <w:rPr>
          <w:rFonts w:ascii="Times New Roman" w:eastAsia="Times New Roman" w:hAnsi="Times New Roman"/>
          <w:b/>
          <w:sz w:val="22"/>
        </w:rPr>
      </w:pPr>
    </w:p>
    <w:sectPr w:rsidR="00410343" w:rsidRPr="00FF605D" w:rsidSect="007A4BB4">
      <w:type w:val="continuous"/>
      <w:pgSz w:w="12240" w:h="15840" w:code="1"/>
      <w:pgMar w:top="1440" w:right="1440" w:bottom="1440" w:left="1440" w:header="360" w:footer="103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2CF57" w14:textId="77777777" w:rsidR="00A01E86" w:rsidRDefault="00A01E86" w:rsidP="005C14B4">
      <w:pPr>
        <w:spacing w:after="0"/>
      </w:pPr>
      <w:r>
        <w:separator/>
      </w:r>
    </w:p>
  </w:endnote>
  <w:endnote w:type="continuationSeparator" w:id="0">
    <w:p w14:paraId="10C64FE1" w14:textId="77777777" w:rsidR="00A01E86" w:rsidRDefault="00A01E86" w:rsidP="005C1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Extra Bold 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911EC" w14:textId="77777777" w:rsidR="00C95BB2" w:rsidRDefault="00C95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DD1F9" w14:textId="77777777" w:rsidR="00C95BB2" w:rsidRDefault="00C95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963E" w14:textId="77777777" w:rsidR="0051121D" w:rsidRDefault="0051121D">
    <w:pPr>
      <w:pStyle w:val="Footer"/>
      <w:jc w:val="center"/>
    </w:pPr>
  </w:p>
  <w:p w14:paraId="4F208A16" w14:textId="77777777" w:rsidR="0051121D" w:rsidRDefault="0051121D" w:rsidP="00B1051F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7463C" w14:textId="77777777" w:rsidR="00A01E86" w:rsidRDefault="00A01E86" w:rsidP="005C14B4">
      <w:pPr>
        <w:spacing w:after="0"/>
      </w:pPr>
      <w:r>
        <w:separator/>
      </w:r>
    </w:p>
  </w:footnote>
  <w:footnote w:type="continuationSeparator" w:id="0">
    <w:p w14:paraId="38F66494" w14:textId="77777777" w:rsidR="00A01E86" w:rsidRDefault="00A01E86" w:rsidP="005C14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D7E27" w14:textId="77777777" w:rsidR="00C95BB2" w:rsidRDefault="00C95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1E810" w14:textId="7FE4D945" w:rsidR="00C95BB2" w:rsidRDefault="00C95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875097"/>
      <w:docPartObj>
        <w:docPartGallery w:val="Watermarks"/>
        <w:docPartUnique/>
      </w:docPartObj>
    </w:sdtPr>
    <w:sdtEndPr/>
    <w:sdtContent>
      <w:p w14:paraId="5F96B25F" w14:textId="75BC26AF" w:rsidR="0051121D" w:rsidRDefault="00277835">
        <w:pPr>
          <w:pStyle w:val="Header"/>
        </w:pPr>
        <w:r>
          <w:rPr>
            <w:noProof/>
          </w:rPr>
          <w:pict w14:anchorId="06B371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32E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E089C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7647"/>
    <w:multiLevelType w:val="hybridMultilevel"/>
    <w:tmpl w:val="B32C3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415"/>
    <w:multiLevelType w:val="hybridMultilevel"/>
    <w:tmpl w:val="D7EC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946DB"/>
    <w:multiLevelType w:val="hybridMultilevel"/>
    <w:tmpl w:val="245A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6657"/>
    <w:multiLevelType w:val="hybridMultilevel"/>
    <w:tmpl w:val="A7EC75D2"/>
    <w:lvl w:ilvl="0" w:tplc="A61AAA6E">
      <w:numFmt w:val="bullet"/>
      <w:lvlText w:val="•"/>
      <w:lvlJc w:val="left"/>
      <w:pPr>
        <w:ind w:left="1080" w:hanging="720"/>
      </w:pPr>
      <w:rPr>
        <w:rFonts w:ascii="Abadi MT Condensed Extra Bold R" w:eastAsiaTheme="minorHAnsi" w:hAnsi="Abadi MT Condensed Extra Bold R" w:cs="Abadi MT Condensed Extra Bold 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3074"/>
    <w:multiLevelType w:val="hybridMultilevel"/>
    <w:tmpl w:val="4118865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1144039A"/>
    <w:multiLevelType w:val="hybridMultilevel"/>
    <w:tmpl w:val="80F80D7C"/>
    <w:lvl w:ilvl="0" w:tplc="24EE06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4859"/>
    <w:multiLevelType w:val="hybridMultilevel"/>
    <w:tmpl w:val="65F01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353F"/>
    <w:multiLevelType w:val="hybridMultilevel"/>
    <w:tmpl w:val="FE2C6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6428B"/>
    <w:multiLevelType w:val="hybridMultilevel"/>
    <w:tmpl w:val="B348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C2A08"/>
    <w:multiLevelType w:val="hybridMultilevel"/>
    <w:tmpl w:val="54606CC0"/>
    <w:lvl w:ilvl="0" w:tplc="EC02A032">
      <w:numFmt w:val="bullet"/>
      <w:lvlText w:val="•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21113794"/>
    <w:multiLevelType w:val="hybridMultilevel"/>
    <w:tmpl w:val="C9B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B7ABB"/>
    <w:multiLevelType w:val="hybridMultilevel"/>
    <w:tmpl w:val="1946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1455C"/>
    <w:multiLevelType w:val="hybridMultilevel"/>
    <w:tmpl w:val="5B16C8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A16B32"/>
    <w:multiLevelType w:val="hybridMultilevel"/>
    <w:tmpl w:val="669013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D902E8B"/>
    <w:multiLevelType w:val="hybridMultilevel"/>
    <w:tmpl w:val="991EBB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412780"/>
    <w:multiLevelType w:val="hybridMultilevel"/>
    <w:tmpl w:val="36500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FE6B7B"/>
    <w:multiLevelType w:val="hybridMultilevel"/>
    <w:tmpl w:val="4C16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7382E"/>
    <w:multiLevelType w:val="hybridMultilevel"/>
    <w:tmpl w:val="B874B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61915"/>
    <w:multiLevelType w:val="hybridMultilevel"/>
    <w:tmpl w:val="37843F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06E0002"/>
    <w:multiLevelType w:val="hybridMultilevel"/>
    <w:tmpl w:val="EC8A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03984"/>
    <w:multiLevelType w:val="hybridMultilevel"/>
    <w:tmpl w:val="D1C29756"/>
    <w:lvl w:ilvl="0" w:tplc="3FA04F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83A69"/>
    <w:multiLevelType w:val="hybridMultilevel"/>
    <w:tmpl w:val="278C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957F6"/>
    <w:multiLevelType w:val="hybridMultilevel"/>
    <w:tmpl w:val="616A9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C41D9"/>
    <w:multiLevelType w:val="hybridMultilevel"/>
    <w:tmpl w:val="DB60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9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97204"/>
    <w:multiLevelType w:val="hybridMultilevel"/>
    <w:tmpl w:val="C870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7029"/>
    <w:multiLevelType w:val="hybridMultilevel"/>
    <w:tmpl w:val="6E06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24B84"/>
    <w:multiLevelType w:val="hybridMultilevel"/>
    <w:tmpl w:val="B874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36F54"/>
    <w:multiLevelType w:val="hybridMultilevel"/>
    <w:tmpl w:val="958EF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46E8B"/>
    <w:multiLevelType w:val="hybridMultilevel"/>
    <w:tmpl w:val="877401A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71C27FAD"/>
    <w:multiLevelType w:val="hybridMultilevel"/>
    <w:tmpl w:val="B4D00B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73849"/>
    <w:multiLevelType w:val="hybridMultilevel"/>
    <w:tmpl w:val="09ECE818"/>
    <w:lvl w:ilvl="0" w:tplc="957EAD6E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"/>
  </w:num>
  <w:num w:numId="5">
    <w:abstractNumId w:val="17"/>
  </w:num>
  <w:num w:numId="6">
    <w:abstractNumId w:val="5"/>
  </w:num>
  <w:num w:numId="7">
    <w:abstractNumId w:val="8"/>
  </w:num>
  <w:num w:numId="8">
    <w:abstractNumId w:val="2"/>
  </w:num>
  <w:num w:numId="9">
    <w:abstractNumId w:val="32"/>
  </w:num>
  <w:num w:numId="10">
    <w:abstractNumId w:val="9"/>
  </w:num>
  <w:num w:numId="11">
    <w:abstractNumId w:val="24"/>
  </w:num>
  <w:num w:numId="12">
    <w:abstractNumId w:val="14"/>
  </w:num>
  <w:num w:numId="13">
    <w:abstractNumId w:val="16"/>
  </w:num>
  <w:num w:numId="14">
    <w:abstractNumId w:val="31"/>
  </w:num>
  <w:num w:numId="15">
    <w:abstractNumId w:val="22"/>
  </w:num>
  <w:num w:numId="16">
    <w:abstractNumId w:val="18"/>
  </w:num>
  <w:num w:numId="17">
    <w:abstractNumId w:val="7"/>
  </w:num>
  <w:num w:numId="18">
    <w:abstractNumId w:val="4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26"/>
  </w:num>
  <w:num w:numId="24">
    <w:abstractNumId w:val="20"/>
  </w:num>
  <w:num w:numId="25">
    <w:abstractNumId w:val="3"/>
  </w:num>
  <w:num w:numId="26">
    <w:abstractNumId w:val="12"/>
  </w:num>
  <w:num w:numId="27">
    <w:abstractNumId w:val="6"/>
  </w:num>
  <w:num w:numId="28">
    <w:abstractNumId w:val="29"/>
  </w:num>
  <w:num w:numId="29">
    <w:abstractNumId w:val="25"/>
  </w:num>
  <w:num w:numId="30">
    <w:abstractNumId w:val="10"/>
  </w:num>
  <w:num w:numId="31">
    <w:abstractNumId w:val="23"/>
  </w:num>
  <w:num w:numId="32">
    <w:abstractNumId w:val="15"/>
  </w:num>
  <w:num w:numId="33">
    <w:abstractNumId w:val="3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0"/>
    <w:rsid w:val="00001A39"/>
    <w:rsid w:val="0000542B"/>
    <w:rsid w:val="00013D9A"/>
    <w:rsid w:val="00015ACA"/>
    <w:rsid w:val="00015DFA"/>
    <w:rsid w:val="00032D21"/>
    <w:rsid w:val="00033F23"/>
    <w:rsid w:val="00035C74"/>
    <w:rsid w:val="000626D9"/>
    <w:rsid w:val="00062C44"/>
    <w:rsid w:val="00074047"/>
    <w:rsid w:val="00081C02"/>
    <w:rsid w:val="00085F64"/>
    <w:rsid w:val="00091E7C"/>
    <w:rsid w:val="00097147"/>
    <w:rsid w:val="000A1FBA"/>
    <w:rsid w:val="000C7423"/>
    <w:rsid w:val="000E0024"/>
    <w:rsid w:val="000E022D"/>
    <w:rsid w:val="000F5BCB"/>
    <w:rsid w:val="000F7E1D"/>
    <w:rsid w:val="00102EC8"/>
    <w:rsid w:val="00106B6D"/>
    <w:rsid w:val="001126E4"/>
    <w:rsid w:val="001202DB"/>
    <w:rsid w:val="00123FB6"/>
    <w:rsid w:val="001255C2"/>
    <w:rsid w:val="00127B20"/>
    <w:rsid w:val="001359B6"/>
    <w:rsid w:val="001461DF"/>
    <w:rsid w:val="00155985"/>
    <w:rsid w:val="00156FFA"/>
    <w:rsid w:val="0016790B"/>
    <w:rsid w:val="00175F56"/>
    <w:rsid w:val="00197DB1"/>
    <w:rsid w:val="001A2E71"/>
    <w:rsid w:val="001A50D1"/>
    <w:rsid w:val="001A566E"/>
    <w:rsid w:val="001D0E15"/>
    <w:rsid w:val="001D1017"/>
    <w:rsid w:val="001E4B19"/>
    <w:rsid w:val="001F4F8C"/>
    <w:rsid w:val="00215584"/>
    <w:rsid w:val="00217881"/>
    <w:rsid w:val="00221A5F"/>
    <w:rsid w:val="00225C94"/>
    <w:rsid w:val="00232BF3"/>
    <w:rsid w:val="00235283"/>
    <w:rsid w:val="00236755"/>
    <w:rsid w:val="002403EE"/>
    <w:rsid w:val="00252D83"/>
    <w:rsid w:val="00266B3A"/>
    <w:rsid w:val="00267176"/>
    <w:rsid w:val="00267E23"/>
    <w:rsid w:val="002743C2"/>
    <w:rsid w:val="0027728B"/>
    <w:rsid w:val="00277835"/>
    <w:rsid w:val="00292A79"/>
    <w:rsid w:val="002A4379"/>
    <w:rsid w:val="002B1483"/>
    <w:rsid w:val="002B1CFE"/>
    <w:rsid w:val="002B22D7"/>
    <w:rsid w:val="002B3DCD"/>
    <w:rsid w:val="002B7016"/>
    <w:rsid w:val="002B7BE9"/>
    <w:rsid w:val="002C4041"/>
    <w:rsid w:val="002D3965"/>
    <w:rsid w:val="002D6C36"/>
    <w:rsid w:val="002E5404"/>
    <w:rsid w:val="002F437F"/>
    <w:rsid w:val="002F69FA"/>
    <w:rsid w:val="003051D2"/>
    <w:rsid w:val="00307821"/>
    <w:rsid w:val="003253DD"/>
    <w:rsid w:val="00335513"/>
    <w:rsid w:val="00342105"/>
    <w:rsid w:val="0035650B"/>
    <w:rsid w:val="00360E44"/>
    <w:rsid w:val="00370BE5"/>
    <w:rsid w:val="00380E00"/>
    <w:rsid w:val="00391C1F"/>
    <w:rsid w:val="0039301B"/>
    <w:rsid w:val="00397DB5"/>
    <w:rsid w:val="003A6DA8"/>
    <w:rsid w:val="003B433A"/>
    <w:rsid w:val="003D1DF4"/>
    <w:rsid w:val="003E229C"/>
    <w:rsid w:val="003E2DC2"/>
    <w:rsid w:val="003F234C"/>
    <w:rsid w:val="003F5A37"/>
    <w:rsid w:val="00400376"/>
    <w:rsid w:val="00402198"/>
    <w:rsid w:val="00402EEB"/>
    <w:rsid w:val="00403A11"/>
    <w:rsid w:val="00410343"/>
    <w:rsid w:val="00412311"/>
    <w:rsid w:val="00421137"/>
    <w:rsid w:val="00423C4D"/>
    <w:rsid w:val="0042753E"/>
    <w:rsid w:val="004315CC"/>
    <w:rsid w:val="00431FA5"/>
    <w:rsid w:val="00433962"/>
    <w:rsid w:val="004365C0"/>
    <w:rsid w:val="00443D29"/>
    <w:rsid w:val="004466E8"/>
    <w:rsid w:val="00457D36"/>
    <w:rsid w:val="004654E2"/>
    <w:rsid w:val="004665CD"/>
    <w:rsid w:val="00470A58"/>
    <w:rsid w:val="0047168D"/>
    <w:rsid w:val="004739E4"/>
    <w:rsid w:val="00491982"/>
    <w:rsid w:val="004A2360"/>
    <w:rsid w:val="004A39ED"/>
    <w:rsid w:val="004C338E"/>
    <w:rsid w:val="004C4F3A"/>
    <w:rsid w:val="004C6165"/>
    <w:rsid w:val="004E2524"/>
    <w:rsid w:val="004E4628"/>
    <w:rsid w:val="004F23A0"/>
    <w:rsid w:val="004F50A3"/>
    <w:rsid w:val="005072BF"/>
    <w:rsid w:val="005109C5"/>
    <w:rsid w:val="0051121D"/>
    <w:rsid w:val="0055152C"/>
    <w:rsid w:val="00554822"/>
    <w:rsid w:val="00560D0A"/>
    <w:rsid w:val="00576CDD"/>
    <w:rsid w:val="00592F17"/>
    <w:rsid w:val="005A25E1"/>
    <w:rsid w:val="005A5E39"/>
    <w:rsid w:val="005B3845"/>
    <w:rsid w:val="005B5421"/>
    <w:rsid w:val="005C14B4"/>
    <w:rsid w:val="005C1BB6"/>
    <w:rsid w:val="005C64A8"/>
    <w:rsid w:val="005E3890"/>
    <w:rsid w:val="0060509E"/>
    <w:rsid w:val="0061475D"/>
    <w:rsid w:val="00621901"/>
    <w:rsid w:val="00621DC8"/>
    <w:rsid w:val="00621E1F"/>
    <w:rsid w:val="00621F2D"/>
    <w:rsid w:val="00627292"/>
    <w:rsid w:val="00653843"/>
    <w:rsid w:val="00665454"/>
    <w:rsid w:val="00676433"/>
    <w:rsid w:val="00691F0D"/>
    <w:rsid w:val="00692D04"/>
    <w:rsid w:val="00692E0F"/>
    <w:rsid w:val="00696507"/>
    <w:rsid w:val="006B71A3"/>
    <w:rsid w:val="006B7728"/>
    <w:rsid w:val="006C2FCC"/>
    <w:rsid w:val="006D78B3"/>
    <w:rsid w:val="006E77C3"/>
    <w:rsid w:val="006F2BE8"/>
    <w:rsid w:val="00703079"/>
    <w:rsid w:val="00704919"/>
    <w:rsid w:val="00705EE9"/>
    <w:rsid w:val="007100FC"/>
    <w:rsid w:val="00715F48"/>
    <w:rsid w:val="00721925"/>
    <w:rsid w:val="00731DB8"/>
    <w:rsid w:val="00732CE0"/>
    <w:rsid w:val="00757CB9"/>
    <w:rsid w:val="0077648B"/>
    <w:rsid w:val="00776BC8"/>
    <w:rsid w:val="00780005"/>
    <w:rsid w:val="0078341C"/>
    <w:rsid w:val="007918CA"/>
    <w:rsid w:val="007939DE"/>
    <w:rsid w:val="00793F18"/>
    <w:rsid w:val="00794398"/>
    <w:rsid w:val="00796053"/>
    <w:rsid w:val="00796703"/>
    <w:rsid w:val="007A4BB4"/>
    <w:rsid w:val="007B27EB"/>
    <w:rsid w:val="007B4CAA"/>
    <w:rsid w:val="007B7590"/>
    <w:rsid w:val="007B7F61"/>
    <w:rsid w:val="007C5FEE"/>
    <w:rsid w:val="007D2306"/>
    <w:rsid w:val="007E170C"/>
    <w:rsid w:val="00822A3D"/>
    <w:rsid w:val="00827CB1"/>
    <w:rsid w:val="00842F93"/>
    <w:rsid w:val="00863487"/>
    <w:rsid w:val="00873BFA"/>
    <w:rsid w:val="00882922"/>
    <w:rsid w:val="00884F17"/>
    <w:rsid w:val="008857E0"/>
    <w:rsid w:val="00893181"/>
    <w:rsid w:val="00894D2F"/>
    <w:rsid w:val="008A03F0"/>
    <w:rsid w:val="008B2B7A"/>
    <w:rsid w:val="008C14EF"/>
    <w:rsid w:val="008C5E25"/>
    <w:rsid w:val="008D688D"/>
    <w:rsid w:val="008F295E"/>
    <w:rsid w:val="00905932"/>
    <w:rsid w:val="00916F3F"/>
    <w:rsid w:val="009308E5"/>
    <w:rsid w:val="00940934"/>
    <w:rsid w:val="0095219C"/>
    <w:rsid w:val="009555D3"/>
    <w:rsid w:val="00962B8F"/>
    <w:rsid w:val="00967A26"/>
    <w:rsid w:val="009744D8"/>
    <w:rsid w:val="00974A24"/>
    <w:rsid w:val="00986B9E"/>
    <w:rsid w:val="009A2622"/>
    <w:rsid w:val="009B5562"/>
    <w:rsid w:val="009B761B"/>
    <w:rsid w:val="009C3D59"/>
    <w:rsid w:val="009C67A3"/>
    <w:rsid w:val="009C7A0C"/>
    <w:rsid w:val="009D0ED0"/>
    <w:rsid w:val="009D646E"/>
    <w:rsid w:val="009E563C"/>
    <w:rsid w:val="009F0482"/>
    <w:rsid w:val="009F4BD7"/>
    <w:rsid w:val="00A01E18"/>
    <w:rsid w:val="00A01E86"/>
    <w:rsid w:val="00A16BF0"/>
    <w:rsid w:val="00A211E9"/>
    <w:rsid w:val="00A234B3"/>
    <w:rsid w:val="00A23C60"/>
    <w:rsid w:val="00A32041"/>
    <w:rsid w:val="00A3284B"/>
    <w:rsid w:val="00A3443D"/>
    <w:rsid w:val="00A438C3"/>
    <w:rsid w:val="00A47270"/>
    <w:rsid w:val="00A55293"/>
    <w:rsid w:val="00A62D4E"/>
    <w:rsid w:val="00A65146"/>
    <w:rsid w:val="00A70FDB"/>
    <w:rsid w:val="00A72432"/>
    <w:rsid w:val="00A76770"/>
    <w:rsid w:val="00A76D39"/>
    <w:rsid w:val="00A82009"/>
    <w:rsid w:val="00A914BB"/>
    <w:rsid w:val="00A93A14"/>
    <w:rsid w:val="00A94B8A"/>
    <w:rsid w:val="00A9521C"/>
    <w:rsid w:val="00AA3E2D"/>
    <w:rsid w:val="00AB7896"/>
    <w:rsid w:val="00AD7E92"/>
    <w:rsid w:val="00AE43B4"/>
    <w:rsid w:val="00AE6137"/>
    <w:rsid w:val="00AE7470"/>
    <w:rsid w:val="00AF014B"/>
    <w:rsid w:val="00AF01FF"/>
    <w:rsid w:val="00B0281B"/>
    <w:rsid w:val="00B1051F"/>
    <w:rsid w:val="00B35709"/>
    <w:rsid w:val="00B411E3"/>
    <w:rsid w:val="00B42587"/>
    <w:rsid w:val="00B43BEB"/>
    <w:rsid w:val="00B44D64"/>
    <w:rsid w:val="00B44FA4"/>
    <w:rsid w:val="00B47A2F"/>
    <w:rsid w:val="00B5633B"/>
    <w:rsid w:val="00B56C0B"/>
    <w:rsid w:val="00B63FEA"/>
    <w:rsid w:val="00B64B84"/>
    <w:rsid w:val="00B85C9C"/>
    <w:rsid w:val="00B94AE4"/>
    <w:rsid w:val="00BB18D7"/>
    <w:rsid w:val="00BB548D"/>
    <w:rsid w:val="00BC07D3"/>
    <w:rsid w:val="00BC1DF7"/>
    <w:rsid w:val="00BC5A36"/>
    <w:rsid w:val="00BD3F18"/>
    <w:rsid w:val="00BF1880"/>
    <w:rsid w:val="00BF6161"/>
    <w:rsid w:val="00BF6B70"/>
    <w:rsid w:val="00C05C5E"/>
    <w:rsid w:val="00C20D88"/>
    <w:rsid w:val="00C30AFB"/>
    <w:rsid w:val="00C33089"/>
    <w:rsid w:val="00C410DB"/>
    <w:rsid w:val="00C45042"/>
    <w:rsid w:val="00C5243A"/>
    <w:rsid w:val="00C55318"/>
    <w:rsid w:val="00C5546D"/>
    <w:rsid w:val="00C72FA8"/>
    <w:rsid w:val="00C75093"/>
    <w:rsid w:val="00C80B07"/>
    <w:rsid w:val="00C83A5F"/>
    <w:rsid w:val="00C87721"/>
    <w:rsid w:val="00C94138"/>
    <w:rsid w:val="00C95BB2"/>
    <w:rsid w:val="00CA0B28"/>
    <w:rsid w:val="00CA2EC5"/>
    <w:rsid w:val="00CA4258"/>
    <w:rsid w:val="00CB21AB"/>
    <w:rsid w:val="00CB7E24"/>
    <w:rsid w:val="00CC4C64"/>
    <w:rsid w:val="00CD042E"/>
    <w:rsid w:val="00CE19B9"/>
    <w:rsid w:val="00CE52CA"/>
    <w:rsid w:val="00CF2A19"/>
    <w:rsid w:val="00CF4F50"/>
    <w:rsid w:val="00D14771"/>
    <w:rsid w:val="00D21894"/>
    <w:rsid w:val="00D2482B"/>
    <w:rsid w:val="00D30C07"/>
    <w:rsid w:val="00D365A4"/>
    <w:rsid w:val="00D479BC"/>
    <w:rsid w:val="00D66656"/>
    <w:rsid w:val="00D67DED"/>
    <w:rsid w:val="00D71FA6"/>
    <w:rsid w:val="00D75024"/>
    <w:rsid w:val="00D8156B"/>
    <w:rsid w:val="00D870AD"/>
    <w:rsid w:val="00D87750"/>
    <w:rsid w:val="00D977E8"/>
    <w:rsid w:val="00DA064C"/>
    <w:rsid w:val="00DA0E48"/>
    <w:rsid w:val="00DA159A"/>
    <w:rsid w:val="00DA1CA6"/>
    <w:rsid w:val="00DA24A4"/>
    <w:rsid w:val="00DB0D9B"/>
    <w:rsid w:val="00DB2A74"/>
    <w:rsid w:val="00DC0124"/>
    <w:rsid w:val="00DC2297"/>
    <w:rsid w:val="00DC349B"/>
    <w:rsid w:val="00DD110F"/>
    <w:rsid w:val="00DF5967"/>
    <w:rsid w:val="00DF7CE0"/>
    <w:rsid w:val="00E00D0D"/>
    <w:rsid w:val="00E248E2"/>
    <w:rsid w:val="00E32864"/>
    <w:rsid w:val="00E40A90"/>
    <w:rsid w:val="00E42622"/>
    <w:rsid w:val="00E574C6"/>
    <w:rsid w:val="00E651C2"/>
    <w:rsid w:val="00E65AF0"/>
    <w:rsid w:val="00E666A8"/>
    <w:rsid w:val="00E76679"/>
    <w:rsid w:val="00E770A3"/>
    <w:rsid w:val="00E87076"/>
    <w:rsid w:val="00E92D13"/>
    <w:rsid w:val="00EB1552"/>
    <w:rsid w:val="00EB61FA"/>
    <w:rsid w:val="00EC1D38"/>
    <w:rsid w:val="00ED6017"/>
    <w:rsid w:val="00EE12A8"/>
    <w:rsid w:val="00EE4DEA"/>
    <w:rsid w:val="00EE4DF9"/>
    <w:rsid w:val="00EE6094"/>
    <w:rsid w:val="00EF1093"/>
    <w:rsid w:val="00EF2953"/>
    <w:rsid w:val="00F005A5"/>
    <w:rsid w:val="00F043AE"/>
    <w:rsid w:val="00F0656B"/>
    <w:rsid w:val="00F11733"/>
    <w:rsid w:val="00F1504D"/>
    <w:rsid w:val="00F223C2"/>
    <w:rsid w:val="00F23D70"/>
    <w:rsid w:val="00F24744"/>
    <w:rsid w:val="00F315FB"/>
    <w:rsid w:val="00F3201D"/>
    <w:rsid w:val="00F355FE"/>
    <w:rsid w:val="00F400F3"/>
    <w:rsid w:val="00F5586A"/>
    <w:rsid w:val="00F55EE1"/>
    <w:rsid w:val="00F61566"/>
    <w:rsid w:val="00F64C40"/>
    <w:rsid w:val="00F72F4D"/>
    <w:rsid w:val="00F93728"/>
    <w:rsid w:val="00F93FED"/>
    <w:rsid w:val="00FB1F13"/>
    <w:rsid w:val="00FC4AA0"/>
    <w:rsid w:val="00FE0BEC"/>
    <w:rsid w:val="00FE1FD6"/>
    <w:rsid w:val="00FE53AD"/>
    <w:rsid w:val="00FE79E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24B73F2"/>
  <w15:docId w15:val="{AB57FEF9-F6D0-4334-83FA-F956C230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25"/>
    <w:pPr>
      <w:spacing w:after="280" w:line="280" w:lineRule="auto"/>
    </w:pPr>
    <w:rPr>
      <w:rFonts w:ascii="Arial" w:hAnsi="Arial"/>
      <w:szCs w:val="22"/>
    </w:rPr>
  </w:style>
  <w:style w:type="paragraph" w:styleId="Heading1">
    <w:name w:val="heading 1"/>
    <w:link w:val="Heading1Char"/>
    <w:uiPriority w:val="9"/>
    <w:qFormat/>
    <w:rsid w:val="000E0024"/>
    <w:pPr>
      <w:keepNext/>
      <w:spacing w:before="420" w:line="281" w:lineRule="auto"/>
      <w:outlineLvl w:val="0"/>
    </w:pPr>
    <w:rPr>
      <w:rFonts w:ascii="Arial" w:eastAsia="Times New Roman" w:hAnsi="Arial"/>
      <w:bCs/>
      <w:color w:val="000000" w:themeColor="text1"/>
      <w:sz w:val="32"/>
      <w:szCs w:val="46"/>
    </w:rPr>
  </w:style>
  <w:style w:type="paragraph" w:styleId="Heading2">
    <w:name w:val="heading 2"/>
    <w:basedOn w:val="Heading1"/>
    <w:link w:val="Heading2Char"/>
    <w:uiPriority w:val="9"/>
    <w:qFormat/>
    <w:rsid w:val="00E00D0D"/>
    <w:pPr>
      <w:spacing w:before="280"/>
      <w:outlineLvl w:val="1"/>
    </w:pPr>
    <w:rPr>
      <w:b/>
      <w:color w:val="auto"/>
      <w:sz w:val="23"/>
    </w:rPr>
  </w:style>
  <w:style w:type="paragraph" w:styleId="Heading3">
    <w:name w:val="heading 3"/>
    <w:basedOn w:val="Heading1"/>
    <w:link w:val="Heading3Char"/>
    <w:uiPriority w:val="9"/>
    <w:unhideWhenUsed/>
    <w:qFormat/>
    <w:rsid w:val="00E00D0D"/>
    <w:pPr>
      <w:spacing w:before="280"/>
      <w:outlineLvl w:val="2"/>
    </w:pPr>
    <w:rPr>
      <w:i/>
      <w:color w:val="auto"/>
      <w:sz w:val="21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2B3DCD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4B4"/>
  </w:style>
  <w:style w:type="paragraph" w:styleId="Footer">
    <w:name w:val="footer"/>
    <w:basedOn w:val="Normal"/>
    <w:link w:val="FooterChar"/>
    <w:uiPriority w:val="99"/>
    <w:unhideWhenUsed/>
    <w:qFormat/>
    <w:rsid w:val="00916F3F"/>
    <w:pPr>
      <w:tabs>
        <w:tab w:val="center" w:pos="4680"/>
        <w:tab w:val="right" w:pos="9360"/>
      </w:tabs>
      <w:spacing w:before="280" w:after="0" w:line="281" w:lineRule="auto"/>
    </w:pPr>
    <w:rPr>
      <w:color w:val="80828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16F3F"/>
    <w:rPr>
      <w:rFonts w:ascii="Arial" w:hAnsi="Arial"/>
      <w:color w:val="808285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A3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0E0024"/>
    <w:rPr>
      <w:rFonts w:ascii="Arial" w:eastAsia="Times New Roman" w:hAnsi="Arial"/>
      <w:bCs/>
      <w:color w:val="000000" w:themeColor="text1"/>
      <w:sz w:val="32"/>
      <w:szCs w:val="46"/>
    </w:rPr>
  </w:style>
  <w:style w:type="character" w:customStyle="1" w:styleId="Heading2Char">
    <w:name w:val="Heading 2 Char"/>
    <w:link w:val="Heading2"/>
    <w:uiPriority w:val="9"/>
    <w:rsid w:val="00E00D0D"/>
    <w:rPr>
      <w:rFonts w:ascii="Arial" w:eastAsia="Times New Roman" w:hAnsi="Arial"/>
      <w:b/>
      <w:bCs/>
      <w:sz w:val="23"/>
      <w:szCs w:val="46"/>
    </w:rPr>
  </w:style>
  <w:style w:type="character" w:customStyle="1" w:styleId="Heading3Char">
    <w:name w:val="Heading 3 Char"/>
    <w:link w:val="Heading3"/>
    <w:uiPriority w:val="9"/>
    <w:rsid w:val="00E00D0D"/>
    <w:rPr>
      <w:rFonts w:ascii="Arial" w:eastAsia="Times New Roman" w:hAnsi="Arial"/>
      <w:bCs/>
      <w:i/>
      <w:sz w:val="21"/>
      <w:szCs w:val="46"/>
    </w:rPr>
  </w:style>
  <w:style w:type="paragraph" w:customStyle="1" w:styleId="Body">
    <w:name w:val="Body"/>
    <w:basedOn w:val="Normal"/>
    <w:link w:val="BodyChar"/>
    <w:rsid w:val="00B5633B"/>
    <w:pPr>
      <w:autoSpaceDE w:val="0"/>
      <w:autoSpaceDN w:val="0"/>
      <w:adjustRightInd w:val="0"/>
    </w:pPr>
    <w:rPr>
      <w:rFonts w:cs="Arial"/>
      <w:szCs w:val="21"/>
    </w:rPr>
  </w:style>
  <w:style w:type="character" w:customStyle="1" w:styleId="BodyChar">
    <w:name w:val="Body Char"/>
    <w:link w:val="Body"/>
    <w:rsid w:val="00B5633B"/>
    <w:rPr>
      <w:rFonts w:ascii="Arial" w:eastAsia="Calibri" w:hAnsi="Arial" w:cs="Arial"/>
      <w:sz w:val="21"/>
      <w:szCs w:val="21"/>
    </w:rPr>
  </w:style>
  <w:style w:type="character" w:styleId="Strong">
    <w:name w:val="Strong"/>
    <w:rsid w:val="00B5633B"/>
    <w:rPr>
      <w:rFonts w:ascii="Arial" w:hAnsi="Arial"/>
      <w:b/>
      <w:bCs/>
      <w:sz w:val="21"/>
    </w:rPr>
  </w:style>
  <w:style w:type="paragraph" w:styleId="ListBullet">
    <w:name w:val="List Bullet"/>
    <w:basedOn w:val="Normal"/>
    <w:uiPriority w:val="2"/>
    <w:unhideWhenUsed/>
    <w:qFormat/>
    <w:rsid w:val="008A03F0"/>
    <w:pPr>
      <w:numPr>
        <w:numId w:val="4"/>
      </w:numPr>
      <w:tabs>
        <w:tab w:val="clear" w:pos="360"/>
      </w:tabs>
      <w:ind w:left="720"/>
      <w:contextualSpacing/>
    </w:pPr>
  </w:style>
  <w:style w:type="paragraph" w:styleId="ListNumber">
    <w:name w:val="List Number"/>
    <w:basedOn w:val="ListBullet"/>
    <w:uiPriority w:val="99"/>
    <w:unhideWhenUsed/>
    <w:qFormat/>
    <w:rsid w:val="008A03F0"/>
    <w:pPr>
      <w:numPr>
        <w:numId w:val="9"/>
      </w:numPr>
      <w:ind w:left="720"/>
    </w:pPr>
  </w:style>
  <w:style w:type="paragraph" w:styleId="Caption">
    <w:name w:val="caption"/>
    <w:basedOn w:val="Normal"/>
    <w:next w:val="Normal"/>
    <w:uiPriority w:val="3"/>
    <w:unhideWhenUsed/>
    <w:qFormat/>
    <w:rsid w:val="001202DB"/>
    <w:pPr>
      <w:suppressAutoHyphens/>
      <w:spacing w:before="120"/>
    </w:pPr>
    <w:rPr>
      <w:bCs/>
      <w:i/>
      <w:color w:val="7F7F7F"/>
      <w:szCs w:val="20"/>
    </w:rPr>
  </w:style>
  <w:style w:type="character" w:styleId="PlaceholderText">
    <w:name w:val="Placeholder Text"/>
    <w:basedOn w:val="DefaultParagraphFont"/>
    <w:uiPriority w:val="99"/>
    <w:semiHidden/>
    <w:rsid w:val="00B5633B"/>
    <w:rPr>
      <w:color w:val="808080"/>
    </w:rPr>
  </w:style>
  <w:style w:type="paragraph" w:styleId="Title">
    <w:name w:val="Title"/>
    <w:basedOn w:val="Heading1"/>
    <w:next w:val="Normal"/>
    <w:link w:val="TitleChar"/>
    <w:uiPriority w:val="10"/>
    <w:rsid w:val="00EE6094"/>
    <w:pPr>
      <w:spacing w:before="280" w:after="560"/>
    </w:pPr>
    <w:rPr>
      <w:b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EE6094"/>
    <w:rPr>
      <w:rFonts w:ascii="Arial" w:eastAsia="Times New Roman" w:hAnsi="Arial"/>
      <w:b/>
      <w:bCs/>
      <w:color w:val="000000" w:themeColor="text1"/>
      <w:sz w:val="42"/>
      <w:szCs w:val="42"/>
    </w:rPr>
  </w:style>
  <w:style w:type="paragraph" w:customStyle="1" w:styleId="MonthYear">
    <w:name w:val="Month/Year"/>
    <w:basedOn w:val="Normal"/>
    <w:link w:val="MonthYearChar"/>
    <w:rsid w:val="00032D21"/>
    <w:rPr>
      <w:rFonts w:ascii="Arial Narrow" w:hAnsi="Arial Narrow" w:cs="Arial"/>
      <w:color w:val="003F5F"/>
      <w:sz w:val="26"/>
      <w:szCs w:val="26"/>
    </w:rPr>
  </w:style>
  <w:style w:type="character" w:customStyle="1" w:styleId="MonthYearChar">
    <w:name w:val="Month/Year Char"/>
    <w:link w:val="MonthYear"/>
    <w:rsid w:val="00032D21"/>
    <w:rPr>
      <w:rFonts w:ascii="Arial Narrow" w:hAnsi="Arial Narrow" w:cs="Arial"/>
      <w:color w:val="003F5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A211E9"/>
    <w:pPr>
      <w:suppressAutoHyphens/>
      <w:spacing w:before="640" w:after="0" w:line="413" w:lineRule="auto"/>
      <w:ind w:right="2880"/>
    </w:pPr>
    <w:rPr>
      <w:rFonts w:cs="Arial"/>
      <w:color w:val="595959" w:themeColor="text1" w:themeTint="A6"/>
      <w:szCs w:val="23"/>
    </w:rPr>
  </w:style>
  <w:style w:type="character" w:customStyle="1" w:styleId="SubtitleChar">
    <w:name w:val="Subtitle Char"/>
    <w:basedOn w:val="DefaultParagraphFont"/>
    <w:link w:val="Subtitle"/>
    <w:uiPriority w:val="11"/>
    <w:rsid w:val="00A211E9"/>
    <w:rPr>
      <w:rFonts w:ascii="Arial" w:hAnsi="Arial" w:cs="Arial"/>
      <w:color w:val="595959" w:themeColor="text1" w:themeTint="A6"/>
      <w:sz w:val="23"/>
      <w:szCs w:val="23"/>
    </w:rPr>
  </w:style>
  <w:style w:type="paragraph" w:customStyle="1" w:styleId="NoSpacing1">
    <w:name w:val="No Spacing1"/>
    <w:basedOn w:val="Normal"/>
    <w:link w:val="NoSpacingChar"/>
    <w:uiPriority w:val="1"/>
    <w:rsid w:val="000626D9"/>
    <w:pPr>
      <w:spacing w:after="0"/>
    </w:pPr>
    <w:rPr>
      <w:rFonts w:ascii="Calibri" w:hAnsi="Calibri"/>
      <w:sz w:val="22"/>
    </w:rPr>
  </w:style>
  <w:style w:type="character" w:customStyle="1" w:styleId="NoSpacingChar">
    <w:name w:val="No Spacing Char"/>
    <w:link w:val="NoSpacing1"/>
    <w:uiPriority w:val="1"/>
    <w:rsid w:val="000626D9"/>
    <w:rPr>
      <w:sz w:val="22"/>
      <w:szCs w:val="22"/>
    </w:rPr>
  </w:style>
  <w:style w:type="paragraph" w:customStyle="1" w:styleId="SideColumn">
    <w:name w:val="Side Column"/>
    <w:basedOn w:val="Normal"/>
    <w:link w:val="SideColumnChar"/>
    <w:rsid w:val="000626D9"/>
    <w:rPr>
      <w:sz w:val="18"/>
      <w:szCs w:val="18"/>
    </w:rPr>
  </w:style>
  <w:style w:type="character" w:customStyle="1" w:styleId="SideColumnChar">
    <w:name w:val="Side Column Char"/>
    <w:link w:val="SideColumn"/>
    <w:rsid w:val="000626D9"/>
    <w:rPr>
      <w:rFonts w:ascii="Arial" w:hAnsi="Arial"/>
      <w:sz w:val="18"/>
      <w:szCs w:val="18"/>
    </w:rPr>
  </w:style>
  <w:style w:type="paragraph" w:customStyle="1" w:styleId="ContactInfo">
    <w:name w:val="Contact Info"/>
    <w:basedOn w:val="Normal"/>
    <w:link w:val="ContactInfoChar"/>
    <w:qFormat/>
    <w:rsid w:val="000C7423"/>
    <w:pPr>
      <w:spacing w:line="281" w:lineRule="auto"/>
      <w:contextualSpacing/>
    </w:pPr>
  </w:style>
  <w:style w:type="character" w:customStyle="1" w:styleId="ContactInfoChar">
    <w:name w:val="Contact Info Char"/>
    <w:link w:val="ContactInfo"/>
    <w:rsid w:val="000C7423"/>
    <w:rPr>
      <w:rFonts w:ascii="Arial" w:hAnsi="Arial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3DCD"/>
    <w:rPr>
      <w:rFonts w:ascii="Arial" w:eastAsia="Times New Roman" w:hAnsi="Arial"/>
      <w:bCs/>
      <w:sz w:val="21"/>
      <w:szCs w:val="46"/>
    </w:rPr>
  </w:style>
  <w:style w:type="table" w:styleId="TableGrid">
    <w:name w:val="Table Grid"/>
    <w:basedOn w:val="TableNormal"/>
    <w:uiPriority w:val="59"/>
    <w:rsid w:val="00C80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80B07"/>
    <w:pPr>
      <w:spacing w:after="0"/>
    </w:pPr>
    <w:rPr>
      <w:rFonts w:ascii="Consolas" w:eastAsiaTheme="minorHAnsi" w:hAnsi="Consolas" w:cstheme="minorBidi"/>
      <w:kern w:val="19"/>
      <w:szCs w:val="21"/>
      <w14:numSpacing w14:val="proportional"/>
    </w:rPr>
  </w:style>
  <w:style w:type="character" w:customStyle="1" w:styleId="PlainTextChar">
    <w:name w:val="Plain Text Char"/>
    <w:basedOn w:val="DefaultParagraphFont"/>
    <w:link w:val="PlainText"/>
    <w:uiPriority w:val="99"/>
    <w:rsid w:val="00C80B07"/>
    <w:rPr>
      <w:rFonts w:ascii="Consolas" w:eastAsiaTheme="minorHAnsi" w:hAnsi="Consolas" w:cstheme="minorBidi"/>
      <w:kern w:val="19"/>
      <w:szCs w:val="21"/>
      <w14:numSpacing w14:val="proportional"/>
    </w:rPr>
  </w:style>
  <w:style w:type="paragraph" w:styleId="ListParagraph">
    <w:name w:val="List Paragraph"/>
    <w:basedOn w:val="Normal"/>
    <w:uiPriority w:val="34"/>
    <w:qFormat/>
    <w:rsid w:val="00E00D0D"/>
    <w:pPr>
      <w:ind w:left="720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CE52C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SubtitleChar"/>
    <w:uiPriority w:val="19"/>
    <w:rsid w:val="004A39ED"/>
    <w:rPr>
      <w:rFonts w:ascii="Arial Narrow" w:hAnsi="Arial Narrow" w:cs="Arial"/>
      <w:i/>
      <w:iCs/>
      <w:color w:val="0F243E" w:themeColor="text2" w:themeShade="80"/>
      <w:sz w:val="23"/>
      <w:szCs w:val="26"/>
    </w:rPr>
  </w:style>
  <w:style w:type="paragraph" w:styleId="Date">
    <w:name w:val="Date"/>
    <w:basedOn w:val="Footer"/>
    <w:next w:val="Normal"/>
    <w:link w:val="DateChar"/>
    <w:qFormat/>
    <w:rsid w:val="000C7423"/>
    <w:pPr>
      <w:tabs>
        <w:tab w:val="clear" w:pos="4680"/>
        <w:tab w:val="clear" w:pos="9360"/>
      </w:tabs>
      <w:spacing w:before="0" w:after="560"/>
      <w:ind w:right="1008"/>
    </w:pPr>
    <w:rPr>
      <w:rFonts w:cs="Arial"/>
      <w:color w:val="auto"/>
      <w:sz w:val="20"/>
      <w:szCs w:val="23"/>
    </w:rPr>
  </w:style>
  <w:style w:type="character" w:customStyle="1" w:styleId="DateChar">
    <w:name w:val="Date Char"/>
    <w:basedOn w:val="DefaultParagraphFont"/>
    <w:link w:val="Date"/>
    <w:rsid w:val="000C7423"/>
    <w:rPr>
      <w:rFonts w:ascii="Arial" w:hAnsi="Arial" w:cs="Arial"/>
      <w:szCs w:val="23"/>
    </w:rPr>
  </w:style>
  <w:style w:type="paragraph" w:customStyle="1" w:styleId="Figure">
    <w:name w:val="Figure"/>
    <w:basedOn w:val="Caption"/>
    <w:link w:val="FigureChar"/>
    <w:qFormat/>
    <w:rsid w:val="00A211E9"/>
    <w:pPr>
      <w:spacing w:before="320" w:after="120" w:line="269" w:lineRule="auto"/>
      <w:ind w:right="2880"/>
    </w:pPr>
    <w:rPr>
      <w:rFonts w:cs="Arial"/>
      <w:i w:val="0"/>
      <w:color w:val="595959" w:themeColor="text1" w:themeTint="A6"/>
      <w:sz w:val="22"/>
      <w:szCs w:val="22"/>
    </w:rPr>
  </w:style>
  <w:style w:type="character" w:customStyle="1" w:styleId="FigureChar">
    <w:name w:val="Figure Char"/>
    <w:basedOn w:val="DefaultParagraphFont"/>
    <w:link w:val="Figure"/>
    <w:rsid w:val="00A211E9"/>
    <w:rPr>
      <w:rFonts w:ascii="Arial" w:hAnsi="Arial" w:cs="Arial"/>
      <w:bCs/>
      <w:color w:val="595959" w:themeColor="text1" w:themeTint="A6"/>
      <w:sz w:val="22"/>
      <w:szCs w:val="22"/>
    </w:rPr>
  </w:style>
  <w:style w:type="table" w:customStyle="1" w:styleId="TableGrid1">
    <w:name w:val="Table Grid1"/>
    <w:basedOn w:val="TableNormal"/>
    <w:next w:val="TableGrid"/>
    <w:rsid w:val="003E2D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35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365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2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C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  <title>Title</title>
  <date>Date (month year)</date>
  <contact/>
  <telephone/>
  <email/>
</root>
</file>

<file path=customXml/itemProps1.xml><?xml version="1.0" encoding="utf-8"?>
<ds:datastoreItem xmlns:ds="http://schemas.openxmlformats.org/officeDocument/2006/customXml" ds:itemID="{3461CC00-17A5-4490-BDA8-C7C6A4F9F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48598-DE01-4987-ADF8-2E77FC09A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NRRA Initial Request Form</vt:lpstr>
    </vt:vector>
  </TitlesOfParts>
  <Company>MNDOT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NRRA Initial Request Form</dc:title>
  <dc:creator>Minnesota Department of Transportation</dc:creator>
  <cp:keywords>NRRA; Initial Request Form</cp:keywords>
  <cp:lastModifiedBy>Burnham, Thomas (DOT)</cp:lastModifiedBy>
  <cp:revision>18</cp:revision>
  <cp:lastPrinted>2016-08-03T15:58:00Z</cp:lastPrinted>
  <dcterms:created xsi:type="dcterms:W3CDTF">2021-03-26T19:49:00Z</dcterms:created>
  <dcterms:modified xsi:type="dcterms:W3CDTF">2021-04-08T13:28:00Z</dcterms:modified>
</cp:coreProperties>
</file>