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DF836" w14:textId="77777777" w:rsidR="00F23D70" w:rsidRDefault="00863487" w:rsidP="0027728B">
      <w:pPr>
        <w:spacing w:after="0"/>
        <w:jc w:val="right"/>
        <w:rPr>
          <w:noProof/>
        </w:rPr>
      </w:pPr>
      <w:r>
        <w:rPr>
          <w:rFonts w:cs="Arial"/>
          <w:b/>
          <w:noProof/>
          <w:sz w:val="28"/>
          <w:szCs w:val="28"/>
        </w:rPr>
        <w:drawing>
          <wp:anchor distT="0" distB="0" distL="114300" distR="114300" simplePos="0" relativeHeight="251660288" behindDoc="0" locked="0" layoutInCell="1" allowOverlap="1" wp14:anchorId="6622F626" wp14:editId="6649FE06">
            <wp:simplePos x="0" y="0"/>
            <wp:positionH relativeFrom="column">
              <wp:posOffset>240030</wp:posOffset>
            </wp:positionH>
            <wp:positionV relativeFrom="paragraph">
              <wp:posOffset>-17145</wp:posOffset>
            </wp:positionV>
            <wp:extent cx="1881814" cy="94297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RALogoColo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1814" cy="942975"/>
                    </a:xfrm>
                    <a:prstGeom prst="rect">
                      <a:avLst/>
                    </a:prstGeom>
                  </pic:spPr>
                </pic:pic>
              </a:graphicData>
            </a:graphic>
            <wp14:sizeRelH relativeFrom="page">
              <wp14:pctWidth>0</wp14:pctWidth>
            </wp14:sizeRelH>
            <wp14:sizeRelV relativeFrom="page">
              <wp14:pctHeight>0</wp14:pctHeight>
            </wp14:sizeRelV>
          </wp:anchor>
        </w:drawing>
      </w:r>
    </w:p>
    <w:p w14:paraId="2B381B84" w14:textId="77777777" w:rsidR="003E2DC2" w:rsidRDefault="003E2DC2" w:rsidP="003E2DC2">
      <w:pPr>
        <w:spacing w:after="0"/>
        <w:jc w:val="right"/>
        <w:rPr>
          <w:rFonts w:cs="Arial"/>
          <w:b/>
          <w:sz w:val="28"/>
          <w:szCs w:val="28"/>
        </w:rPr>
      </w:pPr>
      <w:r>
        <w:rPr>
          <w:noProof/>
        </w:rPr>
        <mc:AlternateContent>
          <mc:Choice Requires="wps">
            <w:drawing>
              <wp:anchor distT="0" distB="0" distL="114300" distR="114300" simplePos="0" relativeHeight="251659264" behindDoc="0" locked="0" layoutInCell="1" allowOverlap="1" wp14:anchorId="3FA30D70" wp14:editId="6D4752AF">
                <wp:simplePos x="0" y="0"/>
                <wp:positionH relativeFrom="column">
                  <wp:posOffset>240030</wp:posOffset>
                </wp:positionH>
                <wp:positionV relativeFrom="paragraph">
                  <wp:posOffset>860425</wp:posOffset>
                </wp:positionV>
                <wp:extent cx="6343015"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343015" cy="0"/>
                        </a:xfrm>
                        <a:prstGeom prst="line">
                          <a:avLst/>
                        </a:prstGeom>
                        <a:ln w="19050">
                          <a:solidFill>
                            <a:srgbClr val="2F37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C97EC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67.75pt" to="518.3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" strokecolor="#2f3742" strokeweight="1.5pt"/>
            </w:pict>
          </mc:Fallback>
        </mc:AlternateContent>
      </w:r>
      <w:r w:rsidR="00EE6094">
        <w:rPr>
          <w:rFonts w:cs="Arial"/>
          <w:b/>
          <w:sz w:val="28"/>
          <w:szCs w:val="28"/>
        </w:rPr>
        <w:br w:type="column"/>
      </w:r>
    </w:p>
    <w:p w14:paraId="22846003" w14:textId="38458104" w:rsidR="00CB7E24" w:rsidRPr="003E2DC2" w:rsidRDefault="00D365A4" w:rsidP="003E2DC2">
      <w:pPr>
        <w:spacing w:after="0"/>
        <w:jc w:val="right"/>
        <w:rPr>
          <w:rFonts w:ascii="Times New Roman" w:hAnsi="Times New Roman"/>
          <w:b/>
          <w:sz w:val="28"/>
          <w:szCs w:val="28"/>
        </w:rPr>
      </w:pPr>
      <w:r>
        <w:rPr>
          <w:rFonts w:ascii="Times New Roman" w:hAnsi="Times New Roman"/>
          <w:b/>
          <w:sz w:val="40"/>
          <w:szCs w:val="40"/>
        </w:rPr>
        <w:t xml:space="preserve">2021 </w:t>
      </w:r>
      <w:r w:rsidR="007A4BB4">
        <w:rPr>
          <w:rFonts w:ascii="Times New Roman" w:hAnsi="Times New Roman"/>
          <w:b/>
          <w:sz w:val="40"/>
          <w:szCs w:val="40"/>
        </w:rPr>
        <w:t xml:space="preserve">Initial </w:t>
      </w:r>
      <w:r w:rsidR="00F64C40">
        <w:rPr>
          <w:rFonts w:ascii="Times New Roman" w:hAnsi="Times New Roman"/>
          <w:b/>
          <w:sz w:val="40"/>
          <w:szCs w:val="40"/>
        </w:rPr>
        <w:t>Idea</w:t>
      </w:r>
      <w:r w:rsidR="00403A11">
        <w:rPr>
          <w:rFonts w:ascii="Times New Roman" w:hAnsi="Times New Roman"/>
          <w:b/>
          <w:sz w:val="40"/>
          <w:szCs w:val="40"/>
        </w:rPr>
        <w:t xml:space="preserve"> </w:t>
      </w:r>
      <w:r w:rsidR="007A4BB4">
        <w:rPr>
          <w:rFonts w:ascii="Times New Roman" w:hAnsi="Times New Roman"/>
          <w:b/>
          <w:sz w:val="40"/>
          <w:szCs w:val="40"/>
        </w:rPr>
        <w:t>Development</w:t>
      </w:r>
    </w:p>
    <w:p w14:paraId="136CDA26" w14:textId="37A43919" w:rsidR="00DA24A4" w:rsidRDefault="00D365A4" w:rsidP="007A4BB4">
      <w:pPr>
        <w:spacing w:after="0" w:line="240" w:lineRule="auto"/>
        <w:jc w:val="right"/>
        <w:rPr>
          <w:rFonts w:asciiTheme="minorHAnsi" w:hAnsiTheme="minorHAnsi"/>
          <w:i/>
          <w:color w:val="595959" w:themeColor="text1" w:themeTint="A6"/>
          <w:sz w:val="22"/>
        </w:rPr>
      </w:pPr>
      <w:r>
        <w:rPr>
          <w:rFonts w:asciiTheme="minorHAnsi" w:hAnsiTheme="minorHAnsi"/>
          <w:i/>
          <w:color w:val="595959" w:themeColor="text1" w:themeTint="A6"/>
          <w:sz w:val="22"/>
        </w:rPr>
        <w:t>2021-2022 NRRA Research and MnROAD Construction Development</w:t>
      </w:r>
    </w:p>
    <w:p w14:paraId="322F3306" w14:textId="456D6DE0" w:rsidR="0060509E" w:rsidRDefault="0060509E" w:rsidP="007A4BB4">
      <w:pPr>
        <w:spacing w:after="0" w:line="240" w:lineRule="auto"/>
        <w:jc w:val="right"/>
        <w:rPr>
          <w:rFonts w:asciiTheme="minorHAnsi" w:hAnsiTheme="minorHAnsi"/>
          <w:i/>
          <w:color w:val="595959" w:themeColor="text1" w:themeTint="A6"/>
          <w:sz w:val="22"/>
        </w:rPr>
      </w:pPr>
      <w:r>
        <w:rPr>
          <w:rFonts w:asciiTheme="minorHAnsi" w:hAnsiTheme="minorHAnsi"/>
          <w:i/>
          <w:color w:val="595959" w:themeColor="text1" w:themeTint="A6"/>
          <w:sz w:val="22"/>
        </w:rPr>
        <w:t>(</w:t>
      </w:r>
      <w:r w:rsidR="00905932">
        <w:rPr>
          <w:rFonts w:asciiTheme="minorHAnsi" w:hAnsiTheme="minorHAnsi"/>
          <w:i/>
          <w:color w:val="595959" w:themeColor="text1" w:themeTint="A6"/>
          <w:sz w:val="22"/>
        </w:rPr>
        <w:t xml:space="preserve">Updated </w:t>
      </w:r>
      <w:r>
        <w:rPr>
          <w:rFonts w:asciiTheme="minorHAnsi" w:hAnsiTheme="minorHAnsi"/>
          <w:i/>
          <w:color w:val="595959" w:themeColor="text1" w:themeTint="A6"/>
          <w:sz w:val="22"/>
        </w:rPr>
        <w:t xml:space="preserve">Form </w:t>
      </w:r>
      <w:r w:rsidR="00127B20">
        <w:rPr>
          <w:rFonts w:asciiTheme="minorHAnsi" w:hAnsiTheme="minorHAnsi"/>
          <w:i/>
          <w:color w:val="595959" w:themeColor="text1" w:themeTint="A6"/>
          <w:sz w:val="22"/>
        </w:rPr>
        <w:t>–</w:t>
      </w:r>
      <w:r>
        <w:rPr>
          <w:rFonts w:asciiTheme="minorHAnsi" w:hAnsiTheme="minorHAnsi"/>
          <w:i/>
          <w:color w:val="595959" w:themeColor="text1" w:themeTint="A6"/>
          <w:sz w:val="22"/>
        </w:rPr>
        <w:t xml:space="preserve"> </w:t>
      </w:r>
      <w:r w:rsidR="00A82009">
        <w:rPr>
          <w:rFonts w:asciiTheme="minorHAnsi" w:hAnsiTheme="minorHAnsi"/>
          <w:i/>
          <w:color w:val="595959" w:themeColor="text1" w:themeTint="A6"/>
          <w:sz w:val="22"/>
        </w:rPr>
        <w:t xml:space="preserve">March </w:t>
      </w:r>
      <w:r w:rsidR="00905932">
        <w:rPr>
          <w:rFonts w:asciiTheme="minorHAnsi" w:hAnsiTheme="minorHAnsi"/>
          <w:i/>
          <w:color w:val="595959" w:themeColor="text1" w:themeTint="A6"/>
          <w:sz w:val="22"/>
        </w:rPr>
        <w:t>23</w:t>
      </w:r>
      <w:r>
        <w:rPr>
          <w:rFonts w:asciiTheme="minorHAnsi" w:hAnsiTheme="minorHAnsi"/>
          <w:i/>
          <w:color w:val="595959" w:themeColor="text1" w:themeTint="A6"/>
          <w:sz w:val="22"/>
        </w:rPr>
        <w:t>, 2021)</w:t>
      </w:r>
    </w:p>
    <w:p w14:paraId="11E60BC2" w14:textId="77777777" w:rsidR="007A4BB4" w:rsidRPr="007A4BB4" w:rsidRDefault="007A4BB4" w:rsidP="007A4BB4">
      <w:pPr>
        <w:spacing w:after="0" w:line="240" w:lineRule="auto"/>
        <w:jc w:val="right"/>
        <w:rPr>
          <w:rFonts w:asciiTheme="minorHAnsi" w:hAnsiTheme="minorHAnsi"/>
          <w:i/>
          <w:color w:val="595959" w:themeColor="text1" w:themeTint="A6"/>
          <w:sz w:val="22"/>
        </w:rPr>
      </w:pPr>
    </w:p>
    <w:p w14:paraId="51F99EC6" w14:textId="5BC96CC1" w:rsidR="004365C0" w:rsidRDefault="004365C0" w:rsidP="003E2DC2">
      <w:pPr>
        <w:spacing w:after="0" w:line="240" w:lineRule="auto"/>
        <w:jc w:val="center"/>
        <w:rPr>
          <w:rFonts w:asciiTheme="minorHAnsi" w:hAnsiTheme="minorHAnsi"/>
          <w:b/>
          <w:sz w:val="22"/>
        </w:rPr>
      </w:pPr>
    </w:p>
    <w:p w14:paraId="78EB1612" w14:textId="76BA1424" w:rsidR="00F64C40" w:rsidRPr="00C72FA8" w:rsidRDefault="00F64C40" w:rsidP="00D365A4">
      <w:pPr>
        <w:spacing w:after="0" w:line="240" w:lineRule="auto"/>
        <w:jc w:val="center"/>
        <w:rPr>
          <w:rFonts w:asciiTheme="minorHAnsi" w:hAnsiTheme="minorHAnsi"/>
          <w:i/>
          <w:color w:val="000000" w:themeColor="text1"/>
          <w:sz w:val="22"/>
        </w:rPr>
      </w:pPr>
      <w:r w:rsidRPr="00C72FA8">
        <w:rPr>
          <w:rFonts w:asciiTheme="minorHAnsi" w:hAnsiTheme="minorHAnsi"/>
          <w:i/>
          <w:color w:val="000000" w:themeColor="text1"/>
          <w:sz w:val="22"/>
        </w:rPr>
        <w:t>Initial Proposal is for NRRA Executive Team to Approve for further development (</w:t>
      </w:r>
      <w:r w:rsidRPr="00C72FA8">
        <w:rPr>
          <w:rFonts w:asciiTheme="minorHAnsi" w:hAnsiTheme="minorHAnsi"/>
          <w:i/>
          <w:color w:val="000000" w:themeColor="text1"/>
          <w:sz w:val="22"/>
          <w:u w:val="single"/>
        </w:rPr>
        <w:t>keep to two pages</w:t>
      </w:r>
      <w:r w:rsidRPr="00C72FA8">
        <w:rPr>
          <w:rFonts w:asciiTheme="minorHAnsi" w:hAnsiTheme="minorHAnsi"/>
          <w:i/>
          <w:color w:val="000000" w:themeColor="text1"/>
          <w:sz w:val="22"/>
        </w:rPr>
        <w:t>)</w:t>
      </w:r>
    </w:p>
    <w:p w14:paraId="26C544BF" w14:textId="77777777" w:rsidR="00F64C40" w:rsidRPr="00013D9A" w:rsidRDefault="00F64C40" w:rsidP="003E2DC2">
      <w:pPr>
        <w:spacing w:after="0" w:line="240" w:lineRule="auto"/>
        <w:jc w:val="center"/>
        <w:rPr>
          <w:rFonts w:asciiTheme="minorHAnsi" w:hAnsiTheme="minorHAnsi"/>
          <w:b/>
          <w:sz w:val="22"/>
        </w:rPr>
      </w:pPr>
    </w:p>
    <w:p w14:paraId="704CE9E5" w14:textId="77777777" w:rsidR="003E2DC2" w:rsidRPr="00013D9A" w:rsidRDefault="003E2DC2" w:rsidP="003E2DC2">
      <w:pPr>
        <w:spacing w:after="0" w:line="240" w:lineRule="auto"/>
        <w:jc w:val="right"/>
        <w:rPr>
          <w:rFonts w:asciiTheme="minorHAnsi" w:hAnsiTheme="minorHAnsi"/>
          <w:sz w:val="22"/>
        </w:rPr>
        <w:sectPr w:rsidR="003E2DC2" w:rsidRPr="00013D9A" w:rsidSect="004365C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432" w:right="1080" w:bottom="1296" w:left="792" w:header="360" w:footer="360" w:gutter="0"/>
          <w:cols w:num="2" w:space="144" w:equalWidth="0">
            <w:col w:w="864" w:space="144"/>
            <w:col w:w="9360"/>
          </w:cols>
          <w:titlePg/>
          <w:docGrid w:linePitch="360"/>
        </w:sectPr>
      </w:pPr>
    </w:p>
    <w:tbl>
      <w:tblPr>
        <w:tblStyle w:val="TableGrid1"/>
        <w:tblW w:w="10488" w:type="dxa"/>
        <w:tblInd w:w="-1020"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2988"/>
        <w:gridCol w:w="7500"/>
      </w:tblGrid>
      <w:tr w:rsidR="002D6C36" w:rsidRPr="00FF605D" w14:paraId="5CCDC93F" w14:textId="77777777" w:rsidTr="00F64C40">
        <w:trPr>
          <w:trHeight w:val="260"/>
        </w:trPr>
        <w:tc>
          <w:tcPr>
            <w:tcW w:w="2988" w:type="dxa"/>
          </w:tcPr>
          <w:p w14:paraId="51B5D978" w14:textId="4007F662" w:rsidR="002D6C36" w:rsidRPr="00FF605D" w:rsidRDefault="002D6C36" w:rsidP="002D6C36">
            <w:pPr>
              <w:spacing w:after="0" w:line="240" w:lineRule="auto"/>
              <w:jc w:val="right"/>
              <w:rPr>
                <w:rFonts w:ascii="Times New Roman" w:hAnsi="Times New Roman"/>
                <w:b/>
                <w:sz w:val="22"/>
              </w:rPr>
            </w:pPr>
            <w:r w:rsidRPr="00FF605D">
              <w:rPr>
                <w:rFonts w:ascii="Times New Roman" w:hAnsi="Times New Roman"/>
                <w:b/>
                <w:sz w:val="22"/>
              </w:rPr>
              <w:t xml:space="preserve">Research Title: </w:t>
            </w:r>
          </w:p>
        </w:tc>
        <w:tc>
          <w:tcPr>
            <w:tcW w:w="7500" w:type="dxa"/>
            <w:tcBorders>
              <w:top w:val="single" w:sz="4" w:space="0" w:color="auto"/>
              <w:bottom w:val="single" w:sz="4" w:space="0" w:color="auto"/>
            </w:tcBorders>
          </w:tcPr>
          <w:p w14:paraId="4864C45C" w14:textId="0A679D1A" w:rsidR="002D6C36" w:rsidRPr="00D365A4" w:rsidRDefault="002D6C36" w:rsidP="002D6C36">
            <w:pPr>
              <w:autoSpaceDE w:val="0"/>
              <w:autoSpaceDN w:val="0"/>
              <w:adjustRightInd w:val="0"/>
              <w:spacing w:after="0" w:line="240" w:lineRule="auto"/>
              <w:rPr>
                <w:rFonts w:ascii="Times New Roman" w:hAnsi="Times New Roman"/>
                <w:bCs/>
                <w:sz w:val="22"/>
              </w:rPr>
            </w:pPr>
            <w:r>
              <w:rPr>
                <w:rFonts w:ascii="Times New Roman" w:hAnsi="Times New Roman"/>
                <w:bCs/>
                <w:sz w:val="22"/>
              </w:rPr>
              <w:t>Predicting and Preventing Panel Buckling in Concrete Pavements</w:t>
            </w:r>
          </w:p>
        </w:tc>
      </w:tr>
      <w:tr w:rsidR="002D6C36" w:rsidRPr="00FF605D" w14:paraId="001C1519" w14:textId="77777777" w:rsidTr="003E2DC2">
        <w:tc>
          <w:tcPr>
            <w:tcW w:w="2988" w:type="dxa"/>
          </w:tcPr>
          <w:p w14:paraId="41759993" w14:textId="60066CB5" w:rsidR="002D6C36" w:rsidRPr="00FE79EC" w:rsidRDefault="002D6C36" w:rsidP="002D6C36">
            <w:pPr>
              <w:spacing w:after="0" w:line="240" w:lineRule="auto"/>
              <w:jc w:val="right"/>
              <w:rPr>
                <w:rFonts w:ascii="Times New Roman" w:hAnsi="Times New Roman"/>
                <w:b/>
                <w:color w:val="000000" w:themeColor="text1"/>
                <w:sz w:val="22"/>
              </w:rPr>
            </w:pPr>
            <w:r w:rsidRPr="00FE79EC">
              <w:rPr>
                <w:rFonts w:ascii="Times New Roman" w:hAnsi="Times New Roman"/>
                <w:b/>
                <w:color w:val="000000" w:themeColor="text1"/>
                <w:sz w:val="22"/>
              </w:rPr>
              <w:t>NRRA Team(s):</w:t>
            </w:r>
          </w:p>
        </w:tc>
        <w:tc>
          <w:tcPr>
            <w:tcW w:w="7500" w:type="dxa"/>
            <w:tcBorders>
              <w:top w:val="single" w:sz="4" w:space="0" w:color="auto"/>
              <w:bottom w:val="single" w:sz="4" w:space="0" w:color="auto"/>
            </w:tcBorders>
          </w:tcPr>
          <w:p w14:paraId="579166A8" w14:textId="4402A225" w:rsidR="002D6C36" w:rsidRPr="00FE79EC" w:rsidRDefault="002D6C36" w:rsidP="002D6C36">
            <w:pPr>
              <w:spacing w:after="0" w:line="240" w:lineRule="auto"/>
              <w:rPr>
                <w:rFonts w:ascii="Times New Roman" w:hAnsi="Times New Roman"/>
                <w:bCs/>
                <w:color w:val="000000" w:themeColor="text1"/>
                <w:sz w:val="22"/>
              </w:rPr>
            </w:pPr>
            <w:r w:rsidRPr="00FE79EC">
              <w:rPr>
                <w:rFonts w:ascii="Times New Roman" w:hAnsi="Times New Roman"/>
                <w:bCs/>
                <w:color w:val="000000" w:themeColor="text1"/>
                <w:sz w:val="22"/>
              </w:rPr>
              <w:t>Rigid</w:t>
            </w:r>
          </w:p>
        </w:tc>
      </w:tr>
      <w:tr w:rsidR="002D6C36" w:rsidRPr="00FF605D" w14:paraId="32541A75" w14:textId="77777777" w:rsidTr="003E2DC2">
        <w:tc>
          <w:tcPr>
            <w:tcW w:w="2988" w:type="dxa"/>
          </w:tcPr>
          <w:p w14:paraId="5A0D0EE1" w14:textId="6E6B609A" w:rsidR="002D6C36" w:rsidRPr="00FE79EC" w:rsidRDefault="002D6C36" w:rsidP="002D6C36">
            <w:pPr>
              <w:spacing w:after="0" w:line="240" w:lineRule="auto"/>
              <w:jc w:val="right"/>
              <w:rPr>
                <w:rFonts w:ascii="Times New Roman" w:hAnsi="Times New Roman"/>
                <w:b/>
                <w:color w:val="000000" w:themeColor="text1"/>
                <w:sz w:val="22"/>
              </w:rPr>
            </w:pPr>
            <w:r>
              <w:rPr>
                <w:rFonts w:ascii="Times New Roman" w:hAnsi="Times New Roman"/>
                <w:b/>
                <w:color w:val="000000" w:themeColor="text1"/>
                <w:sz w:val="22"/>
              </w:rPr>
              <w:t>Type of Effort</w:t>
            </w:r>
            <w:r w:rsidRPr="00FE79EC">
              <w:rPr>
                <w:rFonts w:ascii="Times New Roman" w:hAnsi="Times New Roman"/>
                <w:b/>
                <w:color w:val="000000" w:themeColor="text1"/>
                <w:sz w:val="22"/>
              </w:rPr>
              <w:t>:</w:t>
            </w:r>
          </w:p>
        </w:tc>
        <w:tc>
          <w:tcPr>
            <w:tcW w:w="7500" w:type="dxa"/>
            <w:tcBorders>
              <w:top w:val="single" w:sz="4" w:space="0" w:color="auto"/>
              <w:bottom w:val="single" w:sz="4" w:space="0" w:color="auto"/>
            </w:tcBorders>
          </w:tcPr>
          <w:p w14:paraId="4200C360" w14:textId="34134C05" w:rsidR="002D6C36" w:rsidRPr="00FE79EC" w:rsidRDefault="002D6C36" w:rsidP="002D6C36">
            <w:pPr>
              <w:spacing w:after="0" w:line="240" w:lineRule="auto"/>
              <w:rPr>
                <w:rFonts w:ascii="Times New Roman" w:hAnsi="Times New Roman"/>
                <w:bCs/>
                <w:color w:val="000000" w:themeColor="text1"/>
                <w:sz w:val="22"/>
              </w:rPr>
            </w:pPr>
            <w:r>
              <w:rPr>
                <w:rFonts w:ascii="Times New Roman" w:hAnsi="Times New Roman"/>
                <w:bCs/>
                <w:color w:val="000000" w:themeColor="text1"/>
                <w:sz w:val="22"/>
              </w:rPr>
              <w:t>Synthesis</w:t>
            </w:r>
          </w:p>
        </w:tc>
      </w:tr>
      <w:tr w:rsidR="002D6C36" w:rsidRPr="00FF605D" w14:paraId="305FAF65" w14:textId="77777777" w:rsidTr="003E2DC2">
        <w:tc>
          <w:tcPr>
            <w:tcW w:w="2988" w:type="dxa"/>
          </w:tcPr>
          <w:p w14:paraId="5DAE6F32" w14:textId="77777777" w:rsidR="002D6C36" w:rsidRPr="00FF605D" w:rsidRDefault="002D6C36" w:rsidP="002D6C36">
            <w:pPr>
              <w:spacing w:after="0" w:line="240" w:lineRule="auto"/>
              <w:jc w:val="right"/>
              <w:rPr>
                <w:rFonts w:ascii="Times New Roman" w:hAnsi="Times New Roman"/>
                <w:b/>
                <w:sz w:val="22"/>
              </w:rPr>
            </w:pPr>
            <w:r w:rsidRPr="00FF605D">
              <w:rPr>
                <w:rFonts w:ascii="Times New Roman" w:hAnsi="Times New Roman"/>
                <w:b/>
                <w:sz w:val="22"/>
              </w:rPr>
              <w:t>Developed By:</w:t>
            </w:r>
          </w:p>
        </w:tc>
        <w:tc>
          <w:tcPr>
            <w:tcW w:w="7500" w:type="dxa"/>
            <w:tcBorders>
              <w:top w:val="single" w:sz="4" w:space="0" w:color="auto"/>
              <w:bottom w:val="single" w:sz="4" w:space="0" w:color="auto"/>
            </w:tcBorders>
          </w:tcPr>
          <w:p w14:paraId="1DD931FE" w14:textId="635828D7" w:rsidR="002D6C36" w:rsidRPr="00D365A4" w:rsidRDefault="002D6C36" w:rsidP="002D6C36">
            <w:pPr>
              <w:spacing w:after="0" w:line="240" w:lineRule="auto"/>
              <w:rPr>
                <w:rFonts w:ascii="Times New Roman" w:hAnsi="Times New Roman"/>
                <w:bCs/>
                <w:color w:val="595959" w:themeColor="text1" w:themeTint="A6"/>
                <w:sz w:val="22"/>
              </w:rPr>
            </w:pPr>
            <w:r>
              <w:rPr>
                <w:rFonts w:ascii="Times New Roman" w:hAnsi="Times New Roman"/>
                <w:bCs/>
                <w:color w:val="000000" w:themeColor="text1"/>
                <w:sz w:val="22"/>
              </w:rPr>
              <w:t xml:space="preserve">Tim Andersen- </w:t>
            </w:r>
            <w:r w:rsidRPr="00822834">
              <w:rPr>
                <w:rFonts w:ascii="Times New Roman" w:hAnsi="Times New Roman"/>
                <w:bCs/>
                <w:color w:val="000000" w:themeColor="text1"/>
                <w:sz w:val="22"/>
              </w:rPr>
              <w:t>MnDOT</w:t>
            </w:r>
            <w:r>
              <w:rPr>
                <w:rFonts w:ascii="Times New Roman" w:hAnsi="Times New Roman"/>
                <w:bCs/>
                <w:color w:val="000000" w:themeColor="text1"/>
                <w:sz w:val="22"/>
              </w:rPr>
              <w:t xml:space="preserve">, Peter Taylor- ISU </w:t>
            </w:r>
            <w:proofErr w:type="spellStart"/>
            <w:r>
              <w:rPr>
                <w:rFonts w:ascii="Times New Roman" w:hAnsi="Times New Roman"/>
                <w:bCs/>
                <w:color w:val="000000" w:themeColor="text1"/>
                <w:sz w:val="22"/>
              </w:rPr>
              <w:t>CPTech</w:t>
            </w:r>
            <w:proofErr w:type="spellEnd"/>
            <w:r>
              <w:rPr>
                <w:rFonts w:ascii="Times New Roman" w:hAnsi="Times New Roman"/>
                <w:bCs/>
                <w:color w:val="000000" w:themeColor="text1"/>
                <w:sz w:val="22"/>
              </w:rPr>
              <w:t>, Sheue Lee -</w:t>
            </w:r>
            <w:r w:rsidRPr="00822834">
              <w:rPr>
                <w:rFonts w:ascii="Times New Roman" w:hAnsi="Times New Roman"/>
                <w:bCs/>
                <w:color w:val="000000" w:themeColor="text1"/>
                <w:sz w:val="22"/>
              </w:rPr>
              <w:t>Terracon</w:t>
            </w:r>
            <w:r>
              <w:rPr>
                <w:rFonts w:ascii="Times New Roman" w:hAnsi="Times New Roman"/>
                <w:bCs/>
                <w:color w:val="000000" w:themeColor="text1"/>
                <w:sz w:val="22"/>
              </w:rPr>
              <w:t>, Tom Burnham-MnDOT</w:t>
            </w:r>
          </w:p>
        </w:tc>
      </w:tr>
      <w:tr w:rsidR="002D6C36" w:rsidRPr="00FF605D" w14:paraId="044D3249" w14:textId="77777777" w:rsidTr="003E2DC2">
        <w:tc>
          <w:tcPr>
            <w:tcW w:w="2988" w:type="dxa"/>
          </w:tcPr>
          <w:p w14:paraId="61D89287" w14:textId="77777777" w:rsidR="002D6C36" w:rsidRPr="00FF605D" w:rsidRDefault="002D6C36" w:rsidP="002D6C36">
            <w:pPr>
              <w:spacing w:after="0" w:line="240" w:lineRule="auto"/>
              <w:jc w:val="right"/>
              <w:rPr>
                <w:rFonts w:ascii="Times New Roman" w:hAnsi="Times New Roman"/>
                <w:b/>
                <w:sz w:val="22"/>
              </w:rPr>
            </w:pPr>
            <w:r w:rsidRPr="00FF605D">
              <w:rPr>
                <w:rFonts w:ascii="Times New Roman" w:hAnsi="Times New Roman"/>
                <w:b/>
                <w:sz w:val="22"/>
              </w:rPr>
              <w:t>Email:</w:t>
            </w:r>
          </w:p>
        </w:tc>
        <w:tc>
          <w:tcPr>
            <w:tcW w:w="7500" w:type="dxa"/>
            <w:tcBorders>
              <w:top w:val="single" w:sz="4" w:space="0" w:color="auto"/>
              <w:bottom w:val="single" w:sz="4" w:space="0" w:color="auto"/>
            </w:tcBorders>
          </w:tcPr>
          <w:p w14:paraId="4C7A20E8" w14:textId="4823B5D1" w:rsidR="002D6C36" w:rsidRPr="00D365A4" w:rsidRDefault="002D6C36" w:rsidP="002D6C36">
            <w:pPr>
              <w:spacing w:after="0" w:line="240" w:lineRule="auto"/>
              <w:rPr>
                <w:rFonts w:ascii="Times New Roman" w:hAnsi="Times New Roman"/>
                <w:bCs/>
                <w:color w:val="595959" w:themeColor="text1" w:themeTint="A6"/>
                <w:sz w:val="22"/>
              </w:rPr>
            </w:pPr>
            <w:r>
              <w:rPr>
                <w:rFonts w:ascii="Times New Roman" w:hAnsi="Times New Roman"/>
                <w:bCs/>
                <w:color w:val="000000" w:themeColor="text1"/>
                <w:sz w:val="22"/>
              </w:rPr>
              <w:t>t</w:t>
            </w:r>
            <w:r w:rsidRPr="00466976">
              <w:rPr>
                <w:rFonts w:ascii="Times New Roman" w:hAnsi="Times New Roman"/>
                <w:bCs/>
                <w:color w:val="000000" w:themeColor="text1"/>
                <w:sz w:val="22"/>
              </w:rPr>
              <w:t>om.burnham@state.mn.us</w:t>
            </w:r>
          </w:p>
        </w:tc>
      </w:tr>
      <w:tr w:rsidR="002D6C36" w:rsidRPr="00FF605D" w14:paraId="62AB2A2B" w14:textId="77777777" w:rsidTr="003E2DC2">
        <w:tc>
          <w:tcPr>
            <w:tcW w:w="2988" w:type="dxa"/>
          </w:tcPr>
          <w:p w14:paraId="208ED15F" w14:textId="77777777" w:rsidR="002D6C36" w:rsidRPr="00FF605D" w:rsidRDefault="002D6C36" w:rsidP="002D6C36">
            <w:pPr>
              <w:spacing w:after="0" w:line="240" w:lineRule="auto"/>
              <w:jc w:val="right"/>
              <w:rPr>
                <w:rFonts w:ascii="Times New Roman" w:hAnsi="Times New Roman"/>
                <w:b/>
                <w:sz w:val="22"/>
              </w:rPr>
            </w:pPr>
            <w:r w:rsidRPr="00FF605D">
              <w:rPr>
                <w:rFonts w:ascii="Times New Roman" w:hAnsi="Times New Roman"/>
                <w:b/>
                <w:sz w:val="22"/>
              </w:rPr>
              <w:t xml:space="preserve">Phone:   </w:t>
            </w:r>
          </w:p>
        </w:tc>
        <w:tc>
          <w:tcPr>
            <w:tcW w:w="7500" w:type="dxa"/>
            <w:tcBorders>
              <w:top w:val="single" w:sz="4" w:space="0" w:color="auto"/>
              <w:bottom w:val="single" w:sz="4" w:space="0" w:color="auto"/>
            </w:tcBorders>
          </w:tcPr>
          <w:p w14:paraId="2202DB7E" w14:textId="1A952E2A" w:rsidR="002D6C36" w:rsidRPr="00D365A4" w:rsidRDefault="002D6C36" w:rsidP="002D6C36">
            <w:pPr>
              <w:spacing w:after="0" w:line="240" w:lineRule="auto"/>
              <w:rPr>
                <w:rFonts w:ascii="Times New Roman" w:hAnsi="Times New Roman"/>
                <w:bCs/>
                <w:color w:val="595959" w:themeColor="text1" w:themeTint="A6"/>
                <w:sz w:val="22"/>
              </w:rPr>
            </w:pPr>
          </w:p>
        </w:tc>
      </w:tr>
    </w:tbl>
    <w:p w14:paraId="5B7D92B4" w14:textId="77777777" w:rsidR="00721925" w:rsidRPr="00FF605D" w:rsidRDefault="00721925" w:rsidP="003E2DC2">
      <w:pPr>
        <w:spacing w:after="0" w:line="240" w:lineRule="auto"/>
        <w:rPr>
          <w:rFonts w:ascii="Times New Roman" w:eastAsia="Times New Roman" w:hAnsi="Times New Roman"/>
          <w:b/>
          <w:sz w:val="22"/>
        </w:rPr>
      </w:pPr>
    </w:p>
    <w:tbl>
      <w:tblPr>
        <w:tblStyle w:val="TableGrid1"/>
        <w:tblW w:w="10488" w:type="dxa"/>
        <w:tblInd w:w="-1020"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3720"/>
        <w:gridCol w:w="6768"/>
      </w:tblGrid>
      <w:tr w:rsidR="007A4BB4" w:rsidRPr="00FF605D" w14:paraId="543238BB" w14:textId="77777777" w:rsidTr="00905932">
        <w:tc>
          <w:tcPr>
            <w:tcW w:w="3720" w:type="dxa"/>
          </w:tcPr>
          <w:p w14:paraId="16553E7C" w14:textId="2312ACA4" w:rsidR="007A4BB4" w:rsidRPr="00FF605D" w:rsidRDefault="007A4BB4" w:rsidP="001C0B41">
            <w:pPr>
              <w:spacing w:after="0" w:line="240" w:lineRule="auto"/>
              <w:jc w:val="right"/>
              <w:rPr>
                <w:rFonts w:ascii="Times New Roman" w:hAnsi="Times New Roman"/>
                <w:b/>
                <w:sz w:val="22"/>
              </w:rPr>
            </w:pPr>
            <w:r>
              <w:rPr>
                <w:rFonts w:ascii="Times New Roman" w:hAnsi="Times New Roman"/>
                <w:b/>
                <w:sz w:val="22"/>
              </w:rPr>
              <w:t xml:space="preserve">Research </w:t>
            </w:r>
            <w:r w:rsidR="00F61566">
              <w:rPr>
                <w:rFonts w:ascii="Times New Roman" w:hAnsi="Times New Roman"/>
                <w:b/>
                <w:sz w:val="22"/>
              </w:rPr>
              <w:t>Funding</w:t>
            </w:r>
            <w:r w:rsidR="00905932">
              <w:rPr>
                <w:rFonts w:ascii="Times New Roman" w:hAnsi="Times New Roman"/>
                <w:b/>
                <w:sz w:val="22"/>
              </w:rPr>
              <w:t xml:space="preserve"> Estimate</w:t>
            </w:r>
            <w:r w:rsidRPr="00FF605D">
              <w:rPr>
                <w:rFonts w:ascii="Times New Roman" w:hAnsi="Times New Roman"/>
                <w:b/>
                <w:sz w:val="22"/>
              </w:rPr>
              <w:t>:</w:t>
            </w:r>
          </w:p>
        </w:tc>
        <w:tc>
          <w:tcPr>
            <w:tcW w:w="6768" w:type="dxa"/>
            <w:tcBorders>
              <w:top w:val="single" w:sz="4" w:space="0" w:color="auto"/>
              <w:bottom w:val="single" w:sz="4" w:space="0" w:color="auto"/>
            </w:tcBorders>
          </w:tcPr>
          <w:p w14:paraId="5F4AD09E" w14:textId="0F24C3A8" w:rsidR="007A4BB4" w:rsidRPr="002F7AA0" w:rsidRDefault="002D6C36" w:rsidP="001C0B41">
            <w:pPr>
              <w:spacing w:after="0" w:line="240" w:lineRule="auto"/>
              <w:rPr>
                <w:rFonts w:ascii="Times New Roman" w:hAnsi="Times New Roman"/>
                <w:bCs/>
                <w:color w:val="595959" w:themeColor="text1" w:themeTint="A6"/>
                <w:sz w:val="22"/>
              </w:rPr>
            </w:pPr>
            <w:r w:rsidRPr="002F7AA0">
              <w:rPr>
                <w:rFonts w:ascii="Times New Roman" w:hAnsi="Times New Roman"/>
                <w:bCs/>
                <w:color w:val="000000" w:themeColor="text1"/>
                <w:sz w:val="22"/>
              </w:rPr>
              <w:t>$50,000</w:t>
            </w:r>
          </w:p>
        </w:tc>
      </w:tr>
      <w:tr w:rsidR="00D479BC" w:rsidRPr="00D479BC" w14:paraId="7872C8C4" w14:textId="77777777" w:rsidTr="00905932">
        <w:tc>
          <w:tcPr>
            <w:tcW w:w="3720" w:type="dxa"/>
          </w:tcPr>
          <w:p w14:paraId="1834DC6E" w14:textId="28548BA3" w:rsidR="00905932" w:rsidRPr="00D479BC" w:rsidRDefault="00905932" w:rsidP="00905932">
            <w:pPr>
              <w:spacing w:after="0" w:line="240" w:lineRule="auto"/>
              <w:jc w:val="right"/>
              <w:rPr>
                <w:rFonts w:ascii="Times New Roman" w:hAnsi="Times New Roman"/>
                <w:b/>
                <w:color w:val="000000" w:themeColor="text1"/>
                <w:sz w:val="22"/>
              </w:rPr>
            </w:pPr>
            <w:r w:rsidRPr="00D479BC">
              <w:rPr>
                <w:rFonts w:ascii="Times New Roman" w:hAnsi="Times New Roman"/>
                <w:b/>
                <w:color w:val="000000" w:themeColor="text1"/>
                <w:sz w:val="22"/>
              </w:rPr>
              <w:t>Research Years Expected:</w:t>
            </w:r>
          </w:p>
        </w:tc>
        <w:tc>
          <w:tcPr>
            <w:tcW w:w="6768" w:type="dxa"/>
            <w:tcBorders>
              <w:top w:val="single" w:sz="4" w:space="0" w:color="auto"/>
              <w:bottom w:val="single" w:sz="4" w:space="0" w:color="auto"/>
            </w:tcBorders>
          </w:tcPr>
          <w:p w14:paraId="3EF92E52" w14:textId="76F548FA" w:rsidR="00905932" w:rsidRPr="00D479BC" w:rsidRDefault="002D6C36" w:rsidP="002D6C36">
            <w:pPr>
              <w:spacing w:after="0" w:line="240" w:lineRule="auto"/>
              <w:rPr>
                <w:rFonts w:ascii="Times New Roman" w:hAnsi="Times New Roman"/>
                <w:bCs/>
                <w:color w:val="000000" w:themeColor="text1"/>
                <w:sz w:val="22"/>
              </w:rPr>
            </w:pPr>
            <w:r w:rsidRPr="002D6C36">
              <w:rPr>
                <w:rFonts w:ascii="Times New Roman" w:hAnsi="Times New Roman"/>
                <w:bCs/>
                <w:color w:val="000000" w:themeColor="text1"/>
                <w:sz w:val="22"/>
              </w:rPr>
              <w:t>9 to 12 months</w:t>
            </w:r>
          </w:p>
        </w:tc>
      </w:tr>
      <w:tr w:rsidR="00D479BC" w:rsidRPr="00D479BC" w14:paraId="655B2D62" w14:textId="77777777" w:rsidTr="00905932">
        <w:tc>
          <w:tcPr>
            <w:tcW w:w="3720" w:type="dxa"/>
          </w:tcPr>
          <w:p w14:paraId="7014A5FE" w14:textId="1D8EE2D6" w:rsidR="00905932" w:rsidRPr="00D479BC" w:rsidRDefault="00905932" w:rsidP="00905932">
            <w:pPr>
              <w:spacing w:after="0" w:line="240" w:lineRule="auto"/>
              <w:jc w:val="right"/>
              <w:rPr>
                <w:rFonts w:ascii="Times New Roman" w:hAnsi="Times New Roman"/>
                <w:b/>
                <w:color w:val="000000" w:themeColor="text1"/>
                <w:sz w:val="22"/>
              </w:rPr>
            </w:pPr>
            <w:r w:rsidRPr="00D479BC">
              <w:rPr>
                <w:rFonts w:ascii="Times New Roman" w:hAnsi="Times New Roman"/>
                <w:b/>
                <w:color w:val="000000" w:themeColor="text1"/>
                <w:sz w:val="22"/>
              </w:rPr>
              <w:t>Beneficial Partnerships:</w:t>
            </w:r>
          </w:p>
        </w:tc>
        <w:tc>
          <w:tcPr>
            <w:tcW w:w="6768" w:type="dxa"/>
            <w:tcBorders>
              <w:top w:val="single" w:sz="4" w:space="0" w:color="auto"/>
              <w:bottom w:val="single" w:sz="4" w:space="0" w:color="auto"/>
            </w:tcBorders>
          </w:tcPr>
          <w:p w14:paraId="6330E201" w14:textId="5910FC60" w:rsidR="00905932" w:rsidRPr="00D479BC" w:rsidRDefault="002D6C36" w:rsidP="00905932">
            <w:pPr>
              <w:spacing w:after="0" w:line="240" w:lineRule="auto"/>
              <w:rPr>
                <w:rFonts w:ascii="Times New Roman" w:hAnsi="Times New Roman"/>
                <w:bCs/>
                <w:color w:val="000000" w:themeColor="text1"/>
                <w:sz w:val="22"/>
              </w:rPr>
            </w:pPr>
            <w:r w:rsidRPr="002D6C36">
              <w:rPr>
                <w:rFonts w:ascii="Times New Roman" w:hAnsi="Times New Roman"/>
                <w:bCs/>
                <w:color w:val="000000" w:themeColor="text1"/>
                <w:sz w:val="22"/>
              </w:rPr>
              <w:t>PM Team</w:t>
            </w:r>
          </w:p>
        </w:tc>
      </w:tr>
    </w:tbl>
    <w:p w14:paraId="0F41E340" w14:textId="77777777" w:rsidR="007A4BB4" w:rsidRPr="00D479BC" w:rsidRDefault="007A4BB4" w:rsidP="007939DE">
      <w:pPr>
        <w:spacing w:after="0" w:line="240" w:lineRule="auto"/>
        <w:ind w:right="-1008"/>
        <w:rPr>
          <w:rFonts w:ascii="Times New Roman" w:eastAsia="Times New Roman" w:hAnsi="Times New Roman"/>
          <w:b/>
          <w:color w:val="000000" w:themeColor="text1"/>
          <w:sz w:val="22"/>
        </w:rPr>
      </w:pPr>
    </w:p>
    <w:tbl>
      <w:tblPr>
        <w:tblStyle w:val="TableGrid1"/>
        <w:tblW w:w="10488" w:type="dxa"/>
        <w:tblInd w:w="-1020"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3720"/>
        <w:gridCol w:w="6768"/>
      </w:tblGrid>
      <w:tr w:rsidR="00D479BC" w:rsidRPr="00D479BC" w14:paraId="6AE71FE6" w14:textId="77777777" w:rsidTr="00905932">
        <w:tc>
          <w:tcPr>
            <w:tcW w:w="3720" w:type="dxa"/>
          </w:tcPr>
          <w:p w14:paraId="2115A623" w14:textId="77777777" w:rsidR="00905932" w:rsidRPr="00D479BC" w:rsidRDefault="00905932" w:rsidP="00E803EA">
            <w:pPr>
              <w:spacing w:after="0" w:line="240" w:lineRule="auto"/>
              <w:jc w:val="right"/>
              <w:rPr>
                <w:rFonts w:ascii="Times New Roman" w:hAnsi="Times New Roman"/>
                <w:b/>
                <w:color w:val="000000" w:themeColor="text1"/>
                <w:sz w:val="22"/>
              </w:rPr>
            </w:pPr>
            <w:r w:rsidRPr="00D479BC">
              <w:rPr>
                <w:rFonts w:ascii="Times New Roman" w:hAnsi="Times New Roman"/>
                <w:b/>
                <w:color w:val="000000" w:themeColor="text1"/>
                <w:sz w:val="22"/>
              </w:rPr>
              <w:t>Number of Test Sections:</w:t>
            </w:r>
          </w:p>
        </w:tc>
        <w:tc>
          <w:tcPr>
            <w:tcW w:w="6768" w:type="dxa"/>
            <w:tcBorders>
              <w:top w:val="single" w:sz="4" w:space="0" w:color="auto"/>
              <w:bottom w:val="single" w:sz="4" w:space="0" w:color="auto"/>
            </w:tcBorders>
          </w:tcPr>
          <w:p w14:paraId="569345BC" w14:textId="252EEB4F" w:rsidR="00905932" w:rsidRPr="00D479BC" w:rsidRDefault="002D6C36" w:rsidP="00E803EA">
            <w:pPr>
              <w:spacing w:after="0" w:line="240" w:lineRule="auto"/>
              <w:rPr>
                <w:rFonts w:ascii="Times New Roman" w:hAnsi="Times New Roman"/>
                <w:bCs/>
                <w:color w:val="000000" w:themeColor="text1"/>
                <w:sz w:val="22"/>
              </w:rPr>
            </w:pPr>
            <w:r>
              <w:rPr>
                <w:rFonts w:ascii="Times New Roman" w:hAnsi="Times New Roman"/>
                <w:bCs/>
                <w:color w:val="000000" w:themeColor="text1"/>
                <w:sz w:val="22"/>
              </w:rPr>
              <w:t>N/A</w:t>
            </w:r>
          </w:p>
        </w:tc>
      </w:tr>
      <w:tr w:rsidR="00D479BC" w:rsidRPr="00D479BC" w14:paraId="2E808EE1" w14:textId="77777777" w:rsidTr="00905932">
        <w:tc>
          <w:tcPr>
            <w:tcW w:w="3720" w:type="dxa"/>
          </w:tcPr>
          <w:p w14:paraId="3FBFBC42" w14:textId="77777777" w:rsidR="00905932" w:rsidRPr="00D479BC" w:rsidRDefault="00905932" w:rsidP="00E803EA">
            <w:pPr>
              <w:spacing w:after="0" w:line="240" w:lineRule="auto"/>
              <w:jc w:val="right"/>
              <w:rPr>
                <w:rFonts w:ascii="Times New Roman" w:hAnsi="Times New Roman"/>
                <w:b/>
                <w:color w:val="000000" w:themeColor="text1"/>
                <w:sz w:val="22"/>
              </w:rPr>
            </w:pPr>
            <w:r w:rsidRPr="00D479BC">
              <w:rPr>
                <w:rFonts w:ascii="Times New Roman" w:hAnsi="Times New Roman"/>
                <w:b/>
                <w:color w:val="000000" w:themeColor="text1"/>
                <w:sz w:val="22"/>
              </w:rPr>
              <w:t>Instrumentation Effort:</w:t>
            </w:r>
          </w:p>
        </w:tc>
        <w:tc>
          <w:tcPr>
            <w:tcW w:w="6768" w:type="dxa"/>
            <w:tcBorders>
              <w:top w:val="single" w:sz="4" w:space="0" w:color="auto"/>
              <w:bottom w:val="single" w:sz="4" w:space="0" w:color="auto"/>
            </w:tcBorders>
          </w:tcPr>
          <w:p w14:paraId="39A5F3A3" w14:textId="258C761E" w:rsidR="00905932" w:rsidRPr="00D479BC" w:rsidRDefault="002D6C36" w:rsidP="00E803EA">
            <w:pPr>
              <w:spacing w:after="0" w:line="240" w:lineRule="auto"/>
              <w:rPr>
                <w:rFonts w:ascii="Times New Roman" w:hAnsi="Times New Roman"/>
                <w:bCs/>
                <w:color w:val="000000" w:themeColor="text1"/>
                <w:sz w:val="22"/>
              </w:rPr>
            </w:pPr>
            <w:r>
              <w:rPr>
                <w:rFonts w:ascii="Times New Roman" w:hAnsi="Times New Roman"/>
                <w:bCs/>
                <w:color w:val="000000" w:themeColor="text1"/>
                <w:sz w:val="22"/>
              </w:rPr>
              <w:t>N/A</w:t>
            </w:r>
          </w:p>
        </w:tc>
      </w:tr>
      <w:tr w:rsidR="00D479BC" w:rsidRPr="00D479BC" w14:paraId="0F7C641B" w14:textId="77777777" w:rsidTr="00905932">
        <w:tc>
          <w:tcPr>
            <w:tcW w:w="3720" w:type="dxa"/>
          </w:tcPr>
          <w:p w14:paraId="14F61F57" w14:textId="77777777" w:rsidR="00905932" w:rsidRPr="00D479BC" w:rsidRDefault="00905932" w:rsidP="00E803EA">
            <w:pPr>
              <w:spacing w:after="0" w:line="240" w:lineRule="auto"/>
              <w:jc w:val="right"/>
              <w:rPr>
                <w:rFonts w:ascii="Times New Roman" w:hAnsi="Times New Roman"/>
                <w:b/>
                <w:color w:val="000000" w:themeColor="text1"/>
                <w:sz w:val="22"/>
              </w:rPr>
            </w:pPr>
            <w:r w:rsidRPr="00D479BC">
              <w:rPr>
                <w:rFonts w:ascii="Times New Roman" w:hAnsi="Times New Roman"/>
                <w:b/>
                <w:color w:val="000000" w:themeColor="text1"/>
                <w:sz w:val="22"/>
              </w:rPr>
              <w:t>MnROAD Monitoring:</w:t>
            </w:r>
          </w:p>
        </w:tc>
        <w:tc>
          <w:tcPr>
            <w:tcW w:w="6768" w:type="dxa"/>
            <w:tcBorders>
              <w:top w:val="single" w:sz="4" w:space="0" w:color="auto"/>
              <w:bottom w:val="single" w:sz="4" w:space="0" w:color="auto"/>
            </w:tcBorders>
          </w:tcPr>
          <w:p w14:paraId="411CF8AA" w14:textId="4F692D68" w:rsidR="00905932" w:rsidRPr="00D479BC" w:rsidRDefault="002D6C36" w:rsidP="00E803EA">
            <w:pPr>
              <w:spacing w:after="0" w:line="240" w:lineRule="auto"/>
              <w:rPr>
                <w:rFonts w:ascii="Times New Roman" w:hAnsi="Times New Roman"/>
                <w:bCs/>
                <w:color w:val="000000" w:themeColor="text1"/>
                <w:sz w:val="22"/>
              </w:rPr>
            </w:pPr>
            <w:r>
              <w:rPr>
                <w:rFonts w:ascii="Times New Roman" w:hAnsi="Times New Roman"/>
                <w:bCs/>
                <w:color w:val="000000" w:themeColor="text1"/>
                <w:sz w:val="22"/>
              </w:rPr>
              <w:t>N/A</w:t>
            </w:r>
          </w:p>
        </w:tc>
      </w:tr>
    </w:tbl>
    <w:p w14:paraId="3013CF66" w14:textId="77777777" w:rsidR="00905932" w:rsidRPr="00D479BC" w:rsidRDefault="00905932" w:rsidP="007A4BB4">
      <w:pPr>
        <w:spacing w:after="0" w:line="240" w:lineRule="auto"/>
        <w:ind w:right="-810"/>
        <w:rPr>
          <w:rFonts w:ascii="Times New Roman" w:eastAsia="Times New Roman" w:hAnsi="Times New Roman"/>
          <w:b/>
          <w:color w:val="000000" w:themeColor="text1"/>
          <w:sz w:val="22"/>
        </w:rPr>
      </w:pPr>
    </w:p>
    <w:p w14:paraId="4D71D1AE" w14:textId="67A7EBF4" w:rsidR="007A4BB4" w:rsidRPr="00FF605D" w:rsidRDefault="007A4BB4" w:rsidP="007A4BB4">
      <w:pPr>
        <w:spacing w:after="0" w:line="240" w:lineRule="auto"/>
        <w:ind w:right="-810"/>
        <w:rPr>
          <w:rFonts w:ascii="Times New Roman" w:eastAsia="Times New Roman" w:hAnsi="Times New Roman"/>
          <w:i/>
          <w:sz w:val="22"/>
        </w:rPr>
      </w:pPr>
      <w:r>
        <w:rPr>
          <w:rFonts w:ascii="Times New Roman" w:eastAsia="Times New Roman" w:hAnsi="Times New Roman"/>
          <w:b/>
          <w:sz w:val="22"/>
        </w:rPr>
        <w:t>Research O</w:t>
      </w:r>
      <w:r w:rsidR="00127B20">
        <w:rPr>
          <w:rFonts w:ascii="Times New Roman" w:eastAsia="Times New Roman" w:hAnsi="Times New Roman"/>
          <w:b/>
          <w:sz w:val="22"/>
        </w:rPr>
        <w:t>bjectives</w:t>
      </w:r>
      <w:r w:rsidRPr="00FF605D">
        <w:rPr>
          <w:rFonts w:ascii="Times New Roman" w:eastAsia="Times New Roman" w:hAnsi="Times New Roman"/>
          <w:b/>
          <w:sz w:val="22"/>
        </w:rPr>
        <w:t>:</w:t>
      </w:r>
    </w:p>
    <w:tbl>
      <w:tblPr>
        <w:tblStyle w:val="TableGrid2"/>
        <w:tblW w:w="9450" w:type="dxa"/>
        <w:tblInd w:w="108" w:type="dxa"/>
        <w:tblCellMar>
          <w:left w:w="115" w:type="dxa"/>
          <w:right w:w="115" w:type="dxa"/>
        </w:tblCellMar>
        <w:tblLook w:val="04A0" w:firstRow="1" w:lastRow="0" w:firstColumn="1" w:lastColumn="0" w:noHBand="0" w:noVBand="1"/>
      </w:tblPr>
      <w:tblGrid>
        <w:gridCol w:w="9450"/>
      </w:tblGrid>
      <w:tr w:rsidR="007A4BB4" w:rsidRPr="00D365A4" w14:paraId="0D01AD0D" w14:textId="77777777" w:rsidTr="001C0B41">
        <w:trPr>
          <w:trHeight w:val="737"/>
        </w:trPr>
        <w:tc>
          <w:tcPr>
            <w:tcW w:w="9450" w:type="dxa"/>
          </w:tcPr>
          <w:p w14:paraId="193C8690" w14:textId="77777777" w:rsidR="002D6C36" w:rsidRDefault="002D6C36" w:rsidP="002D6C36">
            <w:pPr>
              <w:spacing w:after="0" w:line="240" w:lineRule="auto"/>
              <w:contextualSpacing/>
              <w:rPr>
                <w:rFonts w:ascii="Times New Roman" w:hAnsi="Times New Roman"/>
                <w:sz w:val="22"/>
              </w:rPr>
            </w:pPr>
            <w:r w:rsidRPr="00466976">
              <w:rPr>
                <w:rFonts w:ascii="Times New Roman" w:hAnsi="Times New Roman"/>
                <w:sz w:val="22"/>
              </w:rPr>
              <w:t xml:space="preserve">To develop a synthesis focused on understanding concrete panel buckling as it relates to: </w:t>
            </w:r>
          </w:p>
          <w:p w14:paraId="4203133C" w14:textId="77777777" w:rsidR="002D6C36" w:rsidRDefault="002D6C36" w:rsidP="002D6C36">
            <w:pPr>
              <w:pStyle w:val="ListParagraph"/>
              <w:numPr>
                <w:ilvl w:val="0"/>
                <w:numId w:val="32"/>
              </w:numPr>
              <w:spacing w:after="0" w:line="240" w:lineRule="auto"/>
              <w:contextualSpacing/>
              <w:rPr>
                <w:rFonts w:ascii="Times New Roman" w:eastAsia="Times New Roman" w:hAnsi="Times New Roman"/>
                <w:sz w:val="22"/>
              </w:rPr>
            </w:pPr>
            <w:r>
              <w:rPr>
                <w:rFonts w:ascii="Times New Roman" w:eastAsia="Times New Roman" w:hAnsi="Times New Roman"/>
                <w:sz w:val="22"/>
              </w:rPr>
              <w:t>Current extent of issue in NRRA states.</w:t>
            </w:r>
          </w:p>
          <w:p w14:paraId="0B05C53C" w14:textId="77777777" w:rsidR="002D6C36" w:rsidRDefault="002D6C36" w:rsidP="002D6C36">
            <w:pPr>
              <w:pStyle w:val="ListParagraph"/>
              <w:numPr>
                <w:ilvl w:val="0"/>
                <w:numId w:val="32"/>
              </w:numPr>
              <w:spacing w:after="0" w:line="240" w:lineRule="auto"/>
              <w:contextualSpacing/>
              <w:rPr>
                <w:rFonts w:ascii="Times New Roman" w:eastAsia="Times New Roman" w:hAnsi="Times New Roman"/>
                <w:sz w:val="22"/>
              </w:rPr>
            </w:pPr>
            <w:r>
              <w:rPr>
                <w:rFonts w:ascii="Times New Roman" w:eastAsia="Times New Roman" w:hAnsi="Times New Roman"/>
                <w:sz w:val="22"/>
              </w:rPr>
              <w:t>Documented or suspected causes of buckling.</w:t>
            </w:r>
          </w:p>
          <w:p w14:paraId="776C3981" w14:textId="77777777" w:rsidR="002D6C36" w:rsidRDefault="002D6C36" w:rsidP="002D6C36">
            <w:pPr>
              <w:pStyle w:val="ListParagraph"/>
              <w:numPr>
                <w:ilvl w:val="0"/>
                <w:numId w:val="32"/>
              </w:numPr>
              <w:spacing w:after="0" w:line="240" w:lineRule="auto"/>
              <w:contextualSpacing/>
              <w:rPr>
                <w:rFonts w:ascii="Times New Roman" w:eastAsia="Times New Roman" w:hAnsi="Times New Roman"/>
                <w:sz w:val="22"/>
              </w:rPr>
            </w:pPr>
            <w:r>
              <w:rPr>
                <w:rFonts w:ascii="Times New Roman" w:eastAsia="Times New Roman" w:hAnsi="Times New Roman"/>
                <w:sz w:val="22"/>
              </w:rPr>
              <w:t>Prediction of conditions conducive to panel buckling.</w:t>
            </w:r>
          </w:p>
          <w:p w14:paraId="0DE6F83C" w14:textId="77777777" w:rsidR="002D6C36" w:rsidRDefault="002D6C36" w:rsidP="002D6C36">
            <w:pPr>
              <w:pStyle w:val="ListParagraph"/>
              <w:numPr>
                <w:ilvl w:val="0"/>
                <w:numId w:val="32"/>
              </w:numPr>
              <w:spacing w:after="0" w:line="240" w:lineRule="auto"/>
              <w:contextualSpacing/>
              <w:rPr>
                <w:rFonts w:ascii="Times New Roman" w:eastAsia="Times New Roman" w:hAnsi="Times New Roman"/>
                <w:sz w:val="22"/>
              </w:rPr>
            </w:pPr>
            <w:r>
              <w:rPr>
                <w:rFonts w:ascii="Times New Roman" w:eastAsia="Times New Roman" w:hAnsi="Times New Roman"/>
                <w:sz w:val="22"/>
              </w:rPr>
              <w:t>Actual or potential mitigation measures.</w:t>
            </w:r>
          </w:p>
          <w:p w14:paraId="1CC00161" w14:textId="07EB9079" w:rsidR="007A4BB4" w:rsidRPr="00D365A4" w:rsidRDefault="002D6C36" w:rsidP="002D6C36">
            <w:pPr>
              <w:pStyle w:val="ListParagraph"/>
              <w:spacing w:after="0" w:line="240" w:lineRule="auto"/>
              <w:ind w:left="0"/>
              <w:contextualSpacing/>
              <w:rPr>
                <w:rFonts w:ascii="Times New Roman" w:eastAsia="Times New Roman" w:hAnsi="Times New Roman" w:cs="Times New Roman"/>
                <w:sz w:val="22"/>
              </w:rPr>
            </w:pPr>
            <w:r>
              <w:rPr>
                <w:rFonts w:ascii="Times New Roman" w:hAnsi="Times New Roman"/>
                <w:sz w:val="22"/>
              </w:rPr>
              <w:t>This synthesis would also be tasked with recommending potential test sections that might be constructed on the MnROAD LVR to address any unresolved issues/concerns discovered during the development of the synthesis.</w:t>
            </w:r>
          </w:p>
        </w:tc>
      </w:tr>
    </w:tbl>
    <w:p w14:paraId="4E48FB59" w14:textId="77777777" w:rsidR="00BE6DA7" w:rsidRDefault="00BE6DA7" w:rsidP="004739E4">
      <w:pPr>
        <w:spacing w:after="0" w:line="240" w:lineRule="auto"/>
        <w:ind w:right="-810"/>
        <w:rPr>
          <w:rFonts w:ascii="Times New Roman" w:eastAsia="Times New Roman" w:hAnsi="Times New Roman"/>
          <w:b/>
          <w:sz w:val="22"/>
        </w:rPr>
      </w:pPr>
    </w:p>
    <w:p w14:paraId="11C19BF5" w14:textId="2C15757D" w:rsidR="004739E4" w:rsidRPr="00FF605D" w:rsidRDefault="007A4BB4" w:rsidP="004739E4">
      <w:pPr>
        <w:spacing w:after="0" w:line="240" w:lineRule="auto"/>
        <w:ind w:right="-810"/>
        <w:rPr>
          <w:rFonts w:ascii="Times New Roman" w:eastAsia="Times New Roman" w:hAnsi="Times New Roman"/>
          <w:i/>
          <w:sz w:val="22"/>
        </w:rPr>
      </w:pPr>
      <w:r>
        <w:rPr>
          <w:rFonts w:ascii="Times New Roman" w:eastAsia="Times New Roman" w:hAnsi="Times New Roman"/>
          <w:b/>
          <w:sz w:val="22"/>
        </w:rPr>
        <w:t>Pavement T</w:t>
      </w:r>
      <w:r w:rsidR="004739E4" w:rsidRPr="00FF605D">
        <w:rPr>
          <w:rFonts w:ascii="Times New Roman" w:eastAsia="Times New Roman" w:hAnsi="Times New Roman"/>
          <w:b/>
          <w:sz w:val="22"/>
        </w:rPr>
        <w:t xml:space="preserve">est </w:t>
      </w:r>
      <w:r w:rsidR="00A93A14" w:rsidRPr="00FF605D">
        <w:rPr>
          <w:rFonts w:ascii="Times New Roman" w:eastAsia="Times New Roman" w:hAnsi="Times New Roman"/>
          <w:b/>
          <w:sz w:val="22"/>
        </w:rPr>
        <w:t>Cell</w:t>
      </w:r>
      <w:r w:rsidR="00127B20">
        <w:rPr>
          <w:rFonts w:ascii="Times New Roman" w:eastAsia="Times New Roman" w:hAnsi="Times New Roman"/>
          <w:b/>
          <w:sz w:val="22"/>
        </w:rPr>
        <w:t>s Needed</w:t>
      </w:r>
      <w:r w:rsidR="004739E4" w:rsidRPr="00FF605D">
        <w:rPr>
          <w:rFonts w:ascii="Times New Roman" w:eastAsia="Times New Roman" w:hAnsi="Times New Roman"/>
          <w:b/>
          <w:sz w:val="22"/>
        </w:rPr>
        <w:t>:</w:t>
      </w:r>
    </w:p>
    <w:tbl>
      <w:tblPr>
        <w:tblStyle w:val="TableGrid2"/>
        <w:tblW w:w="9450" w:type="dxa"/>
        <w:tblInd w:w="108" w:type="dxa"/>
        <w:tblCellMar>
          <w:left w:w="115" w:type="dxa"/>
          <w:right w:w="115" w:type="dxa"/>
        </w:tblCellMar>
        <w:tblLook w:val="04A0" w:firstRow="1" w:lastRow="0" w:firstColumn="1" w:lastColumn="0" w:noHBand="0" w:noVBand="1"/>
      </w:tblPr>
      <w:tblGrid>
        <w:gridCol w:w="9450"/>
      </w:tblGrid>
      <w:tr w:rsidR="004739E4" w:rsidRPr="00FF605D" w14:paraId="1E29EA1B" w14:textId="77777777" w:rsidTr="00013D9A">
        <w:trPr>
          <w:trHeight w:val="737"/>
        </w:trPr>
        <w:tc>
          <w:tcPr>
            <w:tcW w:w="9450" w:type="dxa"/>
          </w:tcPr>
          <w:p w14:paraId="3A13A190" w14:textId="593F680C" w:rsidR="002D3965" w:rsidRPr="00E574C6" w:rsidRDefault="002D6C36" w:rsidP="00E574C6">
            <w:pPr>
              <w:spacing w:after="0" w:line="240" w:lineRule="auto"/>
              <w:contextualSpacing/>
              <w:rPr>
                <w:rFonts w:ascii="Times New Roman" w:hAnsi="Times New Roman"/>
                <w:sz w:val="22"/>
              </w:rPr>
            </w:pPr>
            <w:r>
              <w:rPr>
                <w:rFonts w:ascii="Times New Roman" w:hAnsi="Times New Roman"/>
                <w:sz w:val="22"/>
              </w:rPr>
              <w:t>None in this first phase. Some ideas were discussed with regards to potential test sections constructed on the MnROAD LVR that would allow further identification and quantification of the mechanisms involved in creating conditions conducive to panel buckling.</w:t>
            </w:r>
          </w:p>
        </w:tc>
      </w:tr>
    </w:tbl>
    <w:p w14:paraId="77A5C65F" w14:textId="77777777" w:rsidR="00BE6DA7" w:rsidRDefault="00BE6DA7" w:rsidP="0060509E">
      <w:pPr>
        <w:spacing w:after="0" w:line="240" w:lineRule="auto"/>
        <w:ind w:right="-810"/>
        <w:rPr>
          <w:rFonts w:ascii="Times New Roman" w:eastAsia="Times New Roman" w:hAnsi="Times New Roman"/>
          <w:b/>
          <w:sz w:val="22"/>
        </w:rPr>
      </w:pPr>
    </w:p>
    <w:p w14:paraId="0155DC0F" w14:textId="60DF7559" w:rsidR="0060509E" w:rsidRPr="00FF605D" w:rsidRDefault="0060509E" w:rsidP="0060509E">
      <w:pPr>
        <w:spacing w:after="0" w:line="240" w:lineRule="auto"/>
        <w:ind w:right="-810"/>
        <w:rPr>
          <w:rFonts w:ascii="Times New Roman" w:eastAsia="Times New Roman" w:hAnsi="Times New Roman"/>
          <w:i/>
          <w:sz w:val="22"/>
        </w:rPr>
      </w:pPr>
      <w:r>
        <w:rPr>
          <w:rFonts w:ascii="Times New Roman" w:eastAsia="Times New Roman" w:hAnsi="Times New Roman"/>
          <w:b/>
          <w:sz w:val="22"/>
        </w:rPr>
        <w:t>NRRA Sustainability/Resiliency and or Intelligent Construction</w:t>
      </w:r>
      <w:r w:rsidRPr="00FF605D">
        <w:rPr>
          <w:rFonts w:ascii="Times New Roman" w:eastAsia="Times New Roman" w:hAnsi="Times New Roman"/>
          <w:b/>
          <w:sz w:val="22"/>
        </w:rPr>
        <w:t>:</w:t>
      </w:r>
    </w:p>
    <w:tbl>
      <w:tblPr>
        <w:tblStyle w:val="TableGrid2"/>
        <w:tblW w:w="9450" w:type="dxa"/>
        <w:tblInd w:w="108" w:type="dxa"/>
        <w:tblCellMar>
          <w:left w:w="115" w:type="dxa"/>
          <w:right w:w="115" w:type="dxa"/>
        </w:tblCellMar>
        <w:tblLook w:val="04A0" w:firstRow="1" w:lastRow="0" w:firstColumn="1" w:lastColumn="0" w:noHBand="0" w:noVBand="1"/>
      </w:tblPr>
      <w:tblGrid>
        <w:gridCol w:w="9450"/>
      </w:tblGrid>
      <w:tr w:rsidR="0060509E" w:rsidRPr="00FF605D" w14:paraId="1278DDDA" w14:textId="77777777" w:rsidTr="00EA7DF4">
        <w:trPr>
          <w:trHeight w:val="737"/>
        </w:trPr>
        <w:tc>
          <w:tcPr>
            <w:tcW w:w="9450" w:type="dxa"/>
          </w:tcPr>
          <w:p w14:paraId="4EE71762" w14:textId="53D1D0E5" w:rsidR="0060509E" w:rsidRPr="00D365A4" w:rsidRDefault="002D6C36" w:rsidP="002D6C36">
            <w:pPr>
              <w:spacing w:after="0" w:line="240" w:lineRule="auto"/>
              <w:contextualSpacing/>
              <w:rPr>
                <w:rFonts w:ascii="Times New Roman" w:hAnsi="Times New Roman"/>
                <w:sz w:val="22"/>
              </w:rPr>
            </w:pPr>
            <w:r>
              <w:rPr>
                <w:rFonts w:ascii="Times New Roman" w:hAnsi="Times New Roman"/>
                <w:sz w:val="22"/>
              </w:rPr>
              <w:t>Concrete pavements are only sustainable if they perform well long term.  In additional to preserving the asset, the safety aspect of preventing panel buckling is of utmost importance.</w:t>
            </w:r>
          </w:p>
        </w:tc>
      </w:tr>
    </w:tbl>
    <w:p w14:paraId="0E65338F" w14:textId="77777777" w:rsidR="00BE6DA7" w:rsidRDefault="00BE6DA7" w:rsidP="00A82009">
      <w:pPr>
        <w:spacing w:after="0" w:line="240" w:lineRule="auto"/>
        <w:ind w:right="-810"/>
        <w:rPr>
          <w:rFonts w:ascii="Times New Roman" w:eastAsia="Times New Roman" w:hAnsi="Times New Roman"/>
          <w:b/>
          <w:sz w:val="22"/>
        </w:rPr>
      </w:pPr>
    </w:p>
    <w:p w14:paraId="4E3A7B35" w14:textId="2DB8320F" w:rsidR="00A82009" w:rsidRPr="00FF605D" w:rsidRDefault="00A82009" w:rsidP="00A82009">
      <w:pPr>
        <w:spacing w:after="0" w:line="240" w:lineRule="auto"/>
        <w:ind w:right="-810"/>
        <w:rPr>
          <w:rFonts w:ascii="Times New Roman" w:eastAsia="Times New Roman" w:hAnsi="Times New Roman"/>
          <w:i/>
          <w:sz w:val="22"/>
        </w:rPr>
      </w:pPr>
      <w:r>
        <w:rPr>
          <w:rFonts w:ascii="Times New Roman" w:eastAsia="Times New Roman" w:hAnsi="Times New Roman"/>
          <w:b/>
          <w:sz w:val="22"/>
        </w:rPr>
        <w:t>Cross-cutting Opportunities</w:t>
      </w:r>
      <w:r w:rsidRPr="00FF605D">
        <w:rPr>
          <w:rFonts w:ascii="Times New Roman" w:eastAsia="Times New Roman" w:hAnsi="Times New Roman"/>
          <w:b/>
          <w:sz w:val="22"/>
        </w:rPr>
        <w:t>:</w:t>
      </w:r>
    </w:p>
    <w:tbl>
      <w:tblPr>
        <w:tblStyle w:val="TableGrid2"/>
        <w:tblW w:w="9450" w:type="dxa"/>
        <w:tblInd w:w="108" w:type="dxa"/>
        <w:tblCellMar>
          <w:left w:w="115" w:type="dxa"/>
          <w:right w:w="115" w:type="dxa"/>
        </w:tblCellMar>
        <w:tblLook w:val="04A0" w:firstRow="1" w:lastRow="0" w:firstColumn="1" w:lastColumn="0" w:noHBand="0" w:noVBand="1"/>
      </w:tblPr>
      <w:tblGrid>
        <w:gridCol w:w="9450"/>
      </w:tblGrid>
      <w:tr w:rsidR="00A82009" w:rsidRPr="00FF605D" w14:paraId="590E670C" w14:textId="77777777" w:rsidTr="00AA3490">
        <w:trPr>
          <w:trHeight w:val="737"/>
        </w:trPr>
        <w:tc>
          <w:tcPr>
            <w:tcW w:w="9450" w:type="dxa"/>
          </w:tcPr>
          <w:p w14:paraId="338A3B36" w14:textId="43596F56" w:rsidR="00A82009" w:rsidRPr="00D365A4" w:rsidRDefault="002D6C36" w:rsidP="002D6C36">
            <w:pPr>
              <w:spacing w:after="0" w:line="240" w:lineRule="auto"/>
              <w:contextualSpacing/>
              <w:rPr>
                <w:rFonts w:ascii="Times New Roman" w:hAnsi="Times New Roman"/>
                <w:sz w:val="22"/>
              </w:rPr>
            </w:pPr>
            <w:r>
              <w:rPr>
                <w:rFonts w:ascii="Times New Roman" w:hAnsi="Times New Roman"/>
                <w:sz w:val="22"/>
              </w:rPr>
              <w:t>There is an active research project: “</w:t>
            </w:r>
            <w:r w:rsidRPr="00910F5B">
              <w:rPr>
                <w:rFonts w:ascii="Times New Roman" w:hAnsi="Times New Roman"/>
                <w:sz w:val="22"/>
              </w:rPr>
              <w:t>Evaluation of Concrete Pavement Buckling in Wisconsin</w:t>
            </w:r>
            <w:r>
              <w:rPr>
                <w:rFonts w:ascii="Times New Roman" w:hAnsi="Times New Roman"/>
                <w:sz w:val="22"/>
              </w:rPr>
              <w:t>” that could provide valuable information to this synthesis</w:t>
            </w:r>
            <w:r w:rsidRPr="00910F5B">
              <w:rPr>
                <w:rFonts w:ascii="Times New Roman" w:hAnsi="Times New Roman"/>
                <w:sz w:val="22"/>
              </w:rPr>
              <w:t>.</w:t>
            </w:r>
            <w:r>
              <w:rPr>
                <w:rFonts w:ascii="Times New Roman" w:hAnsi="Times New Roman"/>
                <w:sz w:val="22"/>
              </w:rPr>
              <w:t xml:space="preserve"> There </w:t>
            </w:r>
            <w:r w:rsidR="00037601">
              <w:rPr>
                <w:rFonts w:ascii="Times New Roman" w:hAnsi="Times New Roman"/>
                <w:sz w:val="22"/>
              </w:rPr>
              <w:t xml:space="preserve">is </w:t>
            </w:r>
            <w:r>
              <w:rPr>
                <w:rFonts w:ascii="Times New Roman" w:hAnsi="Times New Roman"/>
                <w:sz w:val="22"/>
              </w:rPr>
              <w:t>interest by the NRRA PM team in identifying best practices for the repair of buckled slabs.</w:t>
            </w:r>
          </w:p>
        </w:tc>
      </w:tr>
    </w:tbl>
    <w:p w14:paraId="167726F0" w14:textId="77777777" w:rsidR="00BE6DA7" w:rsidRDefault="00BE6DA7" w:rsidP="00F64C40">
      <w:pPr>
        <w:spacing w:after="0" w:line="240" w:lineRule="auto"/>
        <w:ind w:right="-810"/>
        <w:rPr>
          <w:rFonts w:ascii="Times New Roman" w:eastAsia="Times New Roman" w:hAnsi="Times New Roman"/>
          <w:b/>
          <w:sz w:val="22"/>
        </w:rPr>
      </w:pPr>
    </w:p>
    <w:p w14:paraId="2D6258A0" w14:textId="77777777" w:rsidR="00BE6DA7" w:rsidRDefault="00BE6DA7" w:rsidP="00F64C40">
      <w:pPr>
        <w:spacing w:after="0" w:line="240" w:lineRule="auto"/>
        <w:ind w:right="-810"/>
        <w:rPr>
          <w:rFonts w:ascii="Times New Roman" w:eastAsia="Times New Roman" w:hAnsi="Times New Roman"/>
          <w:b/>
          <w:sz w:val="22"/>
        </w:rPr>
      </w:pPr>
    </w:p>
    <w:p w14:paraId="50D1F9E8" w14:textId="77777777" w:rsidR="00BE6DA7" w:rsidRDefault="00BE6DA7" w:rsidP="00F64C40">
      <w:pPr>
        <w:spacing w:after="0" w:line="240" w:lineRule="auto"/>
        <w:ind w:right="-810"/>
        <w:rPr>
          <w:rFonts w:ascii="Times New Roman" w:eastAsia="Times New Roman" w:hAnsi="Times New Roman"/>
          <w:b/>
          <w:sz w:val="22"/>
        </w:rPr>
      </w:pPr>
    </w:p>
    <w:p w14:paraId="39F17D61" w14:textId="30EEB63C" w:rsidR="00F64C40" w:rsidRPr="00FF605D" w:rsidRDefault="00F64C40" w:rsidP="00F64C40">
      <w:pPr>
        <w:spacing w:after="0" w:line="240" w:lineRule="auto"/>
        <w:ind w:right="-810"/>
        <w:rPr>
          <w:rFonts w:ascii="Times New Roman" w:eastAsia="Times New Roman" w:hAnsi="Times New Roman"/>
          <w:i/>
          <w:sz w:val="22"/>
        </w:rPr>
      </w:pPr>
      <w:r>
        <w:rPr>
          <w:rFonts w:ascii="Times New Roman" w:eastAsia="Times New Roman" w:hAnsi="Times New Roman"/>
          <w:b/>
          <w:sz w:val="22"/>
        </w:rPr>
        <w:lastRenderedPageBreak/>
        <w:t>Implementation Plan</w:t>
      </w:r>
      <w:r w:rsidRPr="00FF605D">
        <w:rPr>
          <w:rFonts w:ascii="Times New Roman" w:eastAsia="Times New Roman" w:hAnsi="Times New Roman"/>
          <w:b/>
          <w:sz w:val="22"/>
        </w:rPr>
        <w:t>:</w:t>
      </w:r>
    </w:p>
    <w:tbl>
      <w:tblPr>
        <w:tblStyle w:val="TableGrid2"/>
        <w:tblW w:w="9450" w:type="dxa"/>
        <w:tblInd w:w="108" w:type="dxa"/>
        <w:tblCellMar>
          <w:left w:w="115" w:type="dxa"/>
          <w:right w:w="115" w:type="dxa"/>
        </w:tblCellMar>
        <w:tblLook w:val="04A0" w:firstRow="1" w:lastRow="0" w:firstColumn="1" w:lastColumn="0" w:noHBand="0" w:noVBand="1"/>
      </w:tblPr>
      <w:tblGrid>
        <w:gridCol w:w="9450"/>
      </w:tblGrid>
      <w:tr w:rsidR="00F64C40" w:rsidRPr="00FF605D" w14:paraId="35F709D5" w14:textId="77777777" w:rsidTr="001C0B41">
        <w:trPr>
          <w:trHeight w:val="737"/>
        </w:trPr>
        <w:tc>
          <w:tcPr>
            <w:tcW w:w="9450" w:type="dxa"/>
          </w:tcPr>
          <w:p w14:paraId="0B2217C8" w14:textId="00468DE9" w:rsidR="00F64C40" w:rsidRPr="00D365A4" w:rsidRDefault="002D6C36" w:rsidP="002D6C36">
            <w:pPr>
              <w:spacing w:after="0" w:line="240" w:lineRule="auto"/>
              <w:contextualSpacing/>
              <w:rPr>
                <w:rFonts w:ascii="Times New Roman" w:hAnsi="Times New Roman"/>
                <w:sz w:val="22"/>
              </w:rPr>
            </w:pPr>
            <w:r>
              <w:rPr>
                <w:rFonts w:ascii="Times New Roman" w:hAnsi="Times New Roman"/>
                <w:sz w:val="22"/>
              </w:rPr>
              <w:t>Findings from this synthesis could be used by agencies to be proactive in identifying potential areas conducive to panel buckling, as well suitable and effective preventive measures. They may also be influential in changing concrete pavement design features or construction practices. Implementation would be dissemination of the information in the form of a tech brief and final report posted on the NRRA Team webpage(s), as well as presentations at NRRA and other pavement related conferences.</w:t>
            </w:r>
          </w:p>
        </w:tc>
      </w:tr>
    </w:tbl>
    <w:p w14:paraId="24992F07" w14:textId="6B4C71D7" w:rsidR="00410343" w:rsidRPr="00FF605D" w:rsidRDefault="00410343" w:rsidP="00BE6DA7">
      <w:pPr>
        <w:spacing w:after="0" w:line="240" w:lineRule="auto"/>
        <w:rPr>
          <w:rFonts w:ascii="Times New Roman" w:eastAsia="Times New Roman" w:hAnsi="Times New Roman"/>
          <w:b/>
          <w:sz w:val="22"/>
        </w:rPr>
      </w:pPr>
    </w:p>
    <w:sectPr w:rsidR="00410343" w:rsidRPr="00FF605D" w:rsidSect="007A4BB4">
      <w:type w:val="continuous"/>
      <w:pgSz w:w="12240" w:h="15840" w:code="1"/>
      <w:pgMar w:top="1440" w:right="1440" w:bottom="1440" w:left="1440" w:header="360" w:footer="103"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2CF57" w14:textId="77777777" w:rsidR="00A01E86" w:rsidRDefault="00A01E86" w:rsidP="005C14B4">
      <w:pPr>
        <w:spacing w:after="0"/>
      </w:pPr>
      <w:r>
        <w:separator/>
      </w:r>
    </w:p>
  </w:endnote>
  <w:endnote w:type="continuationSeparator" w:id="0">
    <w:p w14:paraId="10C64FE1" w14:textId="77777777" w:rsidR="00A01E86" w:rsidRDefault="00A01E86" w:rsidP="005C14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911EC" w14:textId="77777777" w:rsidR="00C95BB2" w:rsidRDefault="00C95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D1F9" w14:textId="77777777" w:rsidR="00C95BB2" w:rsidRDefault="00C95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963E" w14:textId="77777777" w:rsidR="0051121D" w:rsidRDefault="0051121D">
    <w:pPr>
      <w:pStyle w:val="Footer"/>
      <w:jc w:val="center"/>
    </w:pPr>
  </w:p>
  <w:p w14:paraId="4F208A16" w14:textId="77777777" w:rsidR="0051121D" w:rsidRDefault="0051121D" w:rsidP="00B1051F">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7463C" w14:textId="77777777" w:rsidR="00A01E86" w:rsidRDefault="00A01E86" w:rsidP="005C14B4">
      <w:pPr>
        <w:spacing w:after="0"/>
      </w:pPr>
      <w:r>
        <w:separator/>
      </w:r>
    </w:p>
  </w:footnote>
  <w:footnote w:type="continuationSeparator" w:id="0">
    <w:p w14:paraId="38F66494" w14:textId="77777777" w:rsidR="00A01E86" w:rsidRDefault="00A01E86" w:rsidP="005C14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7E27" w14:textId="77777777" w:rsidR="00C95BB2" w:rsidRDefault="00C95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1E810" w14:textId="7FE4D945" w:rsidR="00C95BB2" w:rsidRDefault="00C95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B25F" w14:textId="00F666A9" w:rsidR="0051121D" w:rsidRDefault="00511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D32E8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E089C9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17647"/>
    <w:multiLevelType w:val="hybridMultilevel"/>
    <w:tmpl w:val="B32C3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65415"/>
    <w:multiLevelType w:val="hybridMultilevel"/>
    <w:tmpl w:val="D7EC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946DB"/>
    <w:multiLevelType w:val="hybridMultilevel"/>
    <w:tmpl w:val="245A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D6657"/>
    <w:multiLevelType w:val="hybridMultilevel"/>
    <w:tmpl w:val="A7EC75D2"/>
    <w:lvl w:ilvl="0" w:tplc="A61AAA6E">
      <w:numFmt w:val="bullet"/>
      <w:lvlText w:val="•"/>
      <w:lvlJc w:val="left"/>
      <w:pPr>
        <w:ind w:left="1080" w:hanging="720"/>
      </w:pPr>
      <w:rPr>
        <w:rFonts w:ascii="Abadi MT Condensed Extra Bold R" w:eastAsiaTheme="minorHAnsi" w:hAnsi="Abadi MT Condensed Extra Bold R" w:cs="Abadi MT Condensed Extra Bold 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3074"/>
    <w:multiLevelType w:val="hybridMultilevel"/>
    <w:tmpl w:val="41188650"/>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1144039A"/>
    <w:multiLevelType w:val="hybridMultilevel"/>
    <w:tmpl w:val="80F80D7C"/>
    <w:lvl w:ilvl="0" w:tplc="24EE06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34859"/>
    <w:multiLevelType w:val="hybridMultilevel"/>
    <w:tmpl w:val="65F016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E353F"/>
    <w:multiLevelType w:val="hybridMultilevel"/>
    <w:tmpl w:val="FE2C668C"/>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D6428B"/>
    <w:multiLevelType w:val="hybridMultilevel"/>
    <w:tmpl w:val="B348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13794"/>
    <w:multiLevelType w:val="hybridMultilevel"/>
    <w:tmpl w:val="C9BA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B7ABB"/>
    <w:multiLevelType w:val="hybridMultilevel"/>
    <w:tmpl w:val="1946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1455C"/>
    <w:multiLevelType w:val="hybridMultilevel"/>
    <w:tmpl w:val="5B16C8D4"/>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A16B32"/>
    <w:multiLevelType w:val="hybridMultilevel"/>
    <w:tmpl w:val="669013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D902E8B"/>
    <w:multiLevelType w:val="hybridMultilevel"/>
    <w:tmpl w:val="991EBB7C"/>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412780"/>
    <w:multiLevelType w:val="hybridMultilevel"/>
    <w:tmpl w:val="365000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FE6B7B"/>
    <w:multiLevelType w:val="hybridMultilevel"/>
    <w:tmpl w:val="4C1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7382E"/>
    <w:multiLevelType w:val="hybridMultilevel"/>
    <w:tmpl w:val="B874BC4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061915"/>
    <w:multiLevelType w:val="hybridMultilevel"/>
    <w:tmpl w:val="37843F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06E0002"/>
    <w:multiLevelType w:val="hybridMultilevel"/>
    <w:tmpl w:val="EC8AE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03984"/>
    <w:multiLevelType w:val="hybridMultilevel"/>
    <w:tmpl w:val="D1C29756"/>
    <w:lvl w:ilvl="0" w:tplc="3FA04FD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3A69"/>
    <w:multiLevelType w:val="hybridMultilevel"/>
    <w:tmpl w:val="278C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957F6"/>
    <w:multiLevelType w:val="hybridMultilevel"/>
    <w:tmpl w:val="616A947C"/>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2C41D9"/>
    <w:multiLevelType w:val="hybridMultilevel"/>
    <w:tmpl w:val="DB60989C"/>
    <w:lvl w:ilvl="0" w:tplc="04090001">
      <w:start w:val="1"/>
      <w:numFmt w:val="bullet"/>
      <w:lvlText w:val=""/>
      <w:lvlJc w:val="left"/>
      <w:pPr>
        <w:ind w:left="720" w:hanging="360"/>
      </w:pPr>
      <w:rPr>
        <w:rFonts w:ascii="Symbol" w:hAnsi="Symbol" w:hint="default"/>
      </w:rPr>
    </w:lvl>
    <w:lvl w:ilvl="1" w:tplc="3E46941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97204"/>
    <w:multiLevelType w:val="hybridMultilevel"/>
    <w:tmpl w:val="C870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47029"/>
    <w:multiLevelType w:val="hybridMultilevel"/>
    <w:tmpl w:val="6E06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24B84"/>
    <w:multiLevelType w:val="hybridMultilevel"/>
    <w:tmpl w:val="B874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36F54"/>
    <w:multiLevelType w:val="hybridMultilevel"/>
    <w:tmpl w:val="958EF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C27FAD"/>
    <w:multiLevelType w:val="hybridMultilevel"/>
    <w:tmpl w:val="B4D00B36"/>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673849"/>
    <w:multiLevelType w:val="hybridMultilevel"/>
    <w:tmpl w:val="09ECE818"/>
    <w:lvl w:ilvl="0" w:tplc="957EAD6E">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0"/>
  </w:num>
  <w:num w:numId="4">
    <w:abstractNumId w:val="1"/>
  </w:num>
  <w:num w:numId="5">
    <w:abstractNumId w:val="16"/>
  </w:num>
  <w:num w:numId="6">
    <w:abstractNumId w:val="5"/>
  </w:num>
  <w:num w:numId="7">
    <w:abstractNumId w:val="8"/>
  </w:num>
  <w:num w:numId="8">
    <w:abstractNumId w:val="2"/>
  </w:num>
  <w:num w:numId="9">
    <w:abstractNumId w:val="30"/>
  </w:num>
  <w:num w:numId="10">
    <w:abstractNumId w:val="9"/>
  </w:num>
  <w:num w:numId="11">
    <w:abstractNumId w:val="23"/>
  </w:num>
  <w:num w:numId="12">
    <w:abstractNumId w:val="13"/>
  </w:num>
  <w:num w:numId="13">
    <w:abstractNumId w:val="15"/>
  </w:num>
  <w:num w:numId="14">
    <w:abstractNumId w:val="29"/>
  </w:num>
  <w:num w:numId="15">
    <w:abstractNumId w:val="21"/>
  </w:num>
  <w:num w:numId="16">
    <w:abstractNumId w:val="17"/>
  </w:num>
  <w:num w:numId="17">
    <w:abstractNumId w:val="7"/>
  </w:num>
  <w:num w:numId="18">
    <w:abstractNumId w:val="4"/>
  </w:num>
  <w:num w:numId="19">
    <w:abstractNumId w:val="26"/>
  </w:num>
  <w:num w:numId="20">
    <w:abstractNumId w:val="18"/>
  </w:num>
  <w:num w:numId="21">
    <w:abstractNumId w:val="12"/>
  </w:num>
  <w:num w:numId="22">
    <w:abstractNumId w:val="27"/>
  </w:num>
  <w:num w:numId="23">
    <w:abstractNumId w:val="25"/>
  </w:num>
  <w:num w:numId="24">
    <w:abstractNumId w:val="19"/>
  </w:num>
  <w:num w:numId="25">
    <w:abstractNumId w:val="3"/>
  </w:num>
  <w:num w:numId="26">
    <w:abstractNumId w:val="11"/>
  </w:num>
  <w:num w:numId="27">
    <w:abstractNumId w:val="6"/>
  </w:num>
  <w:num w:numId="28">
    <w:abstractNumId w:val="28"/>
  </w:num>
  <w:num w:numId="29">
    <w:abstractNumId w:val="24"/>
  </w:num>
  <w:num w:numId="30">
    <w:abstractNumId w:val="10"/>
  </w:num>
  <w:num w:numId="31">
    <w:abstractNumId w:val="2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270"/>
    <w:rsid w:val="00001A39"/>
    <w:rsid w:val="0000542B"/>
    <w:rsid w:val="00013D9A"/>
    <w:rsid w:val="00015ACA"/>
    <w:rsid w:val="00015DFA"/>
    <w:rsid w:val="00032D21"/>
    <w:rsid w:val="00033F23"/>
    <w:rsid w:val="00035C74"/>
    <w:rsid w:val="00037601"/>
    <w:rsid w:val="000626D9"/>
    <w:rsid w:val="00062C44"/>
    <w:rsid w:val="00074047"/>
    <w:rsid w:val="00085F64"/>
    <w:rsid w:val="00091E7C"/>
    <w:rsid w:val="00097147"/>
    <w:rsid w:val="000A1FBA"/>
    <w:rsid w:val="000C7423"/>
    <w:rsid w:val="000E0024"/>
    <w:rsid w:val="000E022D"/>
    <w:rsid w:val="000F5BCB"/>
    <w:rsid w:val="000F7E1D"/>
    <w:rsid w:val="00102EC8"/>
    <w:rsid w:val="00106B6D"/>
    <w:rsid w:val="001126E4"/>
    <w:rsid w:val="001202DB"/>
    <w:rsid w:val="00123FB6"/>
    <w:rsid w:val="001255C2"/>
    <w:rsid w:val="00127B20"/>
    <w:rsid w:val="001359B6"/>
    <w:rsid w:val="001461DF"/>
    <w:rsid w:val="00155985"/>
    <w:rsid w:val="00156FFA"/>
    <w:rsid w:val="0016790B"/>
    <w:rsid w:val="00175F56"/>
    <w:rsid w:val="00197DB1"/>
    <w:rsid w:val="001A2E71"/>
    <w:rsid w:val="001A50D1"/>
    <w:rsid w:val="001A566E"/>
    <w:rsid w:val="001D0E15"/>
    <w:rsid w:val="001D1017"/>
    <w:rsid w:val="001E4B19"/>
    <w:rsid w:val="001F4F8C"/>
    <w:rsid w:val="00215584"/>
    <w:rsid w:val="00217881"/>
    <w:rsid w:val="00221A5F"/>
    <w:rsid w:val="00225C94"/>
    <w:rsid w:val="00232BF3"/>
    <w:rsid w:val="00235283"/>
    <w:rsid w:val="00236755"/>
    <w:rsid w:val="002403EE"/>
    <w:rsid w:val="00252D83"/>
    <w:rsid w:val="00266B3A"/>
    <w:rsid w:val="00267176"/>
    <w:rsid w:val="00267E23"/>
    <w:rsid w:val="002743C2"/>
    <w:rsid w:val="0027728B"/>
    <w:rsid w:val="00292A79"/>
    <w:rsid w:val="002A4379"/>
    <w:rsid w:val="002B1CFE"/>
    <w:rsid w:val="002B22D7"/>
    <w:rsid w:val="002B3DCD"/>
    <w:rsid w:val="002B7BE9"/>
    <w:rsid w:val="002C4041"/>
    <w:rsid w:val="002D3965"/>
    <w:rsid w:val="002D6C36"/>
    <w:rsid w:val="002E5404"/>
    <w:rsid w:val="002F437F"/>
    <w:rsid w:val="002F69FA"/>
    <w:rsid w:val="002F7AA0"/>
    <w:rsid w:val="003051D2"/>
    <w:rsid w:val="00307821"/>
    <w:rsid w:val="003253DD"/>
    <w:rsid w:val="00335513"/>
    <w:rsid w:val="00342105"/>
    <w:rsid w:val="0035650B"/>
    <w:rsid w:val="00360E44"/>
    <w:rsid w:val="00370BE5"/>
    <w:rsid w:val="00380E00"/>
    <w:rsid w:val="00391C1F"/>
    <w:rsid w:val="0039301B"/>
    <w:rsid w:val="00397DB5"/>
    <w:rsid w:val="003A6DA8"/>
    <w:rsid w:val="003B433A"/>
    <w:rsid w:val="003D1DF4"/>
    <w:rsid w:val="003E2DC2"/>
    <w:rsid w:val="003F234C"/>
    <w:rsid w:val="003F5A37"/>
    <w:rsid w:val="00400376"/>
    <w:rsid w:val="00402198"/>
    <w:rsid w:val="00403A11"/>
    <w:rsid w:val="00410343"/>
    <w:rsid w:val="00421137"/>
    <w:rsid w:val="00423C4D"/>
    <w:rsid w:val="0042753E"/>
    <w:rsid w:val="004315CC"/>
    <w:rsid w:val="00433962"/>
    <w:rsid w:val="004365C0"/>
    <w:rsid w:val="00443D29"/>
    <w:rsid w:val="004466E8"/>
    <w:rsid w:val="00457D36"/>
    <w:rsid w:val="004654E2"/>
    <w:rsid w:val="004665CD"/>
    <w:rsid w:val="00470A58"/>
    <w:rsid w:val="0047168D"/>
    <w:rsid w:val="004739E4"/>
    <w:rsid w:val="00491982"/>
    <w:rsid w:val="004A2360"/>
    <w:rsid w:val="004A39ED"/>
    <w:rsid w:val="004C4F3A"/>
    <w:rsid w:val="004C6165"/>
    <w:rsid w:val="004E2524"/>
    <w:rsid w:val="004E4628"/>
    <w:rsid w:val="004F23A0"/>
    <w:rsid w:val="004F50A3"/>
    <w:rsid w:val="005072BF"/>
    <w:rsid w:val="005109C5"/>
    <w:rsid w:val="0051121D"/>
    <w:rsid w:val="0055152C"/>
    <w:rsid w:val="00554822"/>
    <w:rsid w:val="00560D0A"/>
    <w:rsid w:val="00576CDD"/>
    <w:rsid w:val="00592F17"/>
    <w:rsid w:val="005A25E1"/>
    <w:rsid w:val="005A5E39"/>
    <w:rsid w:val="005B3845"/>
    <w:rsid w:val="005B5421"/>
    <w:rsid w:val="005C14B4"/>
    <w:rsid w:val="005C1BB6"/>
    <w:rsid w:val="005C64A8"/>
    <w:rsid w:val="005E3890"/>
    <w:rsid w:val="0060509E"/>
    <w:rsid w:val="0061475D"/>
    <w:rsid w:val="00621901"/>
    <w:rsid w:val="00621DC8"/>
    <w:rsid w:val="00621E1F"/>
    <w:rsid w:val="00621F2D"/>
    <w:rsid w:val="00627292"/>
    <w:rsid w:val="00653843"/>
    <w:rsid w:val="00665454"/>
    <w:rsid w:val="00676433"/>
    <w:rsid w:val="00691F0D"/>
    <w:rsid w:val="00692D04"/>
    <w:rsid w:val="00692E0F"/>
    <w:rsid w:val="00696507"/>
    <w:rsid w:val="006B0909"/>
    <w:rsid w:val="006B71A3"/>
    <w:rsid w:val="006B7728"/>
    <w:rsid w:val="006C2FCC"/>
    <w:rsid w:val="006D78B3"/>
    <w:rsid w:val="006E77C3"/>
    <w:rsid w:val="00703079"/>
    <w:rsid w:val="00704919"/>
    <w:rsid w:val="00705EE9"/>
    <w:rsid w:val="007100FC"/>
    <w:rsid w:val="00715F48"/>
    <w:rsid w:val="00721925"/>
    <w:rsid w:val="00731DB8"/>
    <w:rsid w:val="00732CE0"/>
    <w:rsid w:val="00757CB9"/>
    <w:rsid w:val="00780005"/>
    <w:rsid w:val="0078341C"/>
    <w:rsid w:val="007918CA"/>
    <w:rsid w:val="007939DE"/>
    <w:rsid w:val="00793F18"/>
    <w:rsid w:val="00794398"/>
    <w:rsid w:val="00796053"/>
    <w:rsid w:val="007A4BB4"/>
    <w:rsid w:val="007B27EB"/>
    <w:rsid w:val="007B4CAA"/>
    <w:rsid w:val="007B7590"/>
    <w:rsid w:val="007B7F61"/>
    <w:rsid w:val="007C5FEE"/>
    <w:rsid w:val="007E170C"/>
    <w:rsid w:val="00822A3D"/>
    <w:rsid w:val="00827CB1"/>
    <w:rsid w:val="00842F93"/>
    <w:rsid w:val="00863487"/>
    <w:rsid w:val="00873BFA"/>
    <w:rsid w:val="00882922"/>
    <w:rsid w:val="00884F17"/>
    <w:rsid w:val="008857E0"/>
    <w:rsid w:val="00893181"/>
    <w:rsid w:val="00894D2F"/>
    <w:rsid w:val="008A03F0"/>
    <w:rsid w:val="008B2B7A"/>
    <w:rsid w:val="008C14EF"/>
    <w:rsid w:val="008C5E25"/>
    <w:rsid w:val="008D688D"/>
    <w:rsid w:val="00905932"/>
    <w:rsid w:val="00916F3F"/>
    <w:rsid w:val="009308E5"/>
    <w:rsid w:val="00940934"/>
    <w:rsid w:val="0095219C"/>
    <w:rsid w:val="009555D3"/>
    <w:rsid w:val="00962B8F"/>
    <w:rsid w:val="00967A26"/>
    <w:rsid w:val="009744D8"/>
    <w:rsid w:val="00974A24"/>
    <w:rsid w:val="00986B9E"/>
    <w:rsid w:val="009B5562"/>
    <w:rsid w:val="009B761B"/>
    <w:rsid w:val="009C3D59"/>
    <w:rsid w:val="009C67A3"/>
    <w:rsid w:val="009C7A0C"/>
    <w:rsid w:val="009D0ED0"/>
    <w:rsid w:val="009D646E"/>
    <w:rsid w:val="009F0482"/>
    <w:rsid w:val="009F4BD7"/>
    <w:rsid w:val="00A01E18"/>
    <w:rsid w:val="00A01E86"/>
    <w:rsid w:val="00A16BF0"/>
    <w:rsid w:val="00A211E9"/>
    <w:rsid w:val="00A234B3"/>
    <w:rsid w:val="00A23C60"/>
    <w:rsid w:val="00A32041"/>
    <w:rsid w:val="00A3443D"/>
    <w:rsid w:val="00A438C3"/>
    <w:rsid w:val="00A47270"/>
    <w:rsid w:val="00A55293"/>
    <w:rsid w:val="00A62D4E"/>
    <w:rsid w:val="00A65146"/>
    <w:rsid w:val="00A70FDB"/>
    <w:rsid w:val="00A72432"/>
    <w:rsid w:val="00A76770"/>
    <w:rsid w:val="00A76D39"/>
    <w:rsid w:val="00A82009"/>
    <w:rsid w:val="00A914BB"/>
    <w:rsid w:val="00A93A14"/>
    <w:rsid w:val="00A94B8A"/>
    <w:rsid w:val="00A9521C"/>
    <w:rsid w:val="00AA3E2D"/>
    <w:rsid w:val="00AB7896"/>
    <w:rsid w:val="00AD7E92"/>
    <w:rsid w:val="00AE43B4"/>
    <w:rsid w:val="00AE6137"/>
    <w:rsid w:val="00AE7470"/>
    <w:rsid w:val="00AF014B"/>
    <w:rsid w:val="00AF01FF"/>
    <w:rsid w:val="00B0281B"/>
    <w:rsid w:val="00B1051F"/>
    <w:rsid w:val="00B35709"/>
    <w:rsid w:val="00B411E3"/>
    <w:rsid w:val="00B42587"/>
    <w:rsid w:val="00B43BEB"/>
    <w:rsid w:val="00B44D64"/>
    <w:rsid w:val="00B44FA4"/>
    <w:rsid w:val="00B47A2F"/>
    <w:rsid w:val="00B5633B"/>
    <w:rsid w:val="00B64B84"/>
    <w:rsid w:val="00B85C9C"/>
    <w:rsid w:val="00B94AE4"/>
    <w:rsid w:val="00BB18D7"/>
    <w:rsid w:val="00BB548D"/>
    <w:rsid w:val="00BC07D3"/>
    <w:rsid w:val="00BC1DF7"/>
    <w:rsid w:val="00BC5A36"/>
    <w:rsid w:val="00BE6DA7"/>
    <w:rsid w:val="00BF1880"/>
    <w:rsid w:val="00BF6161"/>
    <w:rsid w:val="00BF6B70"/>
    <w:rsid w:val="00C05C5E"/>
    <w:rsid w:val="00C20D88"/>
    <w:rsid w:val="00C30AFB"/>
    <w:rsid w:val="00C33089"/>
    <w:rsid w:val="00C410DB"/>
    <w:rsid w:val="00C45042"/>
    <w:rsid w:val="00C5243A"/>
    <w:rsid w:val="00C55318"/>
    <w:rsid w:val="00C5546D"/>
    <w:rsid w:val="00C72FA8"/>
    <w:rsid w:val="00C75093"/>
    <w:rsid w:val="00C80B07"/>
    <w:rsid w:val="00C83A5F"/>
    <w:rsid w:val="00C87721"/>
    <w:rsid w:val="00C95BB2"/>
    <w:rsid w:val="00CA0B28"/>
    <w:rsid w:val="00CA2EC5"/>
    <w:rsid w:val="00CA4258"/>
    <w:rsid w:val="00CB21AB"/>
    <w:rsid w:val="00CB7E24"/>
    <w:rsid w:val="00CD042E"/>
    <w:rsid w:val="00CE19B9"/>
    <w:rsid w:val="00CE52CA"/>
    <w:rsid w:val="00CF2A19"/>
    <w:rsid w:val="00CF4F50"/>
    <w:rsid w:val="00D14771"/>
    <w:rsid w:val="00D21894"/>
    <w:rsid w:val="00D2482B"/>
    <w:rsid w:val="00D30C07"/>
    <w:rsid w:val="00D365A4"/>
    <w:rsid w:val="00D479BC"/>
    <w:rsid w:val="00D67DED"/>
    <w:rsid w:val="00D71FA6"/>
    <w:rsid w:val="00D75024"/>
    <w:rsid w:val="00D8156B"/>
    <w:rsid w:val="00D870AD"/>
    <w:rsid w:val="00D87750"/>
    <w:rsid w:val="00D977E8"/>
    <w:rsid w:val="00DA064C"/>
    <w:rsid w:val="00DA0E48"/>
    <w:rsid w:val="00DA159A"/>
    <w:rsid w:val="00DA1CA6"/>
    <w:rsid w:val="00DA24A4"/>
    <w:rsid w:val="00DB0D9B"/>
    <w:rsid w:val="00DB2A74"/>
    <w:rsid w:val="00DC0124"/>
    <w:rsid w:val="00DC2297"/>
    <w:rsid w:val="00DC349B"/>
    <w:rsid w:val="00DF5967"/>
    <w:rsid w:val="00DF7CE0"/>
    <w:rsid w:val="00E00D0D"/>
    <w:rsid w:val="00E248E2"/>
    <w:rsid w:val="00E32864"/>
    <w:rsid w:val="00E40A90"/>
    <w:rsid w:val="00E42622"/>
    <w:rsid w:val="00E574C6"/>
    <w:rsid w:val="00E666A8"/>
    <w:rsid w:val="00E76679"/>
    <w:rsid w:val="00E770A3"/>
    <w:rsid w:val="00E87076"/>
    <w:rsid w:val="00E92D13"/>
    <w:rsid w:val="00EB61FA"/>
    <w:rsid w:val="00EC1D38"/>
    <w:rsid w:val="00ED6017"/>
    <w:rsid w:val="00EE12A8"/>
    <w:rsid w:val="00EE4DEA"/>
    <w:rsid w:val="00EE4DF9"/>
    <w:rsid w:val="00EE6094"/>
    <w:rsid w:val="00EF1093"/>
    <w:rsid w:val="00EF2953"/>
    <w:rsid w:val="00F043AE"/>
    <w:rsid w:val="00F0656B"/>
    <w:rsid w:val="00F11733"/>
    <w:rsid w:val="00F1504D"/>
    <w:rsid w:val="00F223C2"/>
    <w:rsid w:val="00F23D70"/>
    <w:rsid w:val="00F24744"/>
    <w:rsid w:val="00F315FB"/>
    <w:rsid w:val="00F3201D"/>
    <w:rsid w:val="00F355FE"/>
    <w:rsid w:val="00F400F3"/>
    <w:rsid w:val="00F5586A"/>
    <w:rsid w:val="00F55EE1"/>
    <w:rsid w:val="00F61566"/>
    <w:rsid w:val="00F64C40"/>
    <w:rsid w:val="00F72F4D"/>
    <w:rsid w:val="00F93728"/>
    <w:rsid w:val="00F93FED"/>
    <w:rsid w:val="00FB1F13"/>
    <w:rsid w:val="00FC4AA0"/>
    <w:rsid w:val="00FE0BEC"/>
    <w:rsid w:val="00FE1FD6"/>
    <w:rsid w:val="00FE53AD"/>
    <w:rsid w:val="00FE79EC"/>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24B73F2"/>
  <w15:docId w15:val="{AB57FEF9-F6D0-4334-83FA-F956C230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25"/>
    <w:pPr>
      <w:spacing w:after="280" w:line="280" w:lineRule="auto"/>
    </w:pPr>
    <w:rPr>
      <w:rFonts w:ascii="Arial" w:hAnsi="Arial"/>
      <w:szCs w:val="22"/>
    </w:rPr>
  </w:style>
  <w:style w:type="paragraph" w:styleId="Heading1">
    <w:name w:val="heading 1"/>
    <w:link w:val="Heading1Char"/>
    <w:uiPriority w:val="9"/>
    <w:qFormat/>
    <w:rsid w:val="000E0024"/>
    <w:pPr>
      <w:keepNext/>
      <w:spacing w:before="420" w:line="281" w:lineRule="auto"/>
      <w:outlineLvl w:val="0"/>
    </w:pPr>
    <w:rPr>
      <w:rFonts w:ascii="Arial" w:eastAsia="Times New Roman" w:hAnsi="Arial"/>
      <w:bCs/>
      <w:color w:val="000000" w:themeColor="text1"/>
      <w:sz w:val="32"/>
      <w:szCs w:val="46"/>
    </w:rPr>
  </w:style>
  <w:style w:type="paragraph" w:styleId="Heading2">
    <w:name w:val="heading 2"/>
    <w:basedOn w:val="Heading1"/>
    <w:link w:val="Heading2Char"/>
    <w:uiPriority w:val="9"/>
    <w:qFormat/>
    <w:rsid w:val="00E00D0D"/>
    <w:pPr>
      <w:spacing w:before="280"/>
      <w:outlineLvl w:val="1"/>
    </w:pPr>
    <w:rPr>
      <w:b/>
      <w:color w:val="auto"/>
      <w:sz w:val="23"/>
    </w:rPr>
  </w:style>
  <w:style w:type="paragraph" w:styleId="Heading3">
    <w:name w:val="heading 3"/>
    <w:basedOn w:val="Heading1"/>
    <w:link w:val="Heading3Char"/>
    <w:uiPriority w:val="9"/>
    <w:unhideWhenUsed/>
    <w:qFormat/>
    <w:rsid w:val="00E00D0D"/>
    <w:pPr>
      <w:spacing w:before="280"/>
      <w:outlineLvl w:val="2"/>
    </w:pPr>
    <w:rPr>
      <w:i/>
      <w:color w:val="auto"/>
      <w:sz w:val="21"/>
    </w:rPr>
  </w:style>
  <w:style w:type="paragraph" w:styleId="Heading4">
    <w:name w:val="heading 4"/>
    <w:basedOn w:val="Heading3"/>
    <w:next w:val="Normal"/>
    <w:link w:val="Heading4Char"/>
    <w:uiPriority w:val="9"/>
    <w:unhideWhenUsed/>
    <w:rsid w:val="002B3DCD"/>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4B4"/>
    <w:pPr>
      <w:tabs>
        <w:tab w:val="center" w:pos="4680"/>
        <w:tab w:val="right" w:pos="9360"/>
      </w:tabs>
      <w:spacing w:after="0"/>
    </w:pPr>
  </w:style>
  <w:style w:type="character" w:customStyle="1" w:styleId="HeaderChar">
    <w:name w:val="Header Char"/>
    <w:basedOn w:val="DefaultParagraphFont"/>
    <w:link w:val="Header"/>
    <w:uiPriority w:val="99"/>
    <w:rsid w:val="005C14B4"/>
  </w:style>
  <w:style w:type="paragraph" w:styleId="Footer">
    <w:name w:val="footer"/>
    <w:basedOn w:val="Normal"/>
    <w:link w:val="FooterChar"/>
    <w:uiPriority w:val="99"/>
    <w:unhideWhenUsed/>
    <w:qFormat/>
    <w:rsid w:val="00916F3F"/>
    <w:pPr>
      <w:tabs>
        <w:tab w:val="center" w:pos="4680"/>
        <w:tab w:val="right" w:pos="9360"/>
      </w:tabs>
      <w:spacing w:before="280" w:after="0" w:line="281" w:lineRule="auto"/>
    </w:pPr>
    <w:rPr>
      <w:color w:val="808285"/>
      <w:sz w:val="18"/>
    </w:rPr>
  </w:style>
  <w:style w:type="character" w:customStyle="1" w:styleId="FooterChar">
    <w:name w:val="Footer Char"/>
    <w:basedOn w:val="DefaultParagraphFont"/>
    <w:link w:val="Footer"/>
    <w:uiPriority w:val="99"/>
    <w:rsid w:val="00916F3F"/>
    <w:rPr>
      <w:rFonts w:ascii="Arial" w:hAnsi="Arial"/>
      <w:color w:val="808285"/>
      <w:sz w:val="18"/>
      <w:szCs w:val="22"/>
    </w:rPr>
  </w:style>
  <w:style w:type="paragraph" w:styleId="BalloonText">
    <w:name w:val="Balloon Text"/>
    <w:basedOn w:val="Normal"/>
    <w:link w:val="BalloonTextChar"/>
    <w:uiPriority w:val="99"/>
    <w:semiHidden/>
    <w:unhideWhenUsed/>
    <w:rsid w:val="005A25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5E1"/>
    <w:rPr>
      <w:rFonts w:ascii="Tahoma" w:hAnsi="Tahoma" w:cs="Tahoma"/>
      <w:sz w:val="16"/>
      <w:szCs w:val="16"/>
    </w:rPr>
  </w:style>
  <w:style w:type="character" w:styleId="Hyperlink">
    <w:name w:val="Hyperlink"/>
    <w:basedOn w:val="DefaultParagraphFont"/>
    <w:uiPriority w:val="99"/>
    <w:unhideWhenUsed/>
    <w:rsid w:val="003F5A37"/>
    <w:rPr>
      <w:color w:val="0000FF" w:themeColor="hyperlink"/>
      <w:u w:val="single"/>
    </w:rPr>
  </w:style>
  <w:style w:type="character" w:customStyle="1" w:styleId="Heading1Char">
    <w:name w:val="Heading 1 Char"/>
    <w:link w:val="Heading1"/>
    <w:uiPriority w:val="9"/>
    <w:rsid w:val="000E0024"/>
    <w:rPr>
      <w:rFonts w:ascii="Arial" w:eastAsia="Times New Roman" w:hAnsi="Arial"/>
      <w:bCs/>
      <w:color w:val="000000" w:themeColor="text1"/>
      <w:sz w:val="32"/>
      <w:szCs w:val="46"/>
    </w:rPr>
  </w:style>
  <w:style w:type="character" w:customStyle="1" w:styleId="Heading2Char">
    <w:name w:val="Heading 2 Char"/>
    <w:link w:val="Heading2"/>
    <w:uiPriority w:val="9"/>
    <w:rsid w:val="00E00D0D"/>
    <w:rPr>
      <w:rFonts w:ascii="Arial" w:eastAsia="Times New Roman" w:hAnsi="Arial"/>
      <w:b/>
      <w:bCs/>
      <w:sz w:val="23"/>
      <w:szCs w:val="46"/>
    </w:rPr>
  </w:style>
  <w:style w:type="character" w:customStyle="1" w:styleId="Heading3Char">
    <w:name w:val="Heading 3 Char"/>
    <w:link w:val="Heading3"/>
    <w:uiPriority w:val="9"/>
    <w:rsid w:val="00E00D0D"/>
    <w:rPr>
      <w:rFonts w:ascii="Arial" w:eastAsia="Times New Roman" w:hAnsi="Arial"/>
      <w:bCs/>
      <w:i/>
      <w:sz w:val="21"/>
      <w:szCs w:val="46"/>
    </w:rPr>
  </w:style>
  <w:style w:type="paragraph" w:customStyle="1" w:styleId="Body">
    <w:name w:val="Body"/>
    <w:basedOn w:val="Normal"/>
    <w:link w:val="BodyChar"/>
    <w:rsid w:val="00B5633B"/>
    <w:pPr>
      <w:autoSpaceDE w:val="0"/>
      <w:autoSpaceDN w:val="0"/>
      <w:adjustRightInd w:val="0"/>
    </w:pPr>
    <w:rPr>
      <w:rFonts w:cs="Arial"/>
      <w:szCs w:val="21"/>
    </w:rPr>
  </w:style>
  <w:style w:type="character" w:customStyle="1" w:styleId="BodyChar">
    <w:name w:val="Body Char"/>
    <w:link w:val="Body"/>
    <w:rsid w:val="00B5633B"/>
    <w:rPr>
      <w:rFonts w:ascii="Arial" w:eastAsia="Calibri" w:hAnsi="Arial" w:cs="Arial"/>
      <w:sz w:val="21"/>
      <w:szCs w:val="21"/>
    </w:rPr>
  </w:style>
  <w:style w:type="character" w:styleId="Strong">
    <w:name w:val="Strong"/>
    <w:rsid w:val="00B5633B"/>
    <w:rPr>
      <w:rFonts w:ascii="Arial" w:hAnsi="Arial"/>
      <w:b/>
      <w:bCs/>
      <w:sz w:val="21"/>
    </w:rPr>
  </w:style>
  <w:style w:type="paragraph" w:styleId="ListBullet">
    <w:name w:val="List Bullet"/>
    <w:basedOn w:val="Normal"/>
    <w:uiPriority w:val="2"/>
    <w:unhideWhenUsed/>
    <w:qFormat/>
    <w:rsid w:val="008A03F0"/>
    <w:pPr>
      <w:numPr>
        <w:numId w:val="4"/>
      </w:numPr>
      <w:tabs>
        <w:tab w:val="clear" w:pos="360"/>
      </w:tabs>
      <w:ind w:left="720"/>
      <w:contextualSpacing/>
    </w:pPr>
  </w:style>
  <w:style w:type="paragraph" w:styleId="ListNumber">
    <w:name w:val="List Number"/>
    <w:basedOn w:val="ListBullet"/>
    <w:uiPriority w:val="99"/>
    <w:unhideWhenUsed/>
    <w:qFormat/>
    <w:rsid w:val="008A03F0"/>
    <w:pPr>
      <w:numPr>
        <w:numId w:val="9"/>
      </w:numPr>
      <w:ind w:left="720"/>
    </w:pPr>
  </w:style>
  <w:style w:type="paragraph" w:styleId="Caption">
    <w:name w:val="caption"/>
    <w:basedOn w:val="Normal"/>
    <w:next w:val="Normal"/>
    <w:uiPriority w:val="3"/>
    <w:unhideWhenUsed/>
    <w:qFormat/>
    <w:rsid w:val="001202DB"/>
    <w:pPr>
      <w:suppressAutoHyphens/>
      <w:spacing w:before="120"/>
    </w:pPr>
    <w:rPr>
      <w:bCs/>
      <w:i/>
      <w:color w:val="7F7F7F"/>
      <w:szCs w:val="20"/>
    </w:rPr>
  </w:style>
  <w:style w:type="character" w:styleId="PlaceholderText">
    <w:name w:val="Placeholder Text"/>
    <w:basedOn w:val="DefaultParagraphFont"/>
    <w:uiPriority w:val="99"/>
    <w:semiHidden/>
    <w:rsid w:val="00B5633B"/>
    <w:rPr>
      <w:color w:val="808080"/>
    </w:rPr>
  </w:style>
  <w:style w:type="paragraph" w:styleId="Title">
    <w:name w:val="Title"/>
    <w:basedOn w:val="Heading1"/>
    <w:next w:val="Normal"/>
    <w:link w:val="TitleChar"/>
    <w:uiPriority w:val="10"/>
    <w:rsid w:val="00EE6094"/>
    <w:pPr>
      <w:spacing w:before="280" w:after="560"/>
    </w:pPr>
    <w:rPr>
      <w:b/>
      <w:sz w:val="42"/>
      <w:szCs w:val="42"/>
    </w:rPr>
  </w:style>
  <w:style w:type="character" w:customStyle="1" w:styleId="TitleChar">
    <w:name w:val="Title Char"/>
    <w:basedOn w:val="DefaultParagraphFont"/>
    <w:link w:val="Title"/>
    <w:uiPriority w:val="10"/>
    <w:rsid w:val="00EE6094"/>
    <w:rPr>
      <w:rFonts w:ascii="Arial" w:eastAsia="Times New Roman" w:hAnsi="Arial"/>
      <w:b/>
      <w:bCs/>
      <w:color w:val="000000" w:themeColor="text1"/>
      <w:sz w:val="42"/>
      <w:szCs w:val="42"/>
    </w:rPr>
  </w:style>
  <w:style w:type="paragraph" w:customStyle="1" w:styleId="MonthYear">
    <w:name w:val="Month/Year"/>
    <w:basedOn w:val="Normal"/>
    <w:link w:val="MonthYearChar"/>
    <w:rsid w:val="00032D21"/>
    <w:rPr>
      <w:rFonts w:ascii="Arial Narrow" w:hAnsi="Arial Narrow" w:cs="Arial"/>
      <w:color w:val="003F5F"/>
      <w:sz w:val="26"/>
      <w:szCs w:val="26"/>
    </w:rPr>
  </w:style>
  <w:style w:type="character" w:customStyle="1" w:styleId="MonthYearChar">
    <w:name w:val="Month/Year Char"/>
    <w:link w:val="MonthYear"/>
    <w:rsid w:val="00032D21"/>
    <w:rPr>
      <w:rFonts w:ascii="Arial Narrow" w:hAnsi="Arial Narrow" w:cs="Arial"/>
      <w:color w:val="003F5F"/>
      <w:sz w:val="26"/>
      <w:szCs w:val="26"/>
    </w:rPr>
  </w:style>
  <w:style w:type="paragraph" w:styleId="Subtitle">
    <w:name w:val="Subtitle"/>
    <w:basedOn w:val="Normal"/>
    <w:next w:val="Normal"/>
    <w:link w:val="SubtitleChar"/>
    <w:uiPriority w:val="11"/>
    <w:rsid w:val="00A211E9"/>
    <w:pPr>
      <w:suppressAutoHyphens/>
      <w:spacing w:before="640" w:after="0" w:line="413" w:lineRule="auto"/>
      <w:ind w:right="2880"/>
    </w:pPr>
    <w:rPr>
      <w:rFonts w:cs="Arial"/>
      <w:color w:val="595959" w:themeColor="text1" w:themeTint="A6"/>
      <w:szCs w:val="23"/>
    </w:rPr>
  </w:style>
  <w:style w:type="character" w:customStyle="1" w:styleId="SubtitleChar">
    <w:name w:val="Subtitle Char"/>
    <w:basedOn w:val="DefaultParagraphFont"/>
    <w:link w:val="Subtitle"/>
    <w:uiPriority w:val="11"/>
    <w:rsid w:val="00A211E9"/>
    <w:rPr>
      <w:rFonts w:ascii="Arial" w:hAnsi="Arial" w:cs="Arial"/>
      <w:color w:val="595959" w:themeColor="text1" w:themeTint="A6"/>
      <w:sz w:val="23"/>
      <w:szCs w:val="23"/>
    </w:rPr>
  </w:style>
  <w:style w:type="paragraph" w:customStyle="1" w:styleId="NoSpacing1">
    <w:name w:val="No Spacing1"/>
    <w:basedOn w:val="Normal"/>
    <w:link w:val="NoSpacingChar"/>
    <w:uiPriority w:val="1"/>
    <w:rsid w:val="000626D9"/>
    <w:pPr>
      <w:spacing w:after="0"/>
    </w:pPr>
    <w:rPr>
      <w:rFonts w:ascii="Calibri" w:hAnsi="Calibri"/>
      <w:sz w:val="22"/>
    </w:rPr>
  </w:style>
  <w:style w:type="character" w:customStyle="1" w:styleId="NoSpacingChar">
    <w:name w:val="No Spacing Char"/>
    <w:link w:val="NoSpacing1"/>
    <w:uiPriority w:val="1"/>
    <w:rsid w:val="000626D9"/>
    <w:rPr>
      <w:sz w:val="22"/>
      <w:szCs w:val="22"/>
    </w:rPr>
  </w:style>
  <w:style w:type="paragraph" w:customStyle="1" w:styleId="SideColumn">
    <w:name w:val="Side Column"/>
    <w:basedOn w:val="Normal"/>
    <w:link w:val="SideColumnChar"/>
    <w:rsid w:val="000626D9"/>
    <w:rPr>
      <w:sz w:val="18"/>
      <w:szCs w:val="18"/>
    </w:rPr>
  </w:style>
  <w:style w:type="character" w:customStyle="1" w:styleId="SideColumnChar">
    <w:name w:val="Side Column Char"/>
    <w:link w:val="SideColumn"/>
    <w:rsid w:val="000626D9"/>
    <w:rPr>
      <w:rFonts w:ascii="Arial" w:hAnsi="Arial"/>
      <w:sz w:val="18"/>
      <w:szCs w:val="18"/>
    </w:rPr>
  </w:style>
  <w:style w:type="paragraph" w:customStyle="1" w:styleId="ContactInfo">
    <w:name w:val="Contact Info"/>
    <w:basedOn w:val="Normal"/>
    <w:link w:val="ContactInfoChar"/>
    <w:qFormat/>
    <w:rsid w:val="000C7423"/>
    <w:pPr>
      <w:spacing w:line="281" w:lineRule="auto"/>
      <w:contextualSpacing/>
    </w:pPr>
  </w:style>
  <w:style w:type="character" w:customStyle="1" w:styleId="ContactInfoChar">
    <w:name w:val="Contact Info Char"/>
    <w:link w:val="ContactInfo"/>
    <w:rsid w:val="000C7423"/>
    <w:rPr>
      <w:rFonts w:ascii="Arial" w:hAnsi="Arial"/>
      <w:szCs w:val="22"/>
    </w:rPr>
  </w:style>
  <w:style w:type="character" w:customStyle="1" w:styleId="Heading4Char">
    <w:name w:val="Heading 4 Char"/>
    <w:basedOn w:val="DefaultParagraphFont"/>
    <w:link w:val="Heading4"/>
    <w:uiPriority w:val="9"/>
    <w:rsid w:val="002B3DCD"/>
    <w:rPr>
      <w:rFonts w:ascii="Arial" w:eastAsia="Times New Roman" w:hAnsi="Arial"/>
      <w:bCs/>
      <w:sz w:val="21"/>
      <w:szCs w:val="46"/>
    </w:rPr>
  </w:style>
  <w:style w:type="table" w:styleId="TableGrid">
    <w:name w:val="Table Grid"/>
    <w:basedOn w:val="TableNormal"/>
    <w:uiPriority w:val="59"/>
    <w:rsid w:val="00C80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C80B07"/>
    <w:pPr>
      <w:spacing w:after="0"/>
    </w:pPr>
    <w:rPr>
      <w:rFonts w:ascii="Consolas" w:eastAsiaTheme="minorHAnsi" w:hAnsi="Consolas" w:cstheme="minorBidi"/>
      <w:kern w:val="19"/>
      <w:szCs w:val="21"/>
      <w14:numSpacing w14:val="proportional"/>
    </w:rPr>
  </w:style>
  <w:style w:type="character" w:customStyle="1" w:styleId="PlainTextChar">
    <w:name w:val="Plain Text Char"/>
    <w:basedOn w:val="DefaultParagraphFont"/>
    <w:link w:val="PlainText"/>
    <w:uiPriority w:val="99"/>
    <w:rsid w:val="00C80B07"/>
    <w:rPr>
      <w:rFonts w:ascii="Consolas" w:eastAsiaTheme="minorHAnsi" w:hAnsi="Consolas" w:cstheme="minorBidi"/>
      <w:kern w:val="19"/>
      <w:szCs w:val="21"/>
      <w14:numSpacing w14:val="proportional"/>
    </w:rPr>
  </w:style>
  <w:style w:type="paragraph" w:styleId="ListParagraph">
    <w:name w:val="List Paragraph"/>
    <w:basedOn w:val="Normal"/>
    <w:uiPriority w:val="34"/>
    <w:qFormat/>
    <w:rsid w:val="00E00D0D"/>
    <w:pPr>
      <w:ind w:left="720"/>
    </w:pPr>
    <w:rPr>
      <w:rFonts w:eastAsiaTheme="minorHAnsi" w:cstheme="minorBidi"/>
    </w:rPr>
  </w:style>
  <w:style w:type="paragraph" w:styleId="NormalWeb">
    <w:name w:val="Normal (Web)"/>
    <w:basedOn w:val="Normal"/>
    <w:uiPriority w:val="99"/>
    <w:unhideWhenUsed/>
    <w:rsid w:val="00CE52CA"/>
    <w:pPr>
      <w:spacing w:before="100" w:beforeAutospacing="1" w:after="100" w:afterAutospacing="1"/>
    </w:pPr>
    <w:rPr>
      <w:rFonts w:ascii="Times New Roman" w:eastAsia="Times New Roman" w:hAnsi="Times New Roman"/>
      <w:szCs w:val="24"/>
    </w:rPr>
  </w:style>
  <w:style w:type="character" w:styleId="SubtleEmphasis">
    <w:name w:val="Subtle Emphasis"/>
    <w:basedOn w:val="SubtitleChar"/>
    <w:uiPriority w:val="19"/>
    <w:rsid w:val="004A39ED"/>
    <w:rPr>
      <w:rFonts w:ascii="Arial Narrow" w:hAnsi="Arial Narrow" w:cs="Arial"/>
      <w:i/>
      <w:iCs/>
      <w:color w:val="0F243E" w:themeColor="text2" w:themeShade="80"/>
      <w:sz w:val="23"/>
      <w:szCs w:val="26"/>
    </w:rPr>
  </w:style>
  <w:style w:type="paragraph" w:styleId="Date">
    <w:name w:val="Date"/>
    <w:basedOn w:val="Footer"/>
    <w:next w:val="Normal"/>
    <w:link w:val="DateChar"/>
    <w:qFormat/>
    <w:rsid w:val="000C7423"/>
    <w:pPr>
      <w:tabs>
        <w:tab w:val="clear" w:pos="4680"/>
        <w:tab w:val="clear" w:pos="9360"/>
      </w:tabs>
      <w:spacing w:before="0" w:after="560"/>
      <w:ind w:right="1008"/>
    </w:pPr>
    <w:rPr>
      <w:rFonts w:cs="Arial"/>
      <w:color w:val="auto"/>
      <w:sz w:val="20"/>
      <w:szCs w:val="23"/>
    </w:rPr>
  </w:style>
  <w:style w:type="character" w:customStyle="1" w:styleId="DateChar">
    <w:name w:val="Date Char"/>
    <w:basedOn w:val="DefaultParagraphFont"/>
    <w:link w:val="Date"/>
    <w:rsid w:val="000C7423"/>
    <w:rPr>
      <w:rFonts w:ascii="Arial" w:hAnsi="Arial" w:cs="Arial"/>
      <w:szCs w:val="23"/>
    </w:rPr>
  </w:style>
  <w:style w:type="paragraph" w:customStyle="1" w:styleId="Figure">
    <w:name w:val="Figure"/>
    <w:basedOn w:val="Caption"/>
    <w:link w:val="FigureChar"/>
    <w:qFormat/>
    <w:rsid w:val="00A211E9"/>
    <w:pPr>
      <w:spacing w:before="320" w:after="120" w:line="269" w:lineRule="auto"/>
      <w:ind w:right="2880"/>
    </w:pPr>
    <w:rPr>
      <w:rFonts w:cs="Arial"/>
      <w:i w:val="0"/>
      <w:color w:val="595959" w:themeColor="text1" w:themeTint="A6"/>
      <w:sz w:val="22"/>
      <w:szCs w:val="22"/>
    </w:rPr>
  </w:style>
  <w:style w:type="character" w:customStyle="1" w:styleId="FigureChar">
    <w:name w:val="Figure Char"/>
    <w:basedOn w:val="DefaultParagraphFont"/>
    <w:link w:val="Figure"/>
    <w:rsid w:val="00A211E9"/>
    <w:rPr>
      <w:rFonts w:ascii="Arial" w:hAnsi="Arial" w:cs="Arial"/>
      <w:bCs/>
      <w:color w:val="595959" w:themeColor="text1" w:themeTint="A6"/>
      <w:sz w:val="22"/>
      <w:szCs w:val="22"/>
    </w:rPr>
  </w:style>
  <w:style w:type="table" w:customStyle="1" w:styleId="TableGrid1">
    <w:name w:val="Table Grid1"/>
    <w:basedOn w:val="TableNormal"/>
    <w:next w:val="TableGrid"/>
    <w:rsid w:val="003E2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359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365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295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C2FCC"/>
    <w:rPr>
      <w:sz w:val="16"/>
      <w:szCs w:val="16"/>
    </w:rPr>
  </w:style>
  <w:style w:type="paragraph" w:styleId="CommentText">
    <w:name w:val="annotation text"/>
    <w:basedOn w:val="Normal"/>
    <w:link w:val="CommentTextChar"/>
    <w:uiPriority w:val="99"/>
    <w:semiHidden/>
    <w:unhideWhenUsed/>
    <w:rsid w:val="006C2FCC"/>
    <w:pPr>
      <w:spacing w:line="240" w:lineRule="auto"/>
    </w:pPr>
    <w:rPr>
      <w:szCs w:val="20"/>
    </w:rPr>
  </w:style>
  <w:style w:type="character" w:customStyle="1" w:styleId="CommentTextChar">
    <w:name w:val="Comment Text Char"/>
    <w:basedOn w:val="DefaultParagraphFont"/>
    <w:link w:val="CommentText"/>
    <w:uiPriority w:val="99"/>
    <w:semiHidden/>
    <w:rsid w:val="006C2FCC"/>
    <w:rPr>
      <w:rFonts w:ascii="Arial" w:hAnsi="Arial"/>
    </w:rPr>
  </w:style>
  <w:style w:type="paragraph" w:styleId="CommentSubject">
    <w:name w:val="annotation subject"/>
    <w:basedOn w:val="CommentText"/>
    <w:next w:val="CommentText"/>
    <w:link w:val="CommentSubjectChar"/>
    <w:uiPriority w:val="99"/>
    <w:semiHidden/>
    <w:unhideWhenUsed/>
    <w:rsid w:val="006C2FCC"/>
    <w:rPr>
      <w:b/>
      <w:bCs/>
    </w:rPr>
  </w:style>
  <w:style w:type="character" w:customStyle="1" w:styleId="CommentSubjectChar">
    <w:name w:val="Comment Subject Char"/>
    <w:basedOn w:val="CommentTextChar"/>
    <w:link w:val="CommentSubject"/>
    <w:uiPriority w:val="99"/>
    <w:semiHidden/>
    <w:rsid w:val="006C2FC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76016">
      <w:bodyDiv w:val="1"/>
      <w:marLeft w:val="0"/>
      <w:marRight w:val="0"/>
      <w:marTop w:val="0"/>
      <w:marBottom w:val="0"/>
      <w:divBdr>
        <w:top w:val="none" w:sz="0" w:space="0" w:color="auto"/>
        <w:left w:val="none" w:sz="0" w:space="0" w:color="auto"/>
        <w:bottom w:val="none" w:sz="0" w:space="0" w:color="auto"/>
        <w:right w:val="none" w:sz="0" w:space="0" w:color="auto"/>
      </w:divBdr>
    </w:div>
    <w:div w:id="1418092609">
      <w:bodyDiv w:val="1"/>
      <w:marLeft w:val="0"/>
      <w:marRight w:val="0"/>
      <w:marTop w:val="0"/>
      <w:marBottom w:val="0"/>
      <w:divBdr>
        <w:top w:val="none" w:sz="0" w:space="0" w:color="auto"/>
        <w:left w:val="none" w:sz="0" w:space="0" w:color="auto"/>
        <w:bottom w:val="none" w:sz="0" w:space="0" w:color="auto"/>
        <w:right w:val="none" w:sz="0" w:space="0" w:color="auto"/>
      </w:divBdr>
    </w:div>
    <w:div w:id="19263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title>Title</title>
  <date>Date (month year)</date>
  <contact/>
  <telephone/>
  <email/>
</root>
</file>

<file path=customXml/itemProps1.xml><?xml version="1.0" encoding="utf-8"?>
<ds:datastoreItem xmlns:ds="http://schemas.openxmlformats.org/officeDocument/2006/customXml" ds:itemID="{3461CC00-17A5-4490-BDA8-C7C6A4F9FF87}">
  <ds:schemaRefs>
    <ds:schemaRef ds:uri="http://schemas.openxmlformats.org/officeDocument/2006/bibliography"/>
  </ds:schemaRefs>
</ds:datastoreItem>
</file>

<file path=customXml/itemProps2.xml><?xml version="1.0" encoding="utf-8"?>
<ds:datastoreItem xmlns:ds="http://schemas.openxmlformats.org/officeDocument/2006/customXml" ds:itemID="{82E48598-DE01-4987-ADF8-2E77FC09ABD3}">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NRRA Initial Request Form</vt:lpstr>
    </vt:vector>
  </TitlesOfParts>
  <Company>MNDOT</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NRRA Initial Request Form</dc:title>
  <dc:creator>Minnesota Department of Transportation</dc:creator>
  <cp:keywords>NRRA; Initial Request Form</cp:keywords>
  <cp:lastModifiedBy>Burnham, Thomas (DOT)</cp:lastModifiedBy>
  <cp:revision>7</cp:revision>
  <cp:lastPrinted>2016-08-03T15:58:00Z</cp:lastPrinted>
  <dcterms:created xsi:type="dcterms:W3CDTF">2021-03-24T20:05:00Z</dcterms:created>
  <dcterms:modified xsi:type="dcterms:W3CDTF">2021-04-05T12:57:00Z</dcterms:modified>
</cp:coreProperties>
</file>