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DF836" w14:textId="77777777" w:rsidR="00F23D70" w:rsidRDefault="00863487" w:rsidP="0027728B">
      <w:pPr>
        <w:spacing w:after="0"/>
        <w:jc w:val="right"/>
        <w:rPr>
          <w:noProof/>
        </w:rPr>
      </w:pPr>
      <w:r>
        <w:rPr>
          <w:rFonts w:cs="Arial"/>
          <w:b/>
          <w:noProof/>
          <w:sz w:val="28"/>
          <w:szCs w:val="28"/>
        </w:rPr>
        <w:drawing>
          <wp:anchor distT="0" distB="0" distL="114300" distR="114300" simplePos="0" relativeHeight="251660288" behindDoc="0" locked="0" layoutInCell="1" allowOverlap="1" wp14:anchorId="6622F626" wp14:editId="6649FE06">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B381B84" w14:textId="77777777" w:rsidR="003E2DC2" w:rsidRDefault="003E2DC2" w:rsidP="003E2DC2">
      <w:pPr>
        <w:spacing w:after="0"/>
        <w:jc w:val="right"/>
        <w:rPr>
          <w:rFonts w:cs="Arial"/>
          <w:b/>
          <w:sz w:val="28"/>
          <w:szCs w:val="28"/>
        </w:rPr>
      </w:pPr>
      <w:r>
        <w:rPr>
          <w:noProof/>
        </w:rPr>
        <mc:AlternateContent>
          <mc:Choice Requires="wps">
            <w:drawing>
              <wp:anchor distT="0" distB="0" distL="114300" distR="114300" simplePos="0" relativeHeight="251659264" behindDoc="0" locked="0" layoutInCell="1" allowOverlap="1" wp14:anchorId="3FA30D70" wp14:editId="6D4752AF">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C97EC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Pr>
          <w:rFonts w:cs="Arial"/>
          <w:b/>
          <w:sz w:val="28"/>
          <w:szCs w:val="28"/>
        </w:rPr>
        <w:br w:type="column"/>
      </w:r>
    </w:p>
    <w:p w14:paraId="22846003" w14:textId="38458104" w:rsidR="00CB7E24" w:rsidRPr="003E2DC2" w:rsidRDefault="00D365A4" w:rsidP="003E2DC2">
      <w:pPr>
        <w:spacing w:after="0"/>
        <w:jc w:val="right"/>
        <w:rPr>
          <w:rFonts w:ascii="Times New Roman" w:hAnsi="Times New Roman"/>
          <w:b/>
          <w:sz w:val="28"/>
          <w:szCs w:val="28"/>
        </w:rPr>
      </w:pPr>
      <w:r>
        <w:rPr>
          <w:rFonts w:ascii="Times New Roman" w:hAnsi="Times New Roman"/>
          <w:b/>
          <w:sz w:val="40"/>
          <w:szCs w:val="40"/>
        </w:rPr>
        <w:t xml:space="preserve">2021 </w:t>
      </w:r>
      <w:r w:rsidR="007A4BB4">
        <w:rPr>
          <w:rFonts w:ascii="Times New Roman" w:hAnsi="Times New Roman"/>
          <w:b/>
          <w:sz w:val="40"/>
          <w:szCs w:val="40"/>
        </w:rPr>
        <w:t xml:space="preserve">Initial </w:t>
      </w:r>
      <w:r w:rsidR="00F64C40">
        <w:rPr>
          <w:rFonts w:ascii="Times New Roman" w:hAnsi="Times New Roman"/>
          <w:b/>
          <w:sz w:val="40"/>
          <w:szCs w:val="40"/>
        </w:rPr>
        <w:t>Idea</w:t>
      </w:r>
      <w:r w:rsidR="00403A11">
        <w:rPr>
          <w:rFonts w:ascii="Times New Roman" w:hAnsi="Times New Roman"/>
          <w:b/>
          <w:sz w:val="40"/>
          <w:szCs w:val="40"/>
        </w:rPr>
        <w:t xml:space="preserve"> </w:t>
      </w:r>
      <w:r w:rsidR="007A4BB4">
        <w:rPr>
          <w:rFonts w:ascii="Times New Roman" w:hAnsi="Times New Roman"/>
          <w:b/>
          <w:sz w:val="40"/>
          <w:szCs w:val="40"/>
        </w:rPr>
        <w:t>Development</w:t>
      </w:r>
    </w:p>
    <w:p w14:paraId="136CDA26" w14:textId="37A43919" w:rsidR="00DA24A4" w:rsidRDefault="00D365A4"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2021-2022 NRRA Research and MnROAD Construction Development</w:t>
      </w:r>
    </w:p>
    <w:p w14:paraId="322F3306" w14:textId="456D6DE0" w:rsidR="0060509E" w:rsidRDefault="0060509E" w:rsidP="007A4BB4">
      <w:pPr>
        <w:spacing w:after="0" w:line="240" w:lineRule="auto"/>
        <w:jc w:val="right"/>
        <w:rPr>
          <w:rFonts w:asciiTheme="minorHAnsi" w:hAnsiTheme="minorHAnsi"/>
          <w:i/>
          <w:color w:val="595959" w:themeColor="text1" w:themeTint="A6"/>
          <w:sz w:val="22"/>
        </w:rPr>
      </w:pPr>
      <w:r>
        <w:rPr>
          <w:rFonts w:asciiTheme="minorHAnsi" w:hAnsiTheme="minorHAnsi"/>
          <w:i/>
          <w:color w:val="595959" w:themeColor="text1" w:themeTint="A6"/>
          <w:sz w:val="22"/>
        </w:rPr>
        <w:t>(</w:t>
      </w:r>
      <w:r w:rsidR="00905932">
        <w:rPr>
          <w:rFonts w:asciiTheme="minorHAnsi" w:hAnsiTheme="minorHAnsi"/>
          <w:i/>
          <w:color w:val="595959" w:themeColor="text1" w:themeTint="A6"/>
          <w:sz w:val="22"/>
        </w:rPr>
        <w:t xml:space="preserve">Updated </w:t>
      </w:r>
      <w:r>
        <w:rPr>
          <w:rFonts w:asciiTheme="minorHAnsi" w:hAnsiTheme="minorHAnsi"/>
          <w:i/>
          <w:color w:val="595959" w:themeColor="text1" w:themeTint="A6"/>
          <w:sz w:val="22"/>
        </w:rPr>
        <w:t xml:space="preserve">Form </w:t>
      </w:r>
      <w:r w:rsidR="00127B20">
        <w:rPr>
          <w:rFonts w:asciiTheme="minorHAnsi" w:hAnsiTheme="minorHAnsi"/>
          <w:i/>
          <w:color w:val="595959" w:themeColor="text1" w:themeTint="A6"/>
          <w:sz w:val="22"/>
        </w:rPr>
        <w:t>–</w:t>
      </w:r>
      <w:r>
        <w:rPr>
          <w:rFonts w:asciiTheme="minorHAnsi" w:hAnsiTheme="minorHAnsi"/>
          <w:i/>
          <w:color w:val="595959" w:themeColor="text1" w:themeTint="A6"/>
          <w:sz w:val="22"/>
        </w:rPr>
        <w:t xml:space="preserve"> </w:t>
      </w:r>
      <w:r w:rsidR="00A82009">
        <w:rPr>
          <w:rFonts w:asciiTheme="minorHAnsi" w:hAnsiTheme="minorHAnsi"/>
          <w:i/>
          <w:color w:val="595959" w:themeColor="text1" w:themeTint="A6"/>
          <w:sz w:val="22"/>
        </w:rPr>
        <w:t xml:space="preserve">March </w:t>
      </w:r>
      <w:r w:rsidR="00905932">
        <w:rPr>
          <w:rFonts w:asciiTheme="minorHAnsi" w:hAnsiTheme="minorHAnsi"/>
          <w:i/>
          <w:color w:val="595959" w:themeColor="text1" w:themeTint="A6"/>
          <w:sz w:val="22"/>
        </w:rPr>
        <w:t>23</w:t>
      </w:r>
      <w:r>
        <w:rPr>
          <w:rFonts w:asciiTheme="minorHAnsi" w:hAnsiTheme="minorHAnsi"/>
          <w:i/>
          <w:color w:val="595959" w:themeColor="text1" w:themeTint="A6"/>
          <w:sz w:val="22"/>
        </w:rPr>
        <w:t>, 2021)</w:t>
      </w:r>
    </w:p>
    <w:p w14:paraId="11E60BC2" w14:textId="77777777" w:rsidR="007A4BB4" w:rsidRPr="007A4BB4" w:rsidRDefault="007A4BB4" w:rsidP="007A4BB4">
      <w:pPr>
        <w:spacing w:after="0" w:line="240" w:lineRule="auto"/>
        <w:jc w:val="right"/>
        <w:rPr>
          <w:rFonts w:asciiTheme="minorHAnsi" w:hAnsiTheme="minorHAnsi"/>
          <w:i/>
          <w:color w:val="595959" w:themeColor="text1" w:themeTint="A6"/>
          <w:sz w:val="22"/>
        </w:rPr>
      </w:pPr>
    </w:p>
    <w:p w14:paraId="51F99EC6" w14:textId="5BC96CC1" w:rsidR="004365C0" w:rsidRDefault="004365C0" w:rsidP="003E2DC2">
      <w:pPr>
        <w:spacing w:after="0" w:line="240" w:lineRule="auto"/>
        <w:jc w:val="center"/>
        <w:rPr>
          <w:rFonts w:asciiTheme="minorHAnsi" w:hAnsiTheme="minorHAnsi"/>
          <w:b/>
          <w:sz w:val="22"/>
        </w:rPr>
      </w:pPr>
    </w:p>
    <w:p w14:paraId="78EB1612" w14:textId="76BA1424" w:rsidR="00F64C40" w:rsidRPr="00C72FA8" w:rsidRDefault="00F64C40" w:rsidP="00D365A4">
      <w:pPr>
        <w:spacing w:after="0" w:line="240" w:lineRule="auto"/>
        <w:jc w:val="center"/>
        <w:rPr>
          <w:rFonts w:asciiTheme="minorHAnsi" w:hAnsiTheme="minorHAnsi"/>
          <w:i/>
          <w:color w:val="000000" w:themeColor="text1"/>
          <w:sz w:val="22"/>
        </w:rPr>
      </w:pPr>
      <w:r w:rsidRPr="00C72FA8">
        <w:rPr>
          <w:rFonts w:asciiTheme="minorHAnsi" w:hAnsiTheme="minorHAnsi"/>
          <w:i/>
          <w:color w:val="000000" w:themeColor="text1"/>
          <w:sz w:val="22"/>
        </w:rPr>
        <w:t>Initial Proposal is for NRRA Executive Team to Approve for further development (</w:t>
      </w:r>
      <w:r w:rsidRPr="00C72FA8">
        <w:rPr>
          <w:rFonts w:asciiTheme="minorHAnsi" w:hAnsiTheme="minorHAnsi"/>
          <w:i/>
          <w:color w:val="000000" w:themeColor="text1"/>
          <w:sz w:val="22"/>
          <w:u w:val="single"/>
        </w:rPr>
        <w:t>keep to two pages</w:t>
      </w:r>
      <w:r w:rsidRPr="00C72FA8">
        <w:rPr>
          <w:rFonts w:asciiTheme="minorHAnsi" w:hAnsiTheme="minorHAnsi"/>
          <w:i/>
          <w:color w:val="000000" w:themeColor="text1"/>
          <w:sz w:val="22"/>
        </w:rPr>
        <w:t>)</w:t>
      </w:r>
    </w:p>
    <w:p w14:paraId="26C544BF" w14:textId="77777777" w:rsidR="00F64C40" w:rsidRPr="00013D9A" w:rsidRDefault="00F64C40" w:rsidP="003E2DC2">
      <w:pPr>
        <w:spacing w:after="0" w:line="240" w:lineRule="auto"/>
        <w:jc w:val="center"/>
        <w:rPr>
          <w:rFonts w:asciiTheme="minorHAnsi" w:hAnsiTheme="minorHAnsi"/>
          <w:b/>
          <w:sz w:val="22"/>
        </w:rPr>
      </w:pPr>
    </w:p>
    <w:p w14:paraId="704CE9E5" w14:textId="77777777" w:rsidR="003E2DC2" w:rsidRPr="00013D9A" w:rsidRDefault="003E2DC2" w:rsidP="003E2DC2">
      <w:pPr>
        <w:spacing w:after="0" w:line="240" w:lineRule="auto"/>
        <w:jc w:val="right"/>
        <w:rPr>
          <w:rFonts w:asciiTheme="minorHAnsi" w:hAnsiTheme="minorHAnsi"/>
          <w:sz w:val="22"/>
        </w:rPr>
        <w:sectPr w:rsidR="003E2DC2" w:rsidRPr="00013D9A" w:rsidSect="004365C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EB1552" w:rsidRPr="00FF605D" w14:paraId="5CCDC93F" w14:textId="77777777" w:rsidTr="00F64C40">
        <w:trPr>
          <w:trHeight w:val="260"/>
        </w:trPr>
        <w:tc>
          <w:tcPr>
            <w:tcW w:w="2988" w:type="dxa"/>
          </w:tcPr>
          <w:p w14:paraId="51B5D978" w14:textId="4007F662" w:rsidR="00EB1552" w:rsidRPr="00FF605D" w:rsidRDefault="00EB1552" w:rsidP="00EB1552">
            <w:pPr>
              <w:spacing w:after="0" w:line="240" w:lineRule="auto"/>
              <w:jc w:val="right"/>
              <w:rPr>
                <w:rFonts w:ascii="Times New Roman" w:hAnsi="Times New Roman"/>
                <w:b/>
                <w:sz w:val="22"/>
              </w:rPr>
            </w:pPr>
            <w:r w:rsidRPr="00FF605D">
              <w:rPr>
                <w:rFonts w:ascii="Times New Roman" w:hAnsi="Times New Roman"/>
                <w:b/>
                <w:sz w:val="22"/>
              </w:rPr>
              <w:t xml:space="preserve">Research Title: </w:t>
            </w:r>
          </w:p>
        </w:tc>
        <w:tc>
          <w:tcPr>
            <w:tcW w:w="7500" w:type="dxa"/>
            <w:tcBorders>
              <w:top w:val="single" w:sz="4" w:space="0" w:color="auto"/>
              <w:bottom w:val="single" w:sz="4" w:space="0" w:color="auto"/>
            </w:tcBorders>
          </w:tcPr>
          <w:p w14:paraId="4864C45C" w14:textId="64A868AD" w:rsidR="00EB1552" w:rsidRPr="00D365A4" w:rsidRDefault="00591F06" w:rsidP="00EB1552">
            <w:pPr>
              <w:autoSpaceDE w:val="0"/>
              <w:autoSpaceDN w:val="0"/>
              <w:adjustRightInd w:val="0"/>
              <w:spacing w:after="0" w:line="240" w:lineRule="auto"/>
              <w:rPr>
                <w:rFonts w:ascii="Times New Roman" w:hAnsi="Times New Roman"/>
                <w:bCs/>
                <w:sz w:val="22"/>
              </w:rPr>
            </w:pPr>
            <w:r>
              <w:rPr>
                <w:rFonts w:ascii="Times New Roman" w:hAnsi="Times New Roman"/>
                <w:bCs/>
                <w:sz w:val="22"/>
              </w:rPr>
              <w:t>Alternative Cementitious Materials – Geopolymer Concrete</w:t>
            </w:r>
          </w:p>
        </w:tc>
      </w:tr>
      <w:tr w:rsidR="00EB1552" w:rsidRPr="00FF605D" w14:paraId="001C1519" w14:textId="77777777" w:rsidTr="003E2DC2">
        <w:tc>
          <w:tcPr>
            <w:tcW w:w="2988" w:type="dxa"/>
          </w:tcPr>
          <w:p w14:paraId="41759993" w14:textId="60066CB5" w:rsidR="00EB1552" w:rsidRPr="00FE79EC" w:rsidRDefault="00EB1552" w:rsidP="00EB1552">
            <w:pPr>
              <w:spacing w:after="0" w:line="240" w:lineRule="auto"/>
              <w:jc w:val="right"/>
              <w:rPr>
                <w:rFonts w:ascii="Times New Roman" w:hAnsi="Times New Roman"/>
                <w:b/>
                <w:color w:val="000000" w:themeColor="text1"/>
                <w:sz w:val="22"/>
              </w:rPr>
            </w:pPr>
            <w:r w:rsidRPr="00FE79EC">
              <w:rPr>
                <w:rFonts w:ascii="Times New Roman" w:hAnsi="Times New Roman"/>
                <w:b/>
                <w:color w:val="000000" w:themeColor="text1"/>
                <w:sz w:val="22"/>
              </w:rPr>
              <w:t>NRRA Team(s):</w:t>
            </w:r>
          </w:p>
        </w:tc>
        <w:tc>
          <w:tcPr>
            <w:tcW w:w="7500" w:type="dxa"/>
            <w:tcBorders>
              <w:top w:val="single" w:sz="4" w:space="0" w:color="auto"/>
              <w:bottom w:val="single" w:sz="4" w:space="0" w:color="auto"/>
            </w:tcBorders>
          </w:tcPr>
          <w:p w14:paraId="579166A8" w14:textId="2FE37A9B" w:rsidR="00EB1552" w:rsidRPr="00FE79EC" w:rsidRDefault="00EB1552" w:rsidP="00EB1552">
            <w:pPr>
              <w:spacing w:after="0" w:line="240" w:lineRule="auto"/>
              <w:rPr>
                <w:rFonts w:ascii="Times New Roman" w:hAnsi="Times New Roman"/>
                <w:bCs/>
                <w:color w:val="000000" w:themeColor="text1"/>
                <w:sz w:val="22"/>
              </w:rPr>
            </w:pPr>
            <w:r w:rsidRPr="00FE79EC">
              <w:rPr>
                <w:rFonts w:ascii="Times New Roman" w:hAnsi="Times New Roman"/>
                <w:bCs/>
                <w:color w:val="000000" w:themeColor="text1"/>
                <w:sz w:val="22"/>
              </w:rPr>
              <w:t>Rigid</w:t>
            </w:r>
          </w:p>
        </w:tc>
      </w:tr>
      <w:tr w:rsidR="00EB1552" w:rsidRPr="00FF605D" w14:paraId="32541A75" w14:textId="77777777" w:rsidTr="003E2DC2">
        <w:tc>
          <w:tcPr>
            <w:tcW w:w="2988" w:type="dxa"/>
          </w:tcPr>
          <w:p w14:paraId="5A0D0EE1" w14:textId="6E6B609A" w:rsidR="00EB1552" w:rsidRPr="00FE79EC" w:rsidRDefault="00EB1552" w:rsidP="00EB1552">
            <w:pPr>
              <w:spacing w:after="0" w:line="240" w:lineRule="auto"/>
              <w:jc w:val="right"/>
              <w:rPr>
                <w:rFonts w:ascii="Times New Roman" w:hAnsi="Times New Roman"/>
                <w:b/>
                <w:color w:val="000000" w:themeColor="text1"/>
                <w:sz w:val="22"/>
              </w:rPr>
            </w:pPr>
            <w:r>
              <w:rPr>
                <w:rFonts w:ascii="Times New Roman" w:hAnsi="Times New Roman"/>
                <w:b/>
                <w:color w:val="000000" w:themeColor="text1"/>
                <w:sz w:val="22"/>
              </w:rPr>
              <w:t>Type of Effort</w:t>
            </w:r>
            <w:r w:rsidRPr="00FE79EC">
              <w:rPr>
                <w:rFonts w:ascii="Times New Roman" w:hAnsi="Times New Roman"/>
                <w:b/>
                <w:color w:val="000000" w:themeColor="text1"/>
                <w:sz w:val="22"/>
              </w:rPr>
              <w:t>:</w:t>
            </w:r>
          </w:p>
        </w:tc>
        <w:tc>
          <w:tcPr>
            <w:tcW w:w="7500" w:type="dxa"/>
            <w:tcBorders>
              <w:top w:val="single" w:sz="4" w:space="0" w:color="auto"/>
              <w:bottom w:val="single" w:sz="4" w:space="0" w:color="auto"/>
            </w:tcBorders>
          </w:tcPr>
          <w:p w14:paraId="4200C360" w14:textId="44E34E8C" w:rsidR="00EB1552" w:rsidRPr="00FE79EC" w:rsidRDefault="00EB1552" w:rsidP="00EB1552">
            <w:pPr>
              <w:spacing w:after="0" w:line="240" w:lineRule="auto"/>
              <w:rPr>
                <w:rFonts w:ascii="Times New Roman" w:hAnsi="Times New Roman"/>
                <w:bCs/>
                <w:color w:val="000000" w:themeColor="text1"/>
                <w:sz w:val="22"/>
              </w:rPr>
            </w:pPr>
            <w:r w:rsidRPr="00FE79EC">
              <w:rPr>
                <w:rFonts w:ascii="Times New Roman" w:hAnsi="Times New Roman"/>
                <w:bCs/>
                <w:color w:val="000000" w:themeColor="text1"/>
                <w:sz w:val="22"/>
              </w:rPr>
              <w:t>Research</w:t>
            </w:r>
          </w:p>
        </w:tc>
      </w:tr>
      <w:tr w:rsidR="00F00E88" w:rsidRPr="00FF605D" w14:paraId="305FAF65" w14:textId="77777777" w:rsidTr="003E2DC2">
        <w:tc>
          <w:tcPr>
            <w:tcW w:w="2988" w:type="dxa"/>
          </w:tcPr>
          <w:p w14:paraId="5DAE6F32" w14:textId="77777777" w:rsidR="00F00E88" w:rsidRPr="00FF605D" w:rsidRDefault="00F00E88" w:rsidP="00F00E88">
            <w:pPr>
              <w:spacing w:after="0" w:line="240" w:lineRule="auto"/>
              <w:jc w:val="right"/>
              <w:rPr>
                <w:rFonts w:ascii="Times New Roman" w:hAnsi="Times New Roman"/>
                <w:b/>
                <w:sz w:val="22"/>
              </w:rPr>
            </w:pPr>
            <w:r w:rsidRPr="00FF605D">
              <w:rPr>
                <w:rFonts w:ascii="Times New Roman" w:hAnsi="Times New Roman"/>
                <w:b/>
                <w:sz w:val="22"/>
              </w:rPr>
              <w:t>Developed By:</w:t>
            </w:r>
          </w:p>
        </w:tc>
        <w:tc>
          <w:tcPr>
            <w:tcW w:w="7500" w:type="dxa"/>
            <w:tcBorders>
              <w:top w:val="single" w:sz="4" w:space="0" w:color="auto"/>
              <w:bottom w:val="single" w:sz="4" w:space="0" w:color="auto"/>
            </w:tcBorders>
          </w:tcPr>
          <w:p w14:paraId="1DD931FE" w14:textId="51B57D61" w:rsidR="00F00E88" w:rsidRPr="00F00E88" w:rsidRDefault="00F00E88" w:rsidP="00F00E88">
            <w:pPr>
              <w:spacing w:after="0" w:line="240" w:lineRule="auto"/>
              <w:rPr>
                <w:rFonts w:ascii="Times New Roman" w:hAnsi="Times New Roman"/>
                <w:bCs/>
                <w:color w:val="000000" w:themeColor="text1"/>
                <w:sz w:val="22"/>
              </w:rPr>
            </w:pPr>
            <w:r w:rsidRPr="00F00E88">
              <w:rPr>
                <w:rFonts w:ascii="Times New Roman" w:hAnsi="Times New Roman"/>
                <w:bCs/>
                <w:color w:val="000000" w:themeColor="text1"/>
                <w:sz w:val="22"/>
              </w:rPr>
              <w:t>Brett Trautman and John Donahue</w:t>
            </w:r>
          </w:p>
        </w:tc>
      </w:tr>
      <w:tr w:rsidR="00F00E88" w:rsidRPr="00FF605D" w14:paraId="044D3249" w14:textId="77777777" w:rsidTr="003E2DC2">
        <w:tc>
          <w:tcPr>
            <w:tcW w:w="2988" w:type="dxa"/>
          </w:tcPr>
          <w:p w14:paraId="61D89287" w14:textId="77777777" w:rsidR="00F00E88" w:rsidRPr="00FF605D" w:rsidRDefault="00F00E88" w:rsidP="00F00E88">
            <w:pPr>
              <w:spacing w:after="0" w:line="240" w:lineRule="auto"/>
              <w:jc w:val="right"/>
              <w:rPr>
                <w:rFonts w:ascii="Times New Roman" w:hAnsi="Times New Roman"/>
                <w:b/>
                <w:sz w:val="22"/>
              </w:rPr>
            </w:pPr>
            <w:r w:rsidRPr="00FF605D">
              <w:rPr>
                <w:rFonts w:ascii="Times New Roman" w:hAnsi="Times New Roman"/>
                <w:b/>
                <w:sz w:val="22"/>
              </w:rPr>
              <w:t>Email:</w:t>
            </w:r>
          </w:p>
        </w:tc>
        <w:tc>
          <w:tcPr>
            <w:tcW w:w="7500" w:type="dxa"/>
            <w:tcBorders>
              <w:top w:val="single" w:sz="4" w:space="0" w:color="auto"/>
              <w:bottom w:val="single" w:sz="4" w:space="0" w:color="auto"/>
            </w:tcBorders>
          </w:tcPr>
          <w:p w14:paraId="4C7A20E8" w14:textId="3A97E5DA" w:rsidR="00F00E88" w:rsidRPr="00F00E88" w:rsidRDefault="00F00E88" w:rsidP="00F00E88">
            <w:pPr>
              <w:spacing w:after="0" w:line="240" w:lineRule="auto"/>
              <w:rPr>
                <w:rFonts w:ascii="Times New Roman" w:hAnsi="Times New Roman"/>
                <w:bCs/>
                <w:color w:val="000000" w:themeColor="text1"/>
                <w:sz w:val="22"/>
              </w:rPr>
            </w:pPr>
            <w:r w:rsidRPr="00F00E88">
              <w:rPr>
                <w:rFonts w:ascii="Times New Roman" w:hAnsi="Times New Roman"/>
                <w:bCs/>
                <w:color w:val="000000" w:themeColor="text1"/>
                <w:sz w:val="22"/>
              </w:rPr>
              <w:t>Brett.Trautman@modot.mo.gov</w:t>
            </w:r>
          </w:p>
        </w:tc>
      </w:tr>
      <w:tr w:rsidR="00F00E88" w:rsidRPr="00FF605D" w14:paraId="62AB2A2B" w14:textId="77777777" w:rsidTr="003E2DC2">
        <w:tc>
          <w:tcPr>
            <w:tcW w:w="2988" w:type="dxa"/>
          </w:tcPr>
          <w:p w14:paraId="208ED15F" w14:textId="77777777" w:rsidR="00F00E88" w:rsidRPr="00FF605D" w:rsidRDefault="00F00E88" w:rsidP="00F00E88">
            <w:pPr>
              <w:spacing w:after="0" w:line="240" w:lineRule="auto"/>
              <w:jc w:val="right"/>
              <w:rPr>
                <w:rFonts w:ascii="Times New Roman" w:hAnsi="Times New Roman"/>
                <w:b/>
                <w:sz w:val="22"/>
              </w:rPr>
            </w:pPr>
            <w:r w:rsidRPr="00FF605D">
              <w:rPr>
                <w:rFonts w:ascii="Times New Roman" w:hAnsi="Times New Roman"/>
                <w:b/>
                <w:sz w:val="22"/>
              </w:rPr>
              <w:t xml:space="preserve">Phone:   </w:t>
            </w:r>
          </w:p>
        </w:tc>
        <w:tc>
          <w:tcPr>
            <w:tcW w:w="7500" w:type="dxa"/>
            <w:tcBorders>
              <w:top w:val="single" w:sz="4" w:space="0" w:color="auto"/>
              <w:bottom w:val="single" w:sz="4" w:space="0" w:color="auto"/>
            </w:tcBorders>
          </w:tcPr>
          <w:p w14:paraId="2202DB7E" w14:textId="1F00145B" w:rsidR="00F00E88" w:rsidRPr="00D365A4" w:rsidRDefault="00D94C6F" w:rsidP="00F00E88">
            <w:pPr>
              <w:spacing w:after="0" w:line="240" w:lineRule="auto"/>
              <w:rPr>
                <w:rFonts w:ascii="Times New Roman" w:hAnsi="Times New Roman"/>
                <w:bCs/>
                <w:color w:val="595959" w:themeColor="text1" w:themeTint="A6"/>
                <w:sz w:val="22"/>
              </w:rPr>
            </w:pPr>
            <w:r w:rsidRPr="00D94C6F">
              <w:rPr>
                <w:rFonts w:ascii="Times New Roman" w:hAnsi="Times New Roman"/>
                <w:bCs/>
                <w:color w:val="000000" w:themeColor="text1"/>
                <w:sz w:val="22"/>
              </w:rPr>
              <w:t>573-751-1036</w:t>
            </w:r>
          </w:p>
        </w:tc>
      </w:tr>
    </w:tbl>
    <w:p w14:paraId="5B7D92B4" w14:textId="77777777" w:rsidR="00721925" w:rsidRPr="00FF605D" w:rsidRDefault="00721925" w:rsidP="003E2DC2">
      <w:pPr>
        <w:spacing w:after="0" w:line="240" w:lineRule="auto"/>
        <w:rPr>
          <w:rFonts w:ascii="Times New Roman" w:eastAsia="Times New Roman" w:hAnsi="Times New Roman"/>
          <w:b/>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7A4BB4" w:rsidRPr="00FF605D" w14:paraId="543238BB" w14:textId="77777777" w:rsidTr="00905932">
        <w:tc>
          <w:tcPr>
            <w:tcW w:w="3720" w:type="dxa"/>
          </w:tcPr>
          <w:p w14:paraId="16553E7C" w14:textId="2312ACA4" w:rsidR="007A4BB4" w:rsidRPr="00FF605D" w:rsidRDefault="007A4BB4" w:rsidP="001C0B41">
            <w:pPr>
              <w:spacing w:after="0" w:line="240" w:lineRule="auto"/>
              <w:jc w:val="right"/>
              <w:rPr>
                <w:rFonts w:ascii="Times New Roman" w:hAnsi="Times New Roman"/>
                <w:b/>
                <w:sz w:val="22"/>
              </w:rPr>
            </w:pPr>
            <w:r>
              <w:rPr>
                <w:rFonts w:ascii="Times New Roman" w:hAnsi="Times New Roman"/>
                <w:b/>
                <w:sz w:val="22"/>
              </w:rPr>
              <w:t xml:space="preserve">Research </w:t>
            </w:r>
            <w:r w:rsidR="00F61566">
              <w:rPr>
                <w:rFonts w:ascii="Times New Roman" w:hAnsi="Times New Roman"/>
                <w:b/>
                <w:sz w:val="22"/>
              </w:rPr>
              <w:t>Funding</w:t>
            </w:r>
            <w:r w:rsidR="00905932">
              <w:rPr>
                <w:rFonts w:ascii="Times New Roman" w:hAnsi="Times New Roman"/>
                <w:b/>
                <w:sz w:val="22"/>
              </w:rPr>
              <w:t xml:space="preserve"> Estimate</w:t>
            </w:r>
            <w:r w:rsidRPr="00FF605D">
              <w:rPr>
                <w:rFonts w:ascii="Times New Roman" w:hAnsi="Times New Roman"/>
                <w:b/>
                <w:sz w:val="22"/>
              </w:rPr>
              <w:t>:</w:t>
            </w:r>
          </w:p>
        </w:tc>
        <w:tc>
          <w:tcPr>
            <w:tcW w:w="6768" w:type="dxa"/>
            <w:tcBorders>
              <w:top w:val="single" w:sz="4" w:space="0" w:color="auto"/>
              <w:bottom w:val="single" w:sz="4" w:space="0" w:color="auto"/>
            </w:tcBorders>
          </w:tcPr>
          <w:p w14:paraId="5F4AD09E" w14:textId="546BDCEB" w:rsidR="007A4BB4" w:rsidRPr="002B7016" w:rsidRDefault="002B7016" w:rsidP="001C0B41">
            <w:pPr>
              <w:spacing w:after="0" w:line="240" w:lineRule="auto"/>
              <w:rPr>
                <w:rFonts w:ascii="Times New Roman" w:hAnsi="Times New Roman"/>
                <w:bCs/>
                <w:color w:val="000000" w:themeColor="text1"/>
                <w:sz w:val="22"/>
              </w:rPr>
            </w:pPr>
            <w:r w:rsidRPr="002B7016">
              <w:rPr>
                <w:rFonts w:ascii="Times New Roman" w:hAnsi="Times New Roman"/>
                <w:bCs/>
                <w:color w:val="000000" w:themeColor="text1"/>
                <w:sz w:val="22"/>
              </w:rPr>
              <w:t>$</w:t>
            </w:r>
            <w:r w:rsidR="00F00E88">
              <w:rPr>
                <w:rFonts w:ascii="Times New Roman" w:hAnsi="Times New Roman"/>
                <w:bCs/>
                <w:color w:val="000000" w:themeColor="text1"/>
                <w:sz w:val="22"/>
              </w:rPr>
              <w:t>300</w:t>
            </w:r>
            <w:r w:rsidRPr="002B7016">
              <w:rPr>
                <w:rFonts w:ascii="Times New Roman" w:hAnsi="Times New Roman"/>
                <w:bCs/>
                <w:color w:val="000000" w:themeColor="text1"/>
                <w:sz w:val="22"/>
              </w:rPr>
              <w:t>,000</w:t>
            </w:r>
            <w:r w:rsidR="00412311">
              <w:rPr>
                <w:rFonts w:ascii="Times New Roman" w:hAnsi="Times New Roman"/>
                <w:bCs/>
                <w:color w:val="000000" w:themeColor="text1"/>
                <w:sz w:val="22"/>
              </w:rPr>
              <w:t xml:space="preserve"> ($2</w:t>
            </w:r>
            <w:r w:rsidR="00F00E88">
              <w:rPr>
                <w:rFonts w:ascii="Times New Roman" w:hAnsi="Times New Roman"/>
                <w:bCs/>
                <w:color w:val="000000" w:themeColor="text1"/>
                <w:sz w:val="22"/>
              </w:rPr>
              <w:t>0</w:t>
            </w:r>
            <w:r w:rsidR="00412311">
              <w:rPr>
                <w:rFonts w:ascii="Times New Roman" w:hAnsi="Times New Roman"/>
                <w:bCs/>
                <w:color w:val="000000" w:themeColor="text1"/>
                <w:sz w:val="22"/>
              </w:rPr>
              <w:t>0,000 for analysis of test sections, $100,000 for new/enhance</w:t>
            </w:r>
            <w:r w:rsidR="00F00E88">
              <w:rPr>
                <w:rFonts w:ascii="Times New Roman" w:hAnsi="Times New Roman"/>
                <w:bCs/>
                <w:color w:val="000000" w:themeColor="text1"/>
                <w:sz w:val="22"/>
              </w:rPr>
              <w:t>d</w:t>
            </w:r>
            <w:r w:rsidR="00412311">
              <w:rPr>
                <w:rFonts w:ascii="Times New Roman" w:hAnsi="Times New Roman"/>
                <w:bCs/>
                <w:color w:val="000000" w:themeColor="text1"/>
                <w:sz w:val="22"/>
              </w:rPr>
              <w:t xml:space="preserve"> method to </w:t>
            </w:r>
            <w:r w:rsidR="00F00E88">
              <w:rPr>
                <w:rFonts w:ascii="Times New Roman" w:hAnsi="Times New Roman"/>
                <w:bCs/>
                <w:color w:val="000000" w:themeColor="text1"/>
                <w:sz w:val="22"/>
              </w:rPr>
              <w:t>testing geopolymer concrete during paving)</w:t>
            </w:r>
            <w:r w:rsidR="00412311">
              <w:rPr>
                <w:rFonts w:ascii="Times New Roman" w:hAnsi="Times New Roman"/>
                <w:bCs/>
                <w:color w:val="000000" w:themeColor="text1"/>
                <w:sz w:val="22"/>
              </w:rPr>
              <w:t>.</w:t>
            </w:r>
          </w:p>
        </w:tc>
      </w:tr>
      <w:tr w:rsidR="00D479BC" w:rsidRPr="00D479BC" w14:paraId="7872C8C4" w14:textId="77777777" w:rsidTr="00905932">
        <w:tc>
          <w:tcPr>
            <w:tcW w:w="3720" w:type="dxa"/>
          </w:tcPr>
          <w:p w14:paraId="1834DC6E" w14:textId="28548BA3" w:rsidR="00905932" w:rsidRPr="00D479BC" w:rsidRDefault="00905932" w:rsidP="00905932">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Research Years Expected:</w:t>
            </w:r>
          </w:p>
        </w:tc>
        <w:tc>
          <w:tcPr>
            <w:tcW w:w="6768" w:type="dxa"/>
            <w:tcBorders>
              <w:top w:val="single" w:sz="4" w:space="0" w:color="auto"/>
              <w:bottom w:val="single" w:sz="4" w:space="0" w:color="auto"/>
            </w:tcBorders>
          </w:tcPr>
          <w:p w14:paraId="3EF92E52" w14:textId="35F3FB6E" w:rsidR="00905932" w:rsidRPr="002B7016" w:rsidRDefault="002B7016" w:rsidP="002D6C36">
            <w:pPr>
              <w:spacing w:after="0" w:line="240" w:lineRule="auto"/>
              <w:rPr>
                <w:rFonts w:ascii="Times New Roman" w:hAnsi="Times New Roman"/>
                <w:bCs/>
                <w:color w:val="000000" w:themeColor="text1"/>
                <w:sz w:val="22"/>
              </w:rPr>
            </w:pPr>
            <w:r w:rsidRPr="002B7016">
              <w:rPr>
                <w:rFonts w:ascii="Times New Roman" w:hAnsi="Times New Roman"/>
                <w:bCs/>
                <w:color w:val="000000" w:themeColor="text1"/>
                <w:sz w:val="22"/>
              </w:rPr>
              <w:t>5</w:t>
            </w:r>
          </w:p>
        </w:tc>
      </w:tr>
      <w:tr w:rsidR="00D479BC" w:rsidRPr="00D479BC" w14:paraId="655B2D62" w14:textId="77777777" w:rsidTr="00905932">
        <w:tc>
          <w:tcPr>
            <w:tcW w:w="3720" w:type="dxa"/>
          </w:tcPr>
          <w:p w14:paraId="7014A5FE" w14:textId="1D8EE2D6" w:rsidR="00905932" w:rsidRPr="00D479BC" w:rsidRDefault="00905932" w:rsidP="00905932">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Beneficial Partnerships:</w:t>
            </w:r>
          </w:p>
        </w:tc>
        <w:tc>
          <w:tcPr>
            <w:tcW w:w="6768" w:type="dxa"/>
            <w:tcBorders>
              <w:top w:val="single" w:sz="4" w:space="0" w:color="auto"/>
              <w:bottom w:val="single" w:sz="4" w:space="0" w:color="auto"/>
            </w:tcBorders>
          </w:tcPr>
          <w:p w14:paraId="6330E201" w14:textId="1004A136" w:rsidR="00905932" w:rsidRPr="00D479BC" w:rsidRDefault="00F00E88" w:rsidP="00905932">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Potential d</w:t>
            </w:r>
            <w:r w:rsidR="002B7016">
              <w:rPr>
                <w:rFonts w:ascii="Times New Roman" w:hAnsi="Times New Roman"/>
                <w:bCs/>
                <w:color w:val="000000" w:themeColor="text1"/>
                <w:sz w:val="22"/>
              </w:rPr>
              <w:t xml:space="preserve">onation of materials </w:t>
            </w:r>
            <w:r w:rsidR="00B63FEA">
              <w:rPr>
                <w:rFonts w:ascii="Times New Roman" w:hAnsi="Times New Roman"/>
                <w:bCs/>
                <w:color w:val="000000" w:themeColor="text1"/>
                <w:sz w:val="22"/>
              </w:rPr>
              <w:t>by</w:t>
            </w:r>
            <w:r w:rsidR="002B7016">
              <w:rPr>
                <w:rFonts w:ascii="Times New Roman" w:hAnsi="Times New Roman"/>
                <w:bCs/>
                <w:color w:val="000000" w:themeColor="text1"/>
                <w:sz w:val="22"/>
              </w:rPr>
              <w:t xml:space="preserve"> material suppliers</w:t>
            </w:r>
            <w:r w:rsidR="00B56C0B">
              <w:rPr>
                <w:rFonts w:ascii="Times New Roman" w:hAnsi="Times New Roman"/>
                <w:bCs/>
                <w:color w:val="000000" w:themeColor="text1"/>
                <w:sz w:val="22"/>
              </w:rPr>
              <w:t>.</w:t>
            </w:r>
          </w:p>
        </w:tc>
      </w:tr>
    </w:tbl>
    <w:p w14:paraId="0F41E340" w14:textId="77777777" w:rsidR="007A4BB4" w:rsidRPr="00D479BC" w:rsidRDefault="007A4BB4" w:rsidP="007939DE">
      <w:pPr>
        <w:spacing w:after="0" w:line="240" w:lineRule="auto"/>
        <w:ind w:right="-1008"/>
        <w:rPr>
          <w:rFonts w:ascii="Times New Roman" w:eastAsia="Times New Roman" w:hAnsi="Times New Roman"/>
          <w:b/>
          <w:color w:val="000000" w:themeColor="text1"/>
          <w:sz w:val="22"/>
        </w:r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3720"/>
        <w:gridCol w:w="6768"/>
      </w:tblGrid>
      <w:tr w:rsidR="00D479BC" w:rsidRPr="00D479BC" w14:paraId="6AE71FE6" w14:textId="77777777" w:rsidTr="00905932">
        <w:tc>
          <w:tcPr>
            <w:tcW w:w="3720" w:type="dxa"/>
          </w:tcPr>
          <w:p w14:paraId="2115A623"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Number of Test Sections:</w:t>
            </w:r>
          </w:p>
        </w:tc>
        <w:tc>
          <w:tcPr>
            <w:tcW w:w="6768" w:type="dxa"/>
            <w:tcBorders>
              <w:top w:val="single" w:sz="4" w:space="0" w:color="auto"/>
              <w:bottom w:val="single" w:sz="4" w:space="0" w:color="auto"/>
            </w:tcBorders>
          </w:tcPr>
          <w:p w14:paraId="569345BC" w14:textId="08615732" w:rsidR="00905932" w:rsidRPr="00D479BC" w:rsidRDefault="00F00E88"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Four </w:t>
            </w:r>
            <w:proofErr w:type="gramStart"/>
            <w:r>
              <w:rPr>
                <w:rFonts w:ascii="Times New Roman" w:hAnsi="Times New Roman"/>
                <w:bCs/>
                <w:color w:val="000000" w:themeColor="text1"/>
                <w:sz w:val="22"/>
              </w:rPr>
              <w:t>250</w:t>
            </w:r>
            <w:r w:rsidR="0077648B">
              <w:rPr>
                <w:rFonts w:ascii="Times New Roman" w:hAnsi="Times New Roman"/>
                <w:bCs/>
                <w:color w:val="000000" w:themeColor="text1"/>
                <w:sz w:val="22"/>
              </w:rPr>
              <w:t xml:space="preserve"> foot long</w:t>
            </w:r>
            <w:proofErr w:type="gramEnd"/>
            <w:r w:rsidR="0077648B">
              <w:rPr>
                <w:rFonts w:ascii="Times New Roman" w:hAnsi="Times New Roman"/>
                <w:bCs/>
                <w:color w:val="000000" w:themeColor="text1"/>
                <w:sz w:val="22"/>
              </w:rPr>
              <w:t xml:space="preserve"> test sections</w:t>
            </w:r>
          </w:p>
        </w:tc>
      </w:tr>
      <w:tr w:rsidR="00D479BC" w:rsidRPr="00D479BC" w14:paraId="2E808EE1" w14:textId="77777777" w:rsidTr="00905932">
        <w:tc>
          <w:tcPr>
            <w:tcW w:w="3720" w:type="dxa"/>
          </w:tcPr>
          <w:p w14:paraId="3FBFBC42"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Instrumentation Effort:</w:t>
            </w:r>
          </w:p>
        </w:tc>
        <w:tc>
          <w:tcPr>
            <w:tcW w:w="6768" w:type="dxa"/>
            <w:tcBorders>
              <w:top w:val="single" w:sz="4" w:space="0" w:color="auto"/>
              <w:bottom w:val="single" w:sz="4" w:space="0" w:color="auto"/>
            </w:tcBorders>
          </w:tcPr>
          <w:p w14:paraId="39A5F3A3" w14:textId="1E9EC6BC" w:rsidR="00905932" w:rsidRPr="00D479BC" w:rsidRDefault="0077648B"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High: Joint opening, </w:t>
            </w:r>
            <w:r w:rsidR="00F00E88">
              <w:rPr>
                <w:rFonts w:ascii="Times New Roman" w:hAnsi="Times New Roman"/>
                <w:bCs/>
                <w:color w:val="000000" w:themeColor="text1"/>
                <w:sz w:val="22"/>
              </w:rPr>
              <w:t xml:space="preserve">dynamic strain, </w:t>
            </w:r>
            <w:r>
              <w:rPr>
                <w:rFonts w:ascii="Times New Roman" w:hAnsi="Times New Roman"/>
                <w:bCs/>
                <w:color w:val="000000" w:themeColor="text1"/>
                <w:sz w:val="22"/>
              </w:rPr>
              <w:t>VW, TC</w:t>
            </w:r>
          </w:p>
        </w:tc>
      </w:tr>
      <w:tr w:rsidR="00D479BC" w:rsidRPr="00D479BC" w14:paraId="0F7C641B" w14:textId="77777777" w:rsidTr="00905932">
        <w:tc>
          <w:tcPr>
            <w:tcW w:w="3720" w:type="dxa"/>
          </w:tcPr>
          <w:p w14:paraId="14F61F57" w14:textId="77777777" w:rsidR="00905932" w:rsidRPr="00D479BC" w:rsidRDefault="00905932" w:rsidP="00E803EA">
            <w:pPr>
              <w:spacing w:after="0" w:line="240" w:lineRule="auto"/>
              <w:jc w:val="right"/>
              <w:rPr>
                <w:rFonts w:ascii="Times New Roman" w:hAnsi="Times New Roman"/>
                <w:b/>
                <w:color w:val="000000" w:themeColor="text1"/>
                <w:sz w:val="22"/>
              </w:rPr>
            </w:pPr>
            <w:r w:rsidRPr="00D479BC">
              <w:rPr>
                <w:rFonts w:ascii="Times New Roman" w:hAnsi="Times New Roman"/>
                <w:b/>
                <w:color w:val="000000" w:themeColor="text1"/>
                <w:sz w:val="22"/>
              </w:rPr>
              <w:t>MnROAD Monitoring:</w:t>
            </w:r>
          </w:p>
        </w:tc>
        <w:tc>
          <w:tcPr>
            <w:tcW w:w="6768" w:type="dxa"/>
            <w:tcBorders>
              <w:top w:val="single" w:sz="4" w:space="0" w:color="auto"/>
              <w:bottom w:val="single" w:sz="4" w:space="0" w:color="auto"/>
            </w:tcBorders>
          </w:tcPr>
          <w:p w14:paraId="411CF8AA" w14:textId="7ABA4F90" w:rsidR="00905932" w:rsidRPr="00D479BC" w:rsidRDefault="00F00E88" w:rsidP="00E803EA">
            <w:pPr>
              <w:spacing w:after="0" w:line="240" w:lineRule="auto"/>
              <w:rPr>
                <w:rFonts w:ascii="Times New Roman" w:hAnsi="Times New Roman"/>
                <w:bCs/>
                <w:color w:val="000000" w:themeColor="text1"/>
                <w:sz w:val="22"/>
              </w:rPr>
            </w:pPr>
            <w:r>
              <w:rPr>
                <w:rFonts w:ascii="Times New Roman" w:hAnsi="Times New Roman"/>
                <w:bCs/>
                <w:color w:val="000000" w:themeColor="text1"/>
                <w:sz w:val="22"/>
              </w:rPr>
              <w:t xml:space="preserve">Routine </w:t>
            </w:r>
            <w:r w:rsidR="0077648B">
              <w:rPr>
                <w:rFonts w:ascii="Times New Roman" w:hAnsi="Times New Roman"/>
                <w:bCs/>
                <w:color w:val="000000" w:themeColor="text1"/>
                <w:sz w:val="22"/>
              </w:rPr>
              <w:t>FWD testing, seasonal IRI, distress surveys, load testing, faultmeter, MIRA</w:t>
            </w:r>
            <w:r>
              <w:rPr>
                <w:bCs/>
                <w:color w:val="000000" w:themeColor="text1"/>
                <w:sz w:val="22"/>
              </w:rPr>
              <w:t>,</w:t>
            </w:r>
            <w:r w:rsidRPr="00F00E88">
              <w:rPr>
                <w:rFonts w:ascii="Times New Roman" w:hAnsi="Times New Roman"/>
                <w:bCs/>
                <w:color w:val="000000" w:themeColor="text1"/>
                <w:sz w:val="22"/>
              </w:rPr>
              <w:t xml:space="preserve"> </w:t>
            </w:r>
            <w:r>
              <w:rPr>
                <w:rFonts w:ascii="Times New Roman" w:hAnsi="Times New Roman"/>
                <w:bCs/>
                <w:color w:val="000000" w:themeColor="text1"/>
                <w:sz w:val="22"/>
              </w:rPr>
              <w:t>j</w:t>
            </w:r>
            <w:r w:rsidRPr="00F00E88">
              <w:rPr>
                <w:rFonts w:ascii="Times New Roman" w:hAnsi="Times New Roman"/>
                <w:bCs/>
                <w:color w:val="000000" w:themeColor="text1"/>
                <w:sz w:val="22"/>
              </w:rPr>
              <w:t>oint opening pins, measure warping and curling, coring</w:t>
            </w:r>
          </w:p>
        </w:tc>
      </w:tr>
    </w:tbl>
    <w:p w14:paraId="3013CF66" w14:textId="77777777" w:rsidR="00905932" w:rsidRPr="00D479BC" w:rsidRDefault="00905932" w:rsidP="007A4BB4">
      <w:pPr>
        <w:spacing w:after="0" w:line="240" w:lineRule="auto"/>
        <w:ind w:right="-810"/>
        <w:rPr>
          <w:rFonts w:ascii="Times New Roman" w:eastAsia="Times New Roman" w:hAnsi="Times New Roman"/>
          <w:b/>
          <w:color w:val="000000" w:themeColor="text1"/>
          <w:sz w:val="22"/>
        </w:rPr>
      </w:pPr>
    </w:p>
    <w:p w14:paraId="4D71D1AE" w14:textId="67A7EBF4" w:rsidR="007A4BB4" w:rsidRPr="00FF605D" w:rsidRDefault="007A4BB4" w:rsidP="007A4BB4">
      <w:pPr>
        <w:spacing w:after="0" w:line="240" w:lineRule="auto"/>
        <w:ind w:right="-810"/>
        <w:rPr>
          <w:rFonts w:ascii="Times New Roman" w:eastAsia="Times New Roman" w:hAnsi="Times New Roman"/>
          <w:i/>
          <w:sz w:val="22"/>
        </w:rPr>
      </w:pPr>
      <w:r>
        <w:rPr>
          <w:rFonts w:ascii="Times New Roman" w:eastAsia="Times New Roman" w:hAnsi="Times New Roman"/>
          <w:b/>
          <w:sz w:val="22"/>
        </w:rPr>
        <w:t>Research O</w:t>
      </w:r>
      <w:r w:rsidR="00127B20">
        <w:rPr>
          <w:rFonts w:ascii="Times New Roman" w:eastAsia="Times New Roman" w:hAnsi="Times New Roman"/>
          <w:b/>
          <w:sz w:val="22"/>
        </w:rPr>
        <w:t>bjectives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7A4BB4" w:rsidRPr="00D365A4" w14:paraId="0D01AD0D" w14:textId="77777777" w:rsidTr="001C0B41">
        <w:trPr>
          <w:trHeight w:val="737"/>
        </w:trPr>
        <w:tc>
          <w:tcPr>
            <w:tcW w:w="9450" w:type="dxa"/>
          </w:tcPr>
          <w:p w14:paraId="22714E93" w14:textId="77777777" w:rsidR="003A5659" w:rsidRPr="00D365A4" w:rsidRDefault="003A5659" w:rsidP="003A5659">
            <w:pPr>
              <w:spacing w:after="0" w:line="240" w:lineRule="auto"/>
              <w:contextualSpacing/>
              <w:rPr>
                <w:rFonts w:ascii="Times New Roman" w:hAnsi="Times New Roman"/>
                <w:sz w:val="22"/>
              </w:rPr>
            </w:pPr>
            <w:r>
              <w:rPr>
                <w:rFonts w:ascii="Times New Roman" w:hAnsi="Times New Roman"/>
                <w:sz w:val="22"/>
              </w:rPr>
              <w:t xml:space="preserve">A few years ago, Missouri had research conducted on geopolymer concrete to determine if it could be a possible alternative to traditional concrete made with Portland cement. Geopolymer concrete involves combining an alumina-silica rich material such as fly ash, </w:t>
            </w:r>
            <w:proofErr w:type="gramStart"/>
            <w:r>
              <w:rPr>
                <w:rFonts w:ascii="Times New Roman" w:hAnsi="Times New Roman"/>
                <w:sz w:val="22"/>
              </w:rPr>
              <w:t>slag</w:t>
            </w:r>
            <w:proofErr w:type="gramEnd"/>
            <w:r>
              <w:rPr>
                <w:rFonts w:ascii="Times New Roman" w:hAnsi="Times New Roman"/>
                <w:sz w:val="22"/>
              </w:rPr>
              <w:t xml:space="preserve"> or calcined clay with an alkali activator such as sodium hydroxide (NaOH).  The alkaline liquid polymerizes the alumina-silica rich material creating a new 3-dimensional inorganic polymetric chain.  Laboratory testing indicated geopolymer concrete can achieve comparable strengths and permeabilities as traditional concrete made with Portland cement.  This research proposal would build upon that research by constructing test sections of geopolymer concrete at MnROAD to investigate the factors impacting production and placement of geopolymer concrete and determine field performance of geopolymer concrete when exposed to traffic loading and climatic conditions.  The following topics would be addressed:</w:t>
            </w:r>
          </w:p>
          <w:p w14:paraId="6FE0313F" w14:textId="77777777" w:rsidR="003A5659" w:rsidRDefault="003A5659" w:rsidP="003A5659">
            <w:pPr>
              <w:pStyle w:val="ListParagraph"/>
              <w:numPr>
                <w:ilvl w:val="0"/>
                <w:numId w:val="35"/>
              </w:numPr>
              <w:spacing w:after="0" w:line="240" w:lineRule="auto"/>
              <w:contextualSpacing/>
              <w:rPr>
                <w:rFonts w:ascii="Times New Roman" w:eastAsia="Times New Roman" w:hAnsi="Times New Roman"/>
                <w:sz w:val="22"/>
              </w:rPr>
            </w:pPr>
            <w:r w:rsidRPr="00A0440F">
              <w:rPr>
                <w:rFonts w:ascii="Times New Roman" w:eastAsia="Times New Roman" w:hAnsi="Times New Roman"/>
                <w:sz w:val="22"/>
              </w:rPr>
              <w:t>Determine what characteristics need to be considered when selecting materials</w:t>
            </w:r>
          </w:p>
          <w:p w14:paraId="06CE218C" w14:textId="77777777" w:rsidR="003A5659" w:rsidRDefault="003A5659" w:rsidP="003A5659">
            <w:pPr>
              <w:pStyle w:val="ListParagraph"/>
              <w:numPr>
                <w:ilvl w:val="0"/>
                <w:numId w:val="35"/>
              </w:numPr>
              <w:spacing w:after="0" w:line="240" w:lineRule="auto"/>
              <w:contextualSpacing/>
              <w:rPr>
                <w:rFonts w:ascii="Times New Roman" w:eastAsia="Times New Roman" w:hAnsi="Times New Roman"/>
                <w:sz w:val="22"/>
              </w:rPr>
            </w:pPr>
            <w:r>
              <w:rPr>
                <w:rFonts w:ascii="Times New Roman" w:eastAsia="Times New Roman" w:hAnsi="Times New Roman"/>
                <w:sz w:val="22"/>
              </w:rPr>
              <w:t>What factors need to be considered when designing geopolymer concrete mixes</w:t>
            </w:r>
          </w:p>
          <w:p w14:paraId="2CE99B74" w14:textId="77777777" w:rsidR="003A5659" w:rsidRDefault="003A5659" w:rsidP="003A5659">
            <w:pPr>
              <w:pStyle w:val="ListParagraph"/>
              <w:numPr>
                <w:ilvl w:val="0"/>
                <w:numId w:val="35"/>
              </w:numPr>
              <w:spacing w:after="0" w:line="240" w:lineRule="auto"/>
              <w:contextualSpacing/>
              <w:rPr>
                <w:rFonts w:ascii="Times New Roman" w:eastAsia="Times New Roman" w:hAnsi="Times New Roman"/>
                <w:sz w:val="22"/>
              </w:rPr>
            </w:pPr>
            <w:r>
              <w:rPr>
                <w:rFonts w:ascii="Times New Roman" w:eastAsia="Times New Roman" w:hAnsi="Times New Roman"/>
                <w:sz w:val="22"/>
              </w:rPr>
              <w:t>Develop guidelines for successfully producing and placing geopolymer concrete in the field</w:t>
            </w:r>
          </w:p>
          <w:p w14:paraId="18FD6F55" w14:textId="77777777" w:rsidR="003A5659" w:rsidRDefault="003A5659" w:rsidP="003A5659">
            <w:pPr>
              <w:pStyle w:val="ListParagraph"/>
              <w:numPr>
                <w:ilvl w:val="0"/>
                <w:numId w:val="35"/>
              </w:numPr>
              <w:spacing w:after="0" w:line="240" w:lineRule="auto"/>
              <w:contextualSpacing/>
              <w:rPr>
                <w:rFonts w:ascii="Times New Roman" w:eastAsia="Times New Roman" w:hAnsi="Times New Roman"/>
                <w:sz w:val="22"/>
              </w:rPr>
            </w:pPr>
            <w:r>
              <w:rPr>
                <w:rFonts w:ascii="Times New Roman" w:eastAsia="Times New Roman" w:hAnsi="Times New Roman"/>
                <w:sz w:val="22"/>
              </w:rPr>
              <w:t>Determine what field testing needs to be performed to accept geopolymer concrete in the field</w:t>
            </w:r>
          </w:p>
          <w:p w14:paraId="4DA4E093" w14:textId="77777777" w:rsidR="003A5659" w:rsidRDefault="003A5659" w:rsidP="003A5659">
            <w:pPr>
              <w:pStyle w:val="ListParagraph"/>
              <w:numPr>
                <w:ilvl w:val="0"/>
                <w:numId w:val="35"/>
              </w:numPr>
              <w:spacing w:after="0" w:line="240" w:lineRule="auto"/>
              <w:contextualSpacing/>
              <w:rPr>
                <w:rFonts w:ascii="Times New Roman" w:eastAsia="Times New Roman" w:hAnsi="Times New Roman"/>
                <w:sz w:val="22"/>
              </w:rPr>
            </w:pPr>
            <w:r>
              <w:rPr>
                <w:rFonts w:ascii="Times New Roman" w:eastAsia="Times New Roman" w:hAnsi="Times New Roman"/>
                <w:sz w:val="22"/>
              </w:rPr>
              <w:t>Monitor structural performance of geopolymer concrete</w:t>
            </w:r>
          </w:p>
          <w:p w14:paraId="4948594B" w14:textId="77777777" w:rsidR="003A5659" w:rsidRDefault="003A5659" w:rsidP="003A5659">
            <w:pPr>
              <w:pStyle w:val="ListParagraph"/>
              <w:numPr>
                <w:ilvl w:val="0"/>
                <w:numId w:val="35"/>
              </w:numPr>
              <w:spacing w:after="0" w:line="240" w:lineRule="auto"/>
              <w:contextualSpacing/>
              <w:rPr>
                <w:rFonts w:ascii="Times New Roman" w:eastAsia="Times New Roman" w:hAnsi="Times New Roman"/>
                <w:sz w:val="22"/>
              </w:rPr>
            </w:pPr>
            <w:r>
              <w:rPr>
                <w:rFonts w:ascii="Times New Roman" w:eastAsia="Times New Roman" w:hAnsi="Times New Roman"/>
                <w:sz w:val="22"/>
              </w:rPr>
              <w:t>Monitor durability performance of geopolymer concrete</w:t>
            </w:r>
          </w:p>
          <w:p w14:paraId="1CC00161" w14:textId="6D055180" w:rsidR="00BD3F18" w:rsidRPr="00D365A4" w:rsidRDefault="003A5659" w:rsidP="00A3284B">
            <w:pPr>
              <w:spacing w:after="0" w:line="240" w:lineRule="auto"/>
              <w:contextualSpacing/>
              <w:rPr>
                <w:rFonts w:ascii="Times New Roman" w:hAnsi="Times New Roman"/>
                <w:sz w:val="22"/>
              </w:rPr>
            </w:pPr>
            <w:r>
              <w:rPr>
                <w:rFonts w:ascii="Times New Roman" w:hAnsi="Times New Roman"/>
                <w:sz w:val="22"/>
              </w:rPr>
              <w:t>The Rigid Team asked the members to select a bold research idea to construct at MnROAD.  This research received four votes out of 25, two state members and two associate members.  The next closest topic received two votes.</w:t>
            </w:r>
          </w:p>
        </w:tc>
      </w:tr>
    </w:tbl>
    <w:p w14:paraId="31B7595D" w14:textId="77777777" w:rsidR="003A5659" w:rsidRDefault="003A5659" w:rsidP="004739E4">
      <w:pPr>
        <w:spacing w:after="0" w:line="240" w:lineRule="auto"/>
        <w:ind w:right="-810"/>
        <w:rPr>
          <w:rFonts w:ascii="Times New Roman" w:eastAsia="Times New Roman" w:hAnsi="Times New Roman"/>
          <w:b/>
          <w:sz w:val="22"/>
        </w:rPr>
      </w:pPr>
    </w:p>
    <w:p w14:paraId="11C19BF5" w14:textId="00149C28" w:rsidR="004739E4" w:rsidRPr="00FF605D" w:rsidRDefault="007A4BB4" w:rsidP="004739E4">
      <w:pPr>
        <w:spacing w:after="0" w:line="240" w:lineRule="auto"/>
        <w:ind w:right="-810"/>
        <w:rPr>
          <w:rFonts w:ascii="Times New Roman" w:eastAsia="Times New Roman" w:hAnsi="Times New Roman"/>
          <w:i/>
          <w:sz w:val="22"/>
        </w:rPr>
      </w:pPr>
      <w:r>
        <w:rPr>
          <w:rFonts w:ascii="Times New Roman" w:eastAsia="Times New Roman" w:hAnsi="Times New Roman"/>
          <w:b/>
          <w:sz w:val="22"/>
        </w:rPr>
        <w:t>Pavement T</w:t>
      </w:r>
      <w:r w:rsidR="004739E4" w:rsidRPr="00FF605D">
        <w:rPr>
          <w:rFonts w:ascii="Times New Roman" w:eastAsia="Times New Roman" w:hAnsi="Times New Roman"/>
          <w:b/>
          <w:sz w:val="22"/>
        </w:rPr>
        <w:t xml:space="preserve">est </w:t>
      </w:r>
      <w:r w:rsidR="00A93A14" w:rsidRPr="00FF605D">
        <w:rPr>
          <w:rFonts w:ascii="Times New Roman" w:eastAsia="Times New Roman" w:hAnsi="Times New Roman"/>
          <w:b/>
          <w:sz w:val="22"/>
        </w:rPr>
        <w:t>Cell</w:t>
      </w:r>
      <w:r w:rsidR="00127B20">
        <w:rPr>
          <w:rFonts w:ascii="Times New Roman" w:eastAsia="Times New Roman" w:hAnsi="Times New Roman"/>
          <w:b/>
          <w:sz w:val="22"/>
        </w:rPr>
        <w:t>s Needed</w:t>
      </w:r>
      <w:r w:rsidR="004739E4"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4739E4" w:rsidRPr="00FF605D" w14:paraId="1E29EA1B" w14:textId="77777777" w:rsidTr="00013D9A">
        <w:trPr>
          <w:trHeight w:val="737"/>
        </w:trPr>
        <w:tc>
          <w:tcPr>
            <w:tcW w:w="9450" w:type="dxa"/>
          </w:tcPr>
          <w:p w14:paraId="3A13A190" w14:textId="63D5CE55" w:rsidR="002D3965" w:rsidRPr="00E574C6" w:rsidRDefault="003A5659" w:rsidP="00E574C6">
            <w:pPr>
              <w:spacing w:after="0" w:line="240" w:lineRule="auto"/>
              <w:contextualSpacing/>
              <w:rPr>
                <w:rFonts w:ascii="Times New Roman" w:hAnsi="Times New Roman"/>
                <w:sz w:val="22"/>
              </w:rPr>
            </w:pPr>
            <w:r>
              <w:rPr>
                <w:rFonts w:ascii="Times New Roman" w:hAnsi="Times New Roman"/>
                <w:sz w:val="22"/>
              </w:rPr>
              <w:t xml:space="preserve">Four </w:t>
            </w:r>
            <w:proofErr w:type="gramStart"/>
            <w:r>
              <w:rPr>
                <w:rFonts w:ascii="Times New Roman" w:hAnsi="Times New Roman"/>
                <w:sz w:val="22"/>
              </w:rPr>
              <w:t>250</w:t>
            </w:r>
            <w:r w:rsidR="00B56C0B" w:rsidRPr="00B56C0B">
              <w:rPr>
                <w:rFonts w:ascii="Times New Roman" w:hAnsi="Times New Roman"/>
                <w:sz w:val="22"/>
              </w:rPr>
              <w:t xml:space="preserve"> foot long</w:t>
            </w:r>
            <w:proofErr w:type="gramEnd"/>
            <w:r w:rsidR="00B56C0B" w:rsidRPr="00B56C0B">
              <w:rPr>
                <w:rFonts w:ascii="Times New Roman" w:hAnsi="Times New Roman"/>
                <w:sz w:val="22"/>
              </w:rPr>
              <w:t xml:space="preserve"> test sections</w:t>
            </w:r>
            <w:r w:rsidR="00B56C0B">
              <w:rPr>
                <w:rFonts w:ascii="Times New Roman" w:hAnsi="Times New Roman"/>
                <w:sz w:val="22"/>
              </w:rPr>
              <w:t>.</w:t>
            </w:r>
            <w:r w:rsidR="00A333E3">
              <w:rPr>
                <w:rFonts w:ascii="Times New Roman" w:hAnsi="Times New Roman"/>
                <w:sz w:val="22"/>
              </w:rPr>
              <w:t xml:space="preserve"> Could also incorporate th</w:t>
            </w:r>
            <w:r w:rsidR="00F51207">
              <w:rPr>
                <w:rFonts w:ascii="Times New Roman" w:hAnsi="Times New Roman"/>
                <w:sz w:val="22"/>
              </w:rPr>
              <w:t>e</w:t>
            </w:r>
            <w:r w:rsidR="00A333E3">
              <w:rPr>
                <w:rFonts w:ascii="Times New Roman" w:hAnsi="Times New Roman"/>
                <w:sz w:val="22"/>
              </w:rPr>
              <w:t>s</w:t>
            </w:r>
            <w:r w:rsidR="00F51207">
              <w:rPr>
                <w:rFonts w:ascii="Times New Roman" w:hAnsi="Times New Roman"/>
                <w:sz w:val="22"/>
              </w:rPr>
              <w:t>e</w:t>
            </w:r>
            <w:r w:rsidR="00A333E3">
              <w:rPr>
                <w:rFonts w:ascii="Times New Roman" w:hAnsi="Times New Roman"/>
                <w:sz w:val="22"/>
              </w:rPr>
              <w:t xml:space="preserve"> material</w:t>
            </w:r>
            <w:r w:rsidR="00F51207">
              <w:rPr>
                <w:rFonts w:ascii="Times New Roman" w:hAnsi="Times New Roman"/>
                <w:sz w:val="22"/>
              </w:rPr>
              <w:t>s</w:t>
            </w:r>
            <w:r w:rsidR="00A333E3">
              <w:rPr>
                <w:rFonts w:ascii="Times New Roman" w:hAnsi="Times New Roman"/>
                <w:sz w:val="22"/>
              </w:rPr>
              <w:t xml:space="preserve"> into other initiatives, such as thin concrete overlays. </w:t>
            </w:r>
          </w:p>
        </w:tc>
      </w:tr>
    </w:tbl>
    <w:p w14:paraId="0155DC0F" w14:textId="59A303DA" w:rsidR="0060509E" w:rsidRPr="00FF605D" w:rsidRDefault="0060509E" w:rsidP="0060509E">
      <w:pPr>
        <w:spacing w:after="0" w:line="240" w:lineRule="auto"/>
        <w:ind w:right="-810"/>
        <w:rPr>
          <w:rFonts w:ascii="Times New Roman" w:eastAsia="Times New Roman" w:hAnsi="Times New Roman"/>
          <w:i/>
          <w:sz w:val="22"/>
        </w:rPr>
      </w:pPr>
      <w:r>
        <w:rPr>
          <w:rFonts w:ascii="Times New Roman" w:eastAsia="Times New Roman" w:hAnsi="Times New Roman"/>
          <w:b/>
          <w:sz w:val="22"/>
        </w:rPr>
        <w:lastRenderedPageBreak/>
        <w:t>NRRA Sustainability/Resiliency and or Intelligent Construction</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60509E" w:rsidRPr="00FF605D" w14:paraId="1278DDDA" w14:textId="77777777" w:rsidTr="00EA7DF4">
        <w:trPr>
          <w:trHeight w:val="737"/>
        </w:trPr>
        <w:tc>
          <w:tcPr>
            <w:tcW w:w="9450" w:type="dxa"/>
          </w:tcPr>
          <w:p w14:paraId="4EE71762" w14:textId="2F834926" w:rsidR="0060509E" w:rsidRPr="00D365A4" w:rsidRDefault="003A5659" w:rsidP="00CC4C64">
            <w:pPr>
              <w:spacing w:after="0" w:line="240" w:lineRule="auto"/>
              <w:contextualSpacing/>
              <w:rPr>
                <w:rFonts w:ascii="Times New Roman" w:hAnsi="Times New Roman"/>
                <w:sz w:val="22"/>
              </w:rPr>
            </w:pPr>
            <w:r w:rsidRPr="003A5659">
              <w:rPr>
                <w:rFonts w:ascii="Times New Roman" w:hAnsi="Times New Roman"/>
                <w:sz w:val="22"/>
              </w:rPr>
              <w:t xml:space="preserve">In recent years, there has been a concerted effort to reduce greenhouse gas (CO2) emissions to prevent climate change.  For every metric ton of Portland cement produced, 0.9 metric tons of CO2 is produced.  According to Emission Database for Atmospheric Research, in 2016 2.3 billion tons of CO2 was produced by the cement industry.  This accounted for 7 percent of the CO2 emitted into the atmosphere that year.  Only China and the United States emitted more CO2 than the cement industry in 2016.  With the United States re-entering the Paris Agreement, it will be critical to find alternative cementitious materials to use in lieu of Portland cement </w:t>
            </w:r>
            <w:proofErr w:type="gramStart"/>
            <w:r w:rsidRPr="003A5659">
              <w:rPr>
                <w:rFonts w:ascii="Times New Roman" w:hAnsi="Times New Roman"/>
                <w:sz w:val="22"/>
              </w:rPr>
              <w:t>in order to</w:t>
            </w:r>
            <w:proofErr w:type="gramEnd"/>
            <w:r w:rsidRPr="003A5659">
              <w:rPr>
                <w:rFonts w:ascii="Times New Roman" w:hAnsi="Times New Roman"/>
                <w:sz w:val="22"/>
              </w:rPr>
              <w:t xml:space="preserve"> reduce greenhouse gas emissions.  One of goals of the Paris Agreement is to have a net zero CO2 emission by 2050.</w:t>
            </w:r>
          </w:p>
        </w:tc>
      </w:tr>
    </w:tbl>
    <w:p w14:paraId="14DAF29D" w14:textId="77777777" w:rsidR="00CC4C64" w:rsidRDefault="00CC4C64" w:rsidP="00A82009">
      <w:pPr>
        <w:spacing w:after="0" w:line="240" w:lineRule="auto"/>
        <w:ind w:right="-810"/>
        <w:rPr>
          <w:rFonts w:ascii="Times New Roman" w:eastAsia="Times New Roman" w:hAnsi="Times New Roman"/>
          <w:b/>
          <w:sz w:val="22"/>
        </w:rPr>
      </w:pPr>
    </w:p>
    <w:p w14:paraId="4E3A7B35" w14:textId="3392768E" w:rsidR="00A82009" w:rsidRPr="00FF605D" w:rsidRDefault="00A82009" w:rsidP="00A82009">
      <w:pPr>
        <w:spacing w:after="0" w:line="240" w:lineRule="auto"/>
        <w:ind w:right="-810"/>
        <w:rPr>
          <w:rFonts w:ascii="Times New Roman" w:eastAsia="Times New Roman" w:hAnsi="Times New Roman"/>
          <w:i/>
          <w:sz w:val="22"/>
        </w:rPr>
      </w:pPr>
      <w:r>
        <w:rPr>
          <w:rFonts w:ascii="Times New Roman" w:eastAsia="Times New Roman" w:hAnsi="Times New Roman"/>
          <w:b/>
          <w:sz w:val="22"/>
        </w:rPr>
        <w:t>Cross-cutting Opportunities</w:t>
      </w:r>
      <w:r w:rsidRPr="00FF605D">
        <w:rPr>
          <w:rFonts w:ascii="Times New Roman" w:eastAsia="Times New Roman" w:hAnsi="Times New Roman"/>
          <w:b/>
          <w:sz w:val="22"/>
        </w:rPr>
        <w:t>:</w:t>
      </w:r>
    </w:p>
    <w:tbl>
      <w:tblPr>
        <w:tblStyle w:val="TableGrid2"/>
        <w:tblW w:w="9450" w:type="dxa"/>
        <w:tblInd w:w="108" w:type="dxa"/>
        <w:tblCellMar>
          <w:left w:w="115" w:type="dxa"/>
          <w:right w:w="115" w:type="dxa"/>
        </w:tblCellMar>
        <w:tblLook w:val="04A0" w:firstRow="1" w:lastRow="0" w:firstColumn="1" w:lastColumn="0" w:noHBand="0" w:noVBand="1"/>
      </w:tblPr>
      <w:tblGrid>
        <w:gridCol w:w="9450"/>
      </w:tblGrid>
      <w:tr w:rsidR="00A82009" w:rsidRPr="00FF605D" w14:paraId="590E670C" w14:textId="77777777" w:rsidTr="00AA3490">
        <w:trPr>
          <w:trHeight w:val="737"/>
        </w:trPr>
        <w:tc>
          <w:tcPr>
            <w:tcW w:w="9450" w:type="dxa"/>
          </w:tcPr>
          <w:p w14:paraId="338A3B36" w14:textId="02C16E17" w:rsidR="00A82009" w:rsidRPr="00D365A4" w:rsidRDefault="003A5659" w:rsidP="003A5659">
            <w:pPr>
              <w:spacing w:after="0" w:line="240" w:lineRule="auto"/>
              <w:contextualSpacing/>
              <w:rPr>
                <w:rFonts w:ascii="Times New Roman" w:hAnsi="Times New Roman"/>
                <w:sz w:val="22"/>
              </w:rPr>
            </w:pPr>
            <w:r>
              <w:rPr>
                <w:rFonts w:ascii="Times New Roman" w:hAnsi="Times New Roman"/>
                <w:sz w:val="22"/>
              </w:rPr>
              <w:t>Since the intent of the scope of this research has strong similarities to a parallel Initial Idea for reduced cement content, which will incorporate limestone and natural pozzolans, the two ideas may be combined into one experiment.  These alternative SCM’s may be able to be utilized to produce geopolymer concrete.</w:t>
            </w:r>
            <w:r>
              <w:rPr>
                <w:rFonts w:ascii="Times New Roman" w:hAnsi="Times New Roman"/>
                <w:sz w:val="22"/>
              </w:rPr>
              <w:t xml:space="preserve"> </w:t>
            </w:r>
            <w:r w:rsidR="00C94138">
              <w:rPr>
                <w:rFonts w:ascii="Times New Roman" w:hAnsi="Times New Roman"/>
                <w:sz w:val="22"/>
              </w:rPr>
              <w:t xml:space="preserve">There is </w:t>
            </w:r>
            <w:r>
              <w:rPr>
                <w:rFonts w:ascii="Times New Roman" w:hAnsi="Times New Roman"/>
                <w:sz w:val="22"/>
              </w:rPr>
              <w:t xml:space="preserve">also </w:t>
            </w:r>
            <w:r w:rsidR="00B56C0B" w:rsidRPr="00B56C0B">
              <w:rPr>
                <w:rFonts w:ascii="Times New Roman" w:hAnsi="Times New Roman"/>
                <w:sz w:val="22"/>
              </w:rPr>
              <w:t xml:space="preserve">potential for </w:t>
            </w:r>
            <w:r w:rsidR="00C94138">
              <w:rPr>
                <w:rFonts w:ascii="Times New Roman" w:hAnsi="Times New Roman"/>
                <w:sz w:val="22"/>
              </w:rPr>
              <w:t xml:space="preserve">the </w:t>
            </w:r>
            <w:r w:rsidR="00B56C0B" w:rsidRPr="00B56C0B">
              <w:rPr>
                <w:rFonts w:ascii="Times New Roman" w:hAnsi="Times New Roman"/>
                <w:sz w:val="22"/>
              </w:rPr>
              <w:t>NRRA Geotech team to propose innovative base types.</w:t>
            </w:r>
          </w:p>
        </w:tc>
      </w:tr>
    </w:tbl>
    <w:p w14:paraId="6EA4D726" w14:textId="77777777" w:rsidR="00CC4C64" w:rsidRDefault="00CC4C64" w:rsidP="00F64C40">
      <w:pPr>
        <w:spacing w:after="0" w:line="240" w:lineRule="auto"/>
        <w:ind w:right="-810"/>
        <w:rPr>
          <w:rFonts w:ascii="Times New Roman" w:eastAsia="Times New Roman" w:hAnsi="Times New Roman"/>
          <w:b/>
          <w:sz w:val="22"/>
        </w:rPr>
      </w:pPr>
    </w:p>
    <w:p w14:paraId="39F17D61" w14:textId="2E9A4063" w:rsidR="00F64C40" w:rsidRPr="00FF605D" w:rsidRDefault="00F64C40" w:rsidP="00F64C40">
      <w:pPr>
        <w:spacing w:after="0" w:line="240" w:lineRule="auto"/>
        <w:ind w:right="-810"/>
        <w:rPr>
          <w:rFonts w:ascii="Times New Roman" w:eastAsia="Times New Roman" w:hAnsi="Times New Roman"/>
          <w:i/>
          <w:sz w:val="22"/>
        </w:rPr>
      </w:pPr>
      <w:r>
        <w:rPr>
          <w:rFonts w:ascii="Times New Roman" w:eastAsia="Times New Roman" w:hAnsi="Times New Roman"/>
          <w:b/>
          <w:sz w:val="22"/>
        </w:rPr>
        <w:t>Implementation Plan</w:t>
      </w:r>
      <w:r w:rsidRPr="00FF605D">
        <w:rPr>
          <w:rFonts w:ascii="Times New Roman" w:eastAsia="Times New Roman" w:hAnsi="Times New Roman"/>
          <w:b/>
          <w:sz w:val="22"/>
        </w:rPr>
        <w:t>:</w:t>
      </w:r>
    </w:p>
    <w:tbl>
      <w:tblPr>
        <w:tblStyle w:val="TableGrid2"/>
        <w:tblW w:w="9569" w:type="dxa"/>
        <w:tblInd w:w="108"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9569"/>
      </w:tblGrid>
      <w:tr w:rsidR="00F64C40" w:rsidRPr="00FF605D" w14:paraId="35F709D5" w14:textId="77777777" w:rsidTr="000E074B">
        <w:trPr>
          <w:trHeight w:val="930"/>
        </w:trPr>
        <w:tc>
          <w:tcPr>
            <w:tcW w:w="9569" w:type="dxa"/>
          </w:tcPr>
          <w:p w14:paraId="0B2217C8" w14:textId="7165EA3A" w:rsidR="00F64C40" w:rsidRPr="00D365A4" w:rsidRDefault="003A5659" w:rsidP="003A5659">
            <w:pPr>
              <w:spacing w:after="0" w:line="240" w:lineRule="auto"/>
              <w:contextualSpacing/>
              <w:rPr>
                <w:rFonts w:ascii="Times New Roman" w:hAnsi="Times New Roman"/>
                <w:sz w:val="22"/>
              </w:rPr>
            </w:pPr>
            <w:r w:rsidRPr="003A5659">
              <w:rPr>
                <w:rFonts w:ascii="Times New Roman" w:hAnsi="Times New Roman"/>
                <w:color w:val="000000" w:themeColor="text1"/>
                <w:sz w:val="22"/>
              </w:rPr>
              <w:t>As regulatory agencies begin to ask transportation departments to reduce greenhouse gas emissions generated during the construction of needed transportation infrastructure, geopolymer concrete could provide a viable option.  This research would provide transportation departments the information needed to utilize geopolymer concrete.</w:t>
            </w:r>
            <w:r w:rsidR="003E229C">
              <w:rPr>
                <w:rFonts w:ascii="Times New Roman" w:hAnsi="Times New Roman"/>
                <w:color w:val="000000" w:themeColor="text1"/>
                <w:sz w:val="22"/>
              </w:rPr>
              <w:t xml:space="preserve"> </w:t>
            </w:r>
            <w:r w:rsidR="003E229C" w:rsidRPr="00E57855">
              <w:rPr>
                <w:rFonts w:ascii="Times New Roman" w:hAnsi="Times New Roman"/>
                <w:color w:val="000000" w:themeColor="text1"/>
                <w:sz w:val="22"/>
              </w:rPr>
              <w:t xml:space="preserve">Implementation would </w:t>
            </w:r>
            <w:r w:rsidR="003E229C">
              <w:rPr>
                <w:rFonts w:ascii="Times New Roman" w:hAnsi="Times New Roman"/>
                <w:color w:val="000000" w:themeColor="text1"/>
                <w:sz w:val="22"/>
              </w:rPr>
              <w:t xml:space="preserve">involve </w:t>
            </w:r>
            <w:r w:rsidR="003E229C" w:rsidRPr="00E57855">
              <w:rPr>
                <w:rFonts w:ascii="Times New Roman" w:hAnsi="Times New Roman"/>
                <w:color w:val="000000" w:themeColor="text1"/>
                <w:sz w:val="22"/>
              </w:rPr>
              <w:t>dissemination of the information in the form of a tech brief and final report posted on the NRRA Team webpage(s), as well as presentations at NRRA and other pavement related conferences.</w:t>
            </w:r>
            <w:r w:rsidR="003E229C">
              <w:rPr>
                <w:rFonts w:ascii="Times New Roman" w:hAnsi="Times New Roman"/>
                <w:color w:val="000000" w:themeColor="text1"/>
                <w:sz w:val="22"/>
              </w:rPr>
              <w:t xml:space="preserve"> </w:t>
            </w:r>
            <w:r w:rsidR="003E229C" w:rsidRPr="003E229C">
              <w:rPr>
                <w:rFonts w:ascii="Times New Roman" w:hAnsi="Times New Roman"/>
                <w:color w:val="000000" w:themeColor="text1"/>
                <w:sz w:val="22"/>
              </w:rPr>
              <w:t xml:space="preserve">A </w:t>
            </w:r>
            <w:r w:rsidR="00402EEB" w:rsidRPr="00402EEB">
              <w:rPr>
                <w:rFonts w:ascii="Times New Roman" w:hAnsi="Times New Roman"/>
                <w:color w:val="000000" w:themeColor="text1"/>
                <w:sz w:val="22"/>
              </w:rPr>
              <w:t>hands-on training course</w:t>
            </w:r>
            <w:r w:rsidR="00402EEB">
              <w:rPr>
                <w:rFonts w:ascii="Times New Roman" w:hAnsi="Times New Roman"/>
                <w:color w:val="000000" w:themeColor="text1"/>
                <w:sz w:val="22"/>
              </w:rPr>
              <w:t xml:space="preserve"> could be developed if a </w:t>
            </w:r>
            <w:r w:rsidR="006F2BE8">
              <w:rPr>
                <w:rFonts w:ascii="Times New Roman" w:hAnsi="Times New Roman"/>
                <w:color w:val="000000" w:themeColor="text1"/>
                <w:sz w:val="22"/>
              </w:rPr>
              <w:t xml:space="preserve">new </w:t>
            </w:r>
            <w:r w:rsidR="003E229C">
              <w:rPr>
                <w:rFonts w:ascii="Times New Roman" w:hAnsi="Times New Roman"/>
                <w:color w:val="000000" w:themeColor="text1"/>
                <w:sz w:val="22"/>
              </w:rPr>
              <w:t xml:space="preserve">field </w:t>
            </w:r>
            <w:r w:rsidR="003E229C" w:rsidRPr="003E229C">
              <w:rPr>
                <w:rFonts w:ascii="Times New Roman" w:hAnsi="Times New Roman"/>
                <w:color w:val="000000" w:themeColor="text1"/>
                <w:sz w:val="22"/>
              </w:rPr>
              <w:t xml:space="preserve">procedure </w:t>
            </w:r>
            <w:r w:rsidR="006F2BE8">
              <w:rPr>
                <w:rFonts w:ascii="Times New Roman" w:hAnsi="Times New Roman"/>
                <w:color w:val="000000" w:themeColor="text1"/>
                <w:sz w:val="22"/>
              </w:rPr>
              <w:t xml:space="preserve">to </w:t>
            </w:r>
            <w:r>
              <w:rPr>
                <w:rFonts w:ascii="Times New Roman" w:hAnsi="Times New Roman"/>
                <w:color w:val="000000" w:themeColor="text1"/>
                <w:sz w:val="22"/>
              </w:rPr>
              <w:t xml:space="preserve">test polymer concrete during paving </w:t>
            </w:r>
            <w:r w:rsidR="00402EEB">
              <w:rPr>
                <w:rFonts w:ascii="Times New Roman" w:hAnsi="Times New Roman"/>
                <w:color w:val="000000" w:themeColor="text1"/>
                <w:sz w:val="22"/>
              </w:rPr>
              <w:t>is created.</w:t>
            </w:r>
          </w:p>
        </w:tc>
      </w:tr>
    </w:tbl>
    <w:p w14:paraId="24992F07" w14:textId="6C60B13D" w:rsidR="00410343" w:rsidRPr="00FF605D" w:rsidRDefault="00410343" w:rsidP="003A5659">
      <w:pPr>
        <w:spacing w:after="0" w:line="240" w:lineRule="auto"/>
        <w:rPr>
          <w:rFonts w:ascii="Times New Roman" w:eastAsia="Times New Roman" w:hAnsi="Times New Roman"/>
          <w:b/>
          <w:sz w:val="22"/>
        </w:rPr>
      </w:pPr>
    </w:p>
    <w:sectPr w:rsidR="00410343" w:rsidRPr="00FF605D" w:rsidSect="007A4BB4">
      <w:type w:val="continuous"/>
      <w:pgSz w:w="12240" w:h="15840" w:code="1"/>
      <w:pgMar w:top="1440" w:right="1440" w:bottom="1440" w:left="1440" w:header="360" w:footer="103" w:gutter="0"/>
      <w:cols w:space="50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2CF57" w14:textId="77777777" w:rsidR="00A01E86" w:rsidRDefault="00A01E86" w:rsidP="005C14B4">
      <w:pPr>
        <w:spacing w:after="0"/>
      </w:pPr>
      <w:r>
        <w:separator/>
      </w:r>
    </w:p>
  </w:endnote>
  <w:endnote w:type="continuationSeparator" w:id="0">
    <w:p w14:paraId="10C64FE1" w14:textId="77777777" w:rsidR="00A01E86" w:rsidRDefault="00A01E86"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911EC" w14:textId="77777777" w:rsidR="00C95BB2" w:rsidRDefault="00C95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DD1F9" w14:textId="77777777" w:rsidR="00C95BB2" w:rsidRDefault="00C95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0963E" w14:textId="77777777" w:rsidR="0051121D" w:rsidRDefault="0051121D">
    <w:pPr>
      <w:pStyle w:val="Footer"/>
      <w:jc w:val="center"/>
    </w:pPr>
  </w:p>
  <w:p w14:paraId="4F208A16" w14:textId="77777777" w:rsidR="0051121D" w:rsidRDefault="0051121D" w:rsidP="00B1051F">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7463C" w14:textId="77777777" w:rsidR="00A01E86" w:rsidRDefault="00A01E86" w:rsidP="005C14B4">
      <w:pPr>
        <w:spacing w:after="0"/>
      </w:pPr>
      <w:r>
        <w:separator/>
      </w:r>
    </w:p>
  </w:footnote>
  <w:footnote w:type="continuationSeparator" w:id="0">
    <w:p w14:paraId="38F66494" w14:textId="77777777" w:rsidR="00A01E86" w:rsidRDefault="00A01E86" w:rsidP="005C14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D7E27" w14:textId="77777777" w:rsidR="00C95BB2" w:rsidRDefault="00C95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1E810" w14:textId="7FE4D945" w:rsidR="00C95BB2" w:rsidRDefault="00C95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B25F" w14:textId="7B2F08C7" w:rsidR="0051121D" w:rsidRDefault="0051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65415"/>
    <w:multiLevelType w:val="hybridMultilevel"/>
    <w:tmpl w:val="D7EC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46DB"/>
    <w:multiLevelType w:val="hybridMultilevel"/>
    <w:tmpl w:val="245A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63074"/>
    <w:multiLevelType w:val="hybridMultilevel"/>
    <w:tmpl w:val="4118865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1144039A"/>
    <w:multiLevelType w:val="hybridMultilevel"/>
    <w:tmpl w:val="80F80D7C"/>
    <w:lvl w:ilvl="0" w:tplc="24EE06F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6428B"/>
    <w:multiLevelType w:val="hybridMultilevel"/>
    <w:tmpl w:val="B3484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C2A08"/>
    <w:multiLevelType w:val="hybridMultilevel"/>
    <w:tmpl w:val="54606CC0"/>
    <w:lvl w:ilvl="0" w:tplc="EC02A032">
      <w:numFmt w:val="bullet"/>
      <w:lvlText w:val="•"/>
      <w:lvlJc w:val="left"/>
      <w:pPr>
        <w:ind w:left="945" w:hanging="360"/>
      </w:pPr>
      <w:rPr>
        <w:rFonts w:ascii="Times New Roman" w:eastAsiaTheme="minorHAnsi" w:hAnsi="Times New Roman" w:cs="Times New Roman"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2" w15:restartNumberingAfterBreak="0">
    <w:nsid w:val="21113794"/>
    <w:multiLevelType w:val="hybridMultilevel"/>
    <w:tmpl w:val="C9B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B7ABB"/>
    <w:multiLevelType w:val="hybridMultilevel"/>
    <w:tmpl w:val="1946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16B32"/>
    <w:multiLevelType w:val="hybridMultilevel"/>
    <w:tmpl w:val="669013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FE6B7B"/>
    <w:multiLevelType w:val="hybridMultilevel"/>
    <w:tmpl w:val="4C16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7382E"/>
    <w:multiLevelType w:val="hybridMultilevel"/>
    <w:tmpl w:val="B874BC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061915"/>
    <w:multiLevelType w:val="hybridMultilevel"/>
    <w:tmpl w:val="37843F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083A69"/>
    <w:multiLevelType w:val="hybridMultilevel"/>
    <w:tmpl w:val="278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2C41D9"/>
    <w:multiLevelType w:val="hybridMultilevel"/>
    <w:tmpl w:val="DB60989C"/>
    <w:lvl w:ilvl="0" w:tplc="04090001">
      <w:start w:val="1"/>
      <w:numFmt w:val="bullet"/>
      <w:lvlText w:val=""/>
      <w:lvlJc w:val="left"/>
      <w:pPr>
        <w:ind w:left="720" w:hanging="360"/>
      </w:pPr>
      <w:rPr>
        <w:rFonts w:ascii="Symbol" w:hAnsi="Symbol" w:hint="default"/>
      </w:rPr>
    </w:lvl>
    <w:lvl w:ilvl="1" w:tplc="3E46941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97204"/>
    <w:multiLevelType w:val="hybridMultilevel"/>
    <w:tmpl w:val="C870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47029"/>
    <w:multiLevelType w:val="hybridMultilevel"/>
    <w:tmpl w:val="6E06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24B84"/>
    <w:multiLevelType w:val="hybridMultilevel"/>
    <w:tmpl w:val="B874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936F54"/>
    <w:multiLevelType w:val="hybridMultilevel"/>
    <w:tmpl w:val="958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046E8B"/>
    <w:multiLevelType w:val="hybridMultilevel"/>
    <w:tmpl w:val="877401AA"/>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1" w15:restartNumberingAfterBreak="0">
    <w:nsid w:val="6F4567D6"/>
    <w:multiLevelType w:val="hybridMultilevel"/>
    <w:tmpl w:val="89C2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1"/>
  </w:num>
  <w:num w:numId="4">
    <w:abstractNumId w:val="1"/>
  </w:num>
  <w:num w:numId="5">
    <w:abstractNumId w:val="17"/>
  </w:num>
  <w:num w:numId="6">
    <w:abstractNumId w:val="5"/>
  </w:num>
  <w:num w:numId="7">
    <w:abstractNumId w:val="8"/>
  </w:num>
  <w:num w:numId="8">
    <w:abstractNumId w:val="2"/>
  </w:num>
  <w:num w:numId="9">
    <w:abstractNumId w:val="33"/>
  </w:num>
  <w:num w:numId="10">
    <w:abstractNumId w:val="9"/>
  </w:num>
  <w:num w:numId="11">
    <w:abstractNumId w:val="24"/>
  </w:num>
  <w:num w:numId="12">
    <w:abstractNumId w:val="14"/>
  </w:num>
  <w:num w:numId="13">
    <w:abstractNumId w:val="16"/>
  </w:num>
  <w:num w:numId="14">
    <w:abstractNumId w:val="32"/>
  </w:num>
  <w:num w:numId="15">
    <w:abstractNumId w:val="22"/>
  </w:num>
  <w:num w:numId="16">
    <w:abstractNumId w:val="18"/>
  </w:num>
  <w:num w:numId="17">
    <w:abstractNumId w:val="7"/>
  </w:num>
  <w:num w:numId="18">
    <w:abstractNumId w:val="4"/>
  </w:num>
  <w:num w:numId="19">
    <w:abstractNumId w:val="27"/>
  </w:num>
  <w:num w:numId="20">
    <w:abstractNumId w:val="19"/>
  </w:num>
  <w:num w:numId="21">
    <w:abstractNumId w:val="13"/>
  </w:num>
  <w:num w:numId="22">
    <w:abstractNumId w:val="28"/>
  </w:num>
  <w:num w:numId="23">
    <w:abstractNumId w:val="26"/>
  </w:num>
  <w:num w:numId="24">
    <w:abstractNumId w:val="20"/>
  </w:num>
  <w:num w:numId="25">
    <w:abstractNumId w:val="3"/>
  </w:num>
  <w:num w:numId="26">
    <w:abstractNumId w:val="12"/>
  </w:num>
  <w:num w:numId="27">
    <w:abstractNumId w:val="6"/>
  </w:num>
  <w:num w:numId="28">
    <w:abstractNumId w:val="29"/>
  </w:num>
  <w:num w:numId="29">
    <w:abstractNumId w:val="25"/>
  </w:num>
  <w:num w:numId="30">
    <w:abstractNumId w:val="10"/>
  </w:num>
  <w:num w:numId="31">
    <w:abstractNumId w:val="23"/>
  </w:num>
  <w:num w:numId="32">
    <w:abstractNumId w:val="15"/>
  </w:num>
  <w:num w:numId="33">
    <w:abstractNumId w:val="30"/>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70"/>
    <w:rsid w:val="00001A39"/>
    <w:rsid w:val="0000542B"/>
    <w:rsid w:val="00013D9A"/>
    <w:rsid w:val="00015ACA"/>
    <w:rsid w:val="00015DFA"/>
    <w:rsid w:val="00032D21"/>
    <w:rsid w:val="00033F23"/>
    <w:rsid w:val="00035C74"/>
    <w:rsid w:val="000626D9"/>
    <w:rsid w:val="00062C44"/>
    <w:rsid w:val="00074047"/>
    <w:rsid w:val="00081C02"/>
    <w:rsid w:val="00085F64"/>
    <w:rsid w:val="00091E7C"/>
    <w:rsid w:val="00097147"/>
    <w:rsid w:val="000A1FBA"/>
    <w:rsid w:val="000C7423"/>
    <w:rsid w:val="000E0024"/>
    <w:rsid w:val="000E022D"/>
    <w:rsid w:val="000E074B"/>
    <w:rsid w:val="000F5BCB"/>
    <w:rsid w:val="000F7E1D"/>
    <w:rsid w:val="00102EC8"/>
    <w:rsid w:val="00106B6D"/>
    <w:rsid w:val="001126E4"/>
    <w:rsid w:val="001202DB"/>
    <w:rsid w:val="00123FB6"/>
    <w:rsid w:val="001255C2"/>
    <w:rsid w:val="00127B20"/>
    <w:rsid w:val="001359B6"/>
    <w:rsid w:val="001461DF"/>
    <w:rsid w:val="00155985"/>
    <w:rsid w:val="00156FFA"/>
    <w:rsid w:val="0016790B"/>
    <w:rsid w:val="00175F56"/>
    <w:rsid w:val="00197DB1"/>
    <w:rsid w:val="001A2E71"/>
    <w:rsid w:val="001A50D1"/>
    <w:rsid w:val="001A566E"/>
    <w:rsid w:val="001D0E15"/>
    <w:rsid w:val="001D1017"/>
    <w:rsid w:val="001E4B19"/>
    <w:rsid w:val="001F4F8C"/>
    <w:rsid w:val="00215584"/>
    <w:rsid w:val="00217881"/>
    <w:rsid w:val="00221A5F"/>
    <w:rsid w:val="00225C94"/>
    <w:rsid w:val="00232BF3"/>
    <w:rsid w:val="00235283"/>
    <w:rsid w:val="00236755"/>
    <w:rsid w:val="002403EE"/>
    <w:rsid w:val="00252D83"/>
    <w:rsid w:val="00266B3A"/>
    <w:rsid w:val="00267176"/>
    <w:rsid w:val="00267E23"/>
    <w:rsid w:val="002743C2"/>
    <w:rsid w:val="0027728B"/>
    <w:rsid w:val="00292A79"/>
    <w:rsid w:val="002A4379"/>
    <w:rsid w:val="002B1483"/>
    <w:rsid w:val="002B1CFE"/>
    <w:rsid w:val="002B22D7"/>
    <w:rsid w:val="002B3DCD"/>
    <w:rsid w:val="002B7016"/>
    <w:rsid w:val="002B7BE9"/>
    <w:rsid w:val="002C4041"/>
    <w:rsid w:val="002D3965"/>
    <w:rsid w:val="002D6C36"/>
    <w:rsid w:val="002E5404"/>
    <w:rsid w:val="002F437F"/>
    <w:rsid w:val="002F69FA"/>
    <w:rsid w:val="003051D2"/>
    <w:rsid w:val="00307821"/>
    <w:rsid w:val="003253DD"/>
    <w:rsid w:val="00335513"/>
    <w:rsid w:val="00342105"/>
    <w:rsid w:val="0035650B"/>
    <w:rsid w:val="00360E44"/>
    <w:rsid w:val="00370BE5"/>
    <w:rsid w:val="00380E00"/>
    <w:rsid w:val="00391C1F"/>
    <w:rsid w:val="0039301B"/>
    <w:rsid w:val="00397DB5"/>
    <w:rsid w:val="003A5659"/>
    <w:rsid w:val="003A6DA8"/>
    <w:rsid w:val="003B433A"/>
    <w:rsid w:val="003D1DF4"/>
    <w:rsid w:val="003E229C"/>
    <w:rsid w:val="003E2DC2"/>
    <w:rsid w:val="003F234C"/>
    <w:rsid w:val="003F5A37"/>
    <w:rsid w:val="00400376"/>
    <w:rsid w:val="00402198"/>
    <w:rsid w:val="00402EEB"/>
    <w:rsid w:val="00403A11"/>
    <w:rsid w:val="00410343"/>
    <w:rsid w:val="00412311"/>
    <w:rsid w:val="00421137"/>
    <w:rsid w:val="00423C4D"/>
    <w:rsid w:val="0042753E"/>
    <w:rsid w:val="004315CC"/>
    <w:rsid w:val="00431FA5"/>
    <w:rsid w:val="00433962"/>
    <w:rsid w:val="004365C0"/>
    <w:rsid w:val="00443D29"/>
    <w:rsid w:val="004466E8"/>
    <w:rsid w:val="00457D36"/>
    <w:rsid w:val="004654E2"/>
    <w:rsid w:val="004665CD"/>
    <w:rsid w:val="00470A58"/>
    <w:rsid w:val="0047168D"/>
    <w:rsid w:val="004739E4"/>
    <w:rsid w:val="00491982"/>
    <w:rsid w:val="004A2360"/>
    <w:rsid w:val="004A39ED"/>
    <w:rsid w:val="004C4F3A"/>
    <w:rsid w:val="004C6165"/>
    <w:rsid w:val="004E2524"/>
    <w:rsid w:val="004E4628"/>
    <w:rsid w:val="004F23A0"/>
    <w:rsid w:val="004F50A3"/>
    <w:rsid w:val="005072BF"/>
    <w:rsid w:val="005109C5"/>
    <w:rsid w:val="0051121D"/>
    <w:rsid w:val="0055152C"/>
    <w:rsid w:val="00554822"/>
    <w:rsid w:val="00560D0A"/>
    <w:rsid w:val="00576CDD"/>
    <w:rsid w:val="00591F06"/>
    <w:rsid w:val="00592F17"/>
    <w:rsid w:val="005A25E1"/>
    <w:rsid w:val="005A5E39"/>
    <w:rsid w:val="005B3845"/>
    <w:rsid w:val="005B5421"/>
    <w:rsid w:val="005C14B4"/>
    <w:rsid w:val="005C1BB6"/>
    <w:rsid w:val="005C64A8"/>
    <w:rsid w:val="005E3890"/>
    <w:rsid w:val="0060509E"/>
    <w:rsid w:val="0061475D"/>
    <w:rsid w:val="00621901"/>
    <w:rsid w:val="00621DC8"/>
    <w:rsid w:val="00621E1F"/>
    <w:rsid w:val="00621F2D"/>
    <w:rsid w:val="00627292"/>
    <w:rsid w:val="00653843"/>
    <w:rsid w:val="00665454"/>
    <w:rsid w:val="00676433"/>
    <w:rsid w:val="00691F0D"/>
    <w:rsid w:val="00692D04"/>
    <w:rsid w:val="00692E0F"/>
    <w:rsid w:val="00696507"/>
    <w:rsid w:val="006B71A3"/>
    <w:rsid w:val="006B7728"/>
    <w:rsid w:val="006C2FCC"/>
    <w:rsid w:val="006D78B3"/>
    <w:rsid w:val="006E77C3"/>
    <w:rsid w:val="006F2BE8"/>
    <w:rsid w:val="00703079"/>
    <w:rsid w:val="00704919"/>
    <w:rsid w:val="00705EE9"/>
    <w:rsid w:val="007100FC"/>
    <w:rsid w:val="00715F48"/>
    <w:rsid w:val="00721925"/>
    <w:rsid w:val="00731DB8"/>
    <w:rsid w:val="00732CE0"/>
    <w:rsid w:val="00757CB9"/>
    <w:rsid w:val="0077648B"/>
    <w:rsid w:val="00776BC8"/>
    <w:rsid w:val="00780005"/>
    <w:rsid w:val="0078341C"/>
    <w:rsid w:val="007918CA"/>
    <w:rsid w:val="007939DE"/>
    <w:rsid w:val="00793F18"/>
    <w:rsid w:val="00794398"/>
    <w:rsid w:val="00796053"/>
    <w:rsid w:val="00796703"/>
    <w:rsid w:val="007A4BB4"/>
    <w:rsid w:val="007B27EB"/>
    <w:rsid w:val="007B4CAA"/>
    <w:rsid w:val="007B7590"/>
    <w:rsid w:val="007B7F61"/>
    <w:rsid w:val="007C5FEE"/>
    <w:rsid w:val="007D2306"/>
    <w:rsid w:val="007E170C"/>
    <w:rsid w:val="00822A3D"/>
    <w:rsid w:val="00827CB1"/>
    <w:rsid w:val="00842F93"/>
    <w:rsid w:val="00863487"/>
    <w:rsid w:val="00873BFA"/>
    <w:rsid w:val="00882922"/>
    <w:rsid w:val="00884F17"/>
    <w:rsid w:val="008857E0"/>
    <w:rsid w:val="00893181"/>
    <w:rsid w:val="00894D2F"/>
    <w:rsid w:val="008A03F0"/>
    <w:rsid w:val="008B2B7A"/>
    <w:rsid w:val="008C14EF"/>
    <w:rsid w:val="008C5E25"/>
    <w:rsid w:val="008D688D"/>
    <w:rsid w:val="008F295E"/>
    <w:rsid w:val="00905932"/>
    <w:rsid w:val="00916F3F"/>
    <w:rsid w:val="009308E5"/>
    <w:rsid w:val="00940934"/>
    <w:rsid w:val="0095219C"/>
    <w:rsid w:val="009555D3"/>
    <w:rsid w:val="00962B8F"/>
    <w:rsid w:val="00967A26"/>
    <w:rsid w:val="009744D8"/>
    <w:rsid w:val="00974A24"/>
    <w:rsid w:val="00986B9E"/>
    <w:rsid w:val="009A2622"/>
    <w:rsid w:val="009B54C0"/>
    <w:rsid w:val="009B5562"/>
    <w:rsid w:val="009B761B"/>
    <w:rsid w:val="009C3D59"/>
    <w:rsid w:val="009C67A3"/>
    <w:rsid w:val="009C7A0C"/>
    <w:rsid w:val="009D0ED0"/>
    <w:rsid w:val="009D646E"/>
    <w:rsid w:val="009F0482"/>
    <w:rsid w:val="009F4BD7"/>
    <w:rsid w:val="00A01E18"/>
    <w:rsid w:val="00A01E86"/>
    <w:rsid w:val="00A16BF0"/>
    <w:rsid w:val="00A211E9"/>
    <w:rsid w:val="00A234B3"/>
    <w:rsid w:val="00A23C60"/>
    <w:rsid w:val="00A32041"/>
    <w:rsid w:val="00A3284B"/>
    <w:rsid w:val="00A333E3"/>
    <w:rsid w:val="00A3443D"/>
    <w:rsid w:val="00A438C3"/>
    <w:rsid w:val="00A47270"/>
    <w:rsid w:val="00A55293"/>
    <w:rsid w:val="00A62D4E"/>
    <w:rsid w:val="00A65146"/>
    <w:rsid w:val="00A70FDB"/>
    <w:rsid w:val="00A72432"/>
    <w:rsid w:val="00A76770"/>
    <w:rsid w:val="00A76D39"/>
    <w:rsid w:val="00A82009"/>
    <w:rsid w:val="00A914BB"/>
    <w:rsid w:val="00A93A14"/>
    <w:rsid w:val="00A94B8A"/>
    <w:rsid w:val="00A9521C"/>
    <w:rsid w:val="00AA3E2D"/>
    <w:rsid w:val="00AB7896"/>
    <w:rsid w:val="00AD7E92"/>
    <w:rsid w:val="00AE43B4"/>
    <w:rsid w:val="00AE6137"/>
    <w:rsid w:val="00AE7470"/>
    <w:rsid w:val="00AF014B"/>
    <w:rsid w:val="00AF01FF"/>
    <w:rsid w:val="00B0281B"/>
    <w:rsid w:val="00B1051F"/>
    <w:rsid w:val="00B35709"/>
    <w:rsid w:val="00B411E3"/>
    <w:rsid w:val="00B42587"/>
    <w:rsid w:val="00B43BEB"/>
    <w:rsid w:val="00B44D64"/>
    <w:rsid w:val="00B44FA4"/>
    <w:rsid w:val="00B47A2F"/>
    <w:rsid w:val="00B5633B"/>
    <w:rsid w:val="00B56C0B"/>
    <w:rsid w:val="00B63FEA"/>
    <w:rsid w:val="00B64B84"/>
    <w:rsid w:val="00B85C9C"/>
    <w:rsid w:val="00B94AE4"/>
    <w:rsid w:val="00BB18D7"/>
    <w:rsid w:val="00BB548D"/>
    <w:rsid w:val="00BC07D3"/>
    <w:rsid w:val="00BC1DF7"/>
    <w:rsid w:val="00BC5A36"/>
    <w:rsid w:val="00BD3F18"/>
    <w:rsid w:val="00BF1880"/>
    <w:rsid w:val="00BF6161"/>
    <w:rsid w:val="00BF6B70"/>
    <w:rsid w:val="00C05C5E"/>
    <w:rsid w:val="00C20D88"/>
    <w:rsid w:val="00C30AFB"/>
    <w:rsid w:val="00C33089"/>
    <w:rsid w:val="00C410DB"/>
    <w:rsid w:val="00C45042"/>
    <w:rsid w:val="00C5243A"/>
    <w:rsid w:val="00C55318"/>
    <w:rsid w:val="00C5546D"/>
    <w:rsid w:val="00C72FA8"/>
    <w:rsid w:val="00C75093"/>
    <w:rsid w:val="00C80B07"/>
    <w:rsid w:val="00C83A5F"/>
    <w:rsid w:val="00C87721"/>
    <w:rsid w:val="00C94138"/>
    <w:rsid w:val="00C95BB2"/>
    <w:rsid w:val="00CA0B28"/>
    <w:rsid w:val="00CA2EC5"/>
    <w:rsid w:val="00CA4258"/>
    <w:rsid w:val="00CB21AB"/>
    <w:rsid w:val="00CB7E24"/>
    <w:rsid w:val="00CC4C64"/>
    <w:rsid w:val="00CD042E"/>
    <w:rsid w:val="00CE19B9"/>
    <w:rsid w:val="00CE52CA"/>
    <w:rsid w:val="00CF2A19"/>
    <w:rsid w:val="00CF4F50"/>
    <w:rsid w:val="00D14771"/>
    <w:rsid w:val="00D21894"/>
    <w:rsid w:val="00D2482B"/>
    <w:rsid w:val="00D30C07"/>
    <w:rsid w:val="00D365A4"/>
    <w:rsid w:val="00D479BC"/>
    <w:rsid w:val="00D67DED"/>
    <w:rsid w:val="00D71FA6"/>
    <w:rsid w:val="00D75024"/>
    <w:rsid w:val="00D8156B"/>
    <w:rsid w:val="00D870AD"/>
    <w:rsid w:val="00D87750"/>
    <w:rsid w:val="00D94C6F"/>
    <w:rsid w:val="00D977E8"/>
    <w:rsid w:val="00DA064C"/>
    <w:rsid w:val="00DA0E48"/>
    <w:rsid w:val="00DA159A"/>
    <w:rsid w:val="00DA1CA6"/>
    <w:rsid w:val="00DA24A4"/>
    <w:rsid w:val="00DB0D9B"/>
    <w:rsid w:val="00DB2A74"/>
    <w:rsid w:val="00DC0124"/>
    <w:rsid w:val="00DC2297"/>
    <w:rsid w:val="00DC349B"/>
    <w:rsid w:val="00DD110F"/>
    <w:rsid w:val="00DF5967"/>
    <w:rsid w:val="00DF7CE0"/>
    <w:rsid w:val="00E00D0D"/>
    <w:rsid w:val="00E248E2"/>
    <w:rsid w:val="00E32864"/>
    <w:rsid w:val="00E40A90"/>
    <w:rsid w:val="00E42622"/>
    <w:rsid w:val="00E574C6"/>
    <w:rsid w:val="00E651C2"/>
    <w:rsid w:val="00E666A8"/>
    <w:rsid w:val="00E76679"/>
    <w:rsid w:val="00E770A3"/>
    <w:rsid w:val="00E87076"/>
    <w:rsid w:val="00E92D13"/>
    <w:rsid w:val="00EB1552"/>
    <w:rsid w:val="00EB61FA"/>
    <w:rsid w:val="00EC1D38"/>
    <w:rsid w:val="00ED6017"/>
    <w:rsid w:val="00EE12A8"/>
    <w:rsid w:val="00EE4DEA"/>
    <w:rsid w:val="00EE4DF9"/>
    <w:rsid w:val="00EE6094"/>
    <w:rsid w:val="00EF1093"/>
    <w:rsid w:val="00EF2953"/>
    <w:rsid w:val="00F00E88"/>
    <w:rsid w:val="00F043AE"/>
    <w:rsid w:val="00F0656B"/>
    <w:rsid w:val="00F11733"/>
    <w:rsid w:val="00F1504D"/>
    <w:rsid w:val="00F223C2"/>
    <w:rsid w:val="00F23D70"/>
    <w:rsid w:val="00F24744"/>
    <w:rsid w:val="00F315FB"/>
    <w:rsid w:val="00F3201D"/>
    <w:rsid w:val="00F355FE"/>
    <w:rsid w:val="00F400F3"/>
    <w:rsid w:val="00F51207"/>
    <w:rsid w:val="00F5586A"/>
    <w:rsid w:val="00F55EE1"/>
    <w:rsid w:val="00F61566"/>
    <w:rsid w:val="00F64C40"/>
    <w:rsid w:val="00F72F4D"/>
    <w:rsid w:val="00F93728"/>
    <w:rsid w:val="00F93FED"/>
    <w:rsid w:val="00FB1F13"/>
    <w:rsid w:val="00FC4AA0"/>
    <w:rsid w:val="00FE0BEC"/>
    <w:rsid w:val="00FE1FD6"/>
    <w:rsid w:val="00FE53AD"/>
    <w:rsid w:val="00FE79EC"/>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324B73F2"/>
  <w15:docId w15:val="{AB57FEF9-F6D0-4334-83FA-F956C230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95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C2FCC"/>
    <w:rPr>
      <w:sz w:val="16"/>
      <w:szCs w:val="16"/>
    </w:rPr>
  </w:style>
  <w:style w:type="paragraph" w:styleId="CommentText">
    <w:name w:val="annotation text"/>
    <w:basedOn w:val="Normal"/>
    <w:link w:val="CommentTextChar"/>
    <w:uiPriority w:val="99"/>
    <w:semiHidden/>
    <w:unhideWhenUsed/>
    <w:rsid w:val="006C2FCC"/>
    <w:pPr>
      <w:spacing w:line="240" w:lineRule="auto"/>
    </w:pPr>
    <w:rPr>
      <w:szCs w:val="20"/>
    </w:rPr>
  </w:style>
  <w:style w:type="character" w:customStyle="1" w:styleId="CommentTextChar">
    <w:name w:val="Comment Text Char"/>
    <w:basedOn w:val="DefaultParagraphFont"/>
    <w:link w:val="CommentText"/>
    <w:uiPriority w:val="99"/>
    <w:semiHidden/>
    <w:rsid w:val="006C2FCC"/>
    <w:rPr>
      <w:rFonts w:ascii="Arial" w:hAnsi="Arial"/>
    </w:rPr>
  </w:style>
  <w:style w:type="paragraph" w:styleId="CommentSubject">
    <w:name w:val="annotation subject"/>
    <w:basedOn w:val="CommentText"/>
    <w:next w:val="CommentText"/>
    <w:link w:val="CommentSubjectChar"/>
    <w:uiPriority w:val="99"/>
    <w:semiHidden/>
    <w:unhideWhenUsed/>
    <w:rsid w:val="006C2FCC"/>
    <w:rPr>
      <w:b/>
      <w:bCs/>
    </w:rPr>
  </w:style>
  <w:style w:type="character" w:customStyle="1" w:styleId="CommentSubjectChar">
    <w:name w:val="Comment Subject Char"/>
    <w:basedOn w:val="CommentTextChar"/>
    <w:link w:val="CommentSubject"/>
    <w:uiPriority w:val="99"/>
    <w:semiHidden/>
    <w:rsid w:val="006C2F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418092609">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3461CC00-17A5-4490-BDA8-C7C6A4F9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Burnham, Thomas (DOT)</cp:lastModifiedBy>
  <cp:revision>9</cp:revision>
  <cp:lastPrinted>2016-08-03T15:58:00Z</cp:lastPrinted>
  <dcterms:created xsi:type="dcterms:W3CDTF">2021-04-05T15:43:00Z</dcterms:created>
  <dcterms:modified xsi:type="dcterms:W3CDTF">2021-04-05T19:09:00Z</dcterms:modified>
</cp:coreProperties>
</file>