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 xml:space="preserve">2021-2022 NRRA Research and </w:t>
      </w:r>
      <w:proofErr w:type="spellStart"/>
      <w:r>
        <w:rPr>
          <w:rFonts w:asciiTheme="minorHAnsi" w:hAnsiTheme="minorHAnsi"/>
          <w:i/>
          <w:color w:val="595959" w:themeColor="text1" w:themeTint="A6"/>
          <w:sz w:val="22"/>
        </w:rPr>
        <w:t>MnROAD</w:t>
      </w:r>
      <w:proofErr w:type="spellEnd"/>
      <w:r>
        <w:rPr>
          <w:rFonts w:asciiTheme="minorHAnsi" w:hAnsiTheme="minorHAnsi"/>
          <w:i/>
          <w:color w:val="595959" w:themeColor="text1" w:themeTint="A6"/>
          <w:sz w:val="22"/>
        </w:rPr>
        <w:t xml:space="preserve">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Pr="00174A4B" w:rsidRDefault="004365C0" w:rsidP="003E2DC2">
      <w:pPr>
        <w:spacing w:after="0" w:line="240" w:lineRule="auto"/>
        <w:jc w:val="center"/>
        <w:rPr>
          <w:rFonts w:asciiTheme="minorHAnsi" w:hAnsiTheme="minorHAnsi"/>
          <w:b/>
          <w:sz w:val="8"/>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174A4B" w:rsidRDefault="00F64C40" w:rsidP="003E2DC2">
      <w:pPr>
        <w:spacing w:after="0" w:line="240" w:lineRule="auto"/>
        <w:jc w:val="center"/>
        <w:rPr>
          <w:rFonts w:asciiTheme="minorHAnsi" w:hAnsiTheme="minorHAnsi"/>
          <w:b/>
          <w:sz w:val="12"/>
        </w:rPr>
      </w:pPr>
    </w:p>
    <w:p w14:paraId="704CE9E5" w14:textId="77777777" w:rsidR="003E2DC2" w:rsidRPr="00174A4B" w:rsidRDefault="003E2DC2" w:rsidP="003E2DC2">
      <w:pPr>
        <w:spacing w:after="0" w:line="240" w:lineRule="auto"/>
        <w:jc w:val="right"/>
        <w:rPr>
          <w:rFonts w:asciiTheme="minorHAnsi" w:hAnsiTheme="minorHAnsi"/>
          <w:sz w:val="8"/>
        </w:rPr>
        <w:sectPr w:rsidR="003E2DC2" w:rsidRPr="00174A4B" w:rsidSect="004365C0">
          <w:headerReference w:type="first" r:id="rId10"/>
          <w:footerReference w:type="first" r:id="rId11"/>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7918CA" w:rsidRPr="00FF605D" w14:paraId="5CCDC93F" w14:textId="77777777" w:rsidTr="00F64C40">
        <w:trPr>
          <w:trHeight w:val="260"/>
        </w:trPr>
        <w:tc>
          <w:tcPr>
            <w:tcW w:w="2988" w:type="dxa"/>
          </w:tcPr>
          <w:p w14:paraId="51B5D978" w14:textId="4007F662" w:rsidR="007918CA" w:rsidRPr="00FF605D" w:rsidRDefault="007918CA" w:rsidP="007918CA">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0F9E55FF" w:rsidR="007918CA" w:rsidRPr="00D365A4" w:rsidRDefault="00AC47E7" w:rsidP="007918CA">
            <w:pPr>
              <w:autoSpaceDE w:val="0"/>
              <w:autoSpaceDN w:val="0"/>
              <w:adjustRightInd w:val="0"/>
              <w:spacing w:after="0" w:line="240" w:lineRule="auto"/>
              <w:rPr>
                <w:rFonts w:ascii="Times New Roman" w:hAnsi="Times New Roman"/>
                <w:bCs/>
                <w:sz w:val="22"/>
              </w:rPr>
            </w:pPr>
            <w:r w:rsidRPr="00AC47E7">
              <w:rPr>
                <w:rFonts w:ascii="Times New Roman" w:hAnsi="Times New Roman"/>
                <w:bCs/>
                <w:sz w:val="22"/>
              </w:rPr>
              <w:t>Flooded Pavements Assessment App–Phase II</w:t>
            </w:r>
          </w:p>
        </w:tc>
      </w:tr>
      <w:tr w:rsidR="00AC47E7" w:rsidRPr="00FF605D" w14:paraId="001C1519" w14:textId="77777777" w:rsidTr="003E2DC2">
        <w:tc>
          <w:tcPr>
            <w:tcW w:w="2988" w:type="dxa"/>
          </w:tcPr>
          <w:p w14:paraId="41759993" w14:textId="60066CB5" w:rsidR="00AC47E7" w:rsidRPr="00FE79EC" w:rsidRDefault="00AC47E7" w:rsidP="00AC47E7">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02FB4A2B" w:rsidR="00AC47E7" w:rsidRPr="00FE79EC" w:rsidRDefault="00AC47E7" w:rsidP="00AC47E7">
            <w:pPr>
              <w:autoSpaceDE w:val="0"/>
              <w:autoSpaceDN w:val="0"/>
              <w:adjustRightInd w:val="0"/>
              <w:spacing w:after="0" w:line="240" w:lineRule="auto"/>
              <w:rPr>
                <w:rFonts w:ascii="Times New Roman" w:hAnsi="Times New Roman"/>
                <w:bCs/>
                <w:color w:val="000000" w:themeColor="text1"/>
                <w:sz w:val="22"/>
              </w:rPr>
            </w:pPr>
            <w:r w:rsidRPr="00AC47E7">
              <w:rPr>
                <w:rFonts w:ascii="Times New Roman" w:hAnsi="Times New Roman"/>
                <w:bCs/>
                <w:sz w:val="22"/>
              </w:rPr>
              <w:t>Geotechnical Team, Flexible Team</w:t>
            </w:r>
          </w:p>
        </w:tc>
      </w:tr>
      <w:tr w:rsidR="00AC47E7" w:rsidRPr="00FF605D" w14:paraId="32541A75" w14:textId="77777777" w:rsidTr="003E2DC2">
        <w:tc>
          <w:tcPr>
            <w:tcW w:w="2988" w:type="dxa"/>
          </w:tcPr>
          <w:p w14:paraId="5A0D0EE1" w14:textId="6E6B609A" w:rsidR="00AC47E7" w:rsidRPr="00FE79EC" w:rsidRDefault="00AC47E7" w:rsidP="00AC47E7">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7130DD93" w:rsidR="00AC47E7" w:rsidRPr="00FE79EC" w:rsidRDefault="00AC47E7" w:rsidP="00AC47E7">
            <w:pPr>
              <w:spacing w:after="0" w:line="240" w:lineRule="auto"/>
              <w:rPr>
                <w:rFonts w:ascii="Times New Roman" w:hAnsi="Times New Roman"/>
                <w:bCs/>
                <w:color w:val="000000" w:themeColor="text1"/>
                <w:sz w:val="22"/>
              </w:rPr>
            </w:pPr>
            <w:r w:rsidRPr="00FE79EC">
              <w:rPr>
                <w:rFonts w:ascii="Times New Roman" w:hAnsi="Times New Roman"/>
                <w:b/>
                <w:color w:val="000000" w:themeColor="text1"/>
                <w:sz w:val="22"/>
              </w:rPr>
              <w:t>Research</w:t>
            </w:r>
          </w:p>
        </w:tc>
      </w:tr>
      <w:tr w:rsidR="00AC47E7" w:rsidRPr="00FF605D" w14:paraId="305FAF65" w14:textId="77777777" w:rsidTr="003E2DC2">
        <w:tc>
          <w:tcPr>
            <w:tcW w:w="2988" w:type="dxa"/>
          </w:tcPr>
          <w:p w14:paraId="5DAE6F32" w14:textId="77777777" w:rsidR="00AC47E7" w:rsidRPr="00FF605D" w:rsidRDefault="00AC47E7" w:rsidP="00AC47E7">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6DD38860" w:rsidR="00AC47E7" w:rsidRPr="00D365A4" w:rsidRDefault="00AC47E7" w:rsidP="00AC47E7">
            <w:pPr>
              <w:spacing w:after="0" w:line="240" w:lineRule="auto"/>
              <w:rPr>
                <w:rFonts w:ascii="Times New Roman" w:hAnsi="Times New Roman"/>
                <w:bCs/>
                <w:color w:val="595959" w:themeColor="text1" w:themeTint="A6"/>
                <w:sz w:val="22"/>
              </w:rPr>
            </w:pPr>
            <w:r w:rsidRPr="00AC47E7">
              <w:rPr>
                <w:rFonts w:ascii="Times New Roman" w:hAnsi="Times New Roman"/>
                <w:bCs/>
                <w:sz w:val="22"/>
              </w:rPr>
              <w:t>Majid Ghayoomi, Eshan Dave, and Raul Velasquez</w:t>
            </w:r>
          </w:p>
        </w:tc>
      </w:tr>
      <w:tr w:rsidR="00AC47E7" w:rsidRPr="00FF605D" w14:paraId="044D3249" w14:textId="77777777" w:rsidTr="003E2DC2">
        <w:tc>
          <w:tcPr>
            <w:tcW w:w="2988" w:type="dxa"/>
          </w:tcPr>
          <w:p w14:paraId="61D89287" w14:textId="77777777" w:rsidR="00AC47E7" w:rsidRPr="00FF605D" w:rsidRDefault="00AC47E7" w:rsidP="00AC47E7">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08F0934A" w:rsidR="00AC47E7" w:rsidRPr="00D365A4" w:rsidRDefault="00FA02B0" w:rsidP="00AC47E7">
            <w:pPr>
              <w:spacing w:after="0" w:line="240" w:lineRule="auto"/>
              <w:rPr>
                <w:rFonts w:ascii="Times New Roman" w:hAnsi="Times New Roman"/>
                <w:bCs/>
                <w:color w:val="595959" w:themeColor="text1" w:themeTint="A6"/>
                <w:sz w:val="22"/>
              </w:rPr>
            </w:pPr>
            <w:hyperlink r:id="rId12" w:history="1">
              <w:r w:rsidR="00AC47E7" w:rsidRPr="00867FBE">
                <w:rPr>
                  <w:rStyle w:val="Hyperlink"/>
                  <w:rFonts w:ascii="Times New Roman" w:hAnsi="Times New Roman"/>
                  <w:bCs/>
                  <w:sz w:val="22"/>
                </w:rPr>
                <w:t>majid.ghayoomi@unh.edu</w:t>
              </w:r>
            </w:hyperlink>
            <w:r w:rsidR="00AC47E7">
              <w:rPr>
                <w:rFonts w:ascii="Times New Roman" w:hAnsi="Times New Roman"/>
                <w:bCs/>
                <w:color w:val="595959" w:themeColor="text1" w:themeTint="A6"/>
                <w:sz w:val="22"/>
              </w:rPr>
              <w:t xml:space="preserve"> ; </w:t>
            </w:r>
            <w:hyperlink r:id="rId13" w:history="1">
              <w:r w:rsidR="00AC47E7" w:rsidRPr="00867FBE">
                <w:rPr>
                  <w:rStyle w:val="Hyperlink"/>
                  <w:rFonts w:ascii="Times New Roman" w:hAnsi="Times New Roman"/>
                  <w:bCs/>
                  <w:sz w:val="22"/>
                </w:rPr>
                <w:t>eshan.dave@unh.edu</w:t>
              </w:r>
            </w:hyperlink>
            <w:bookmarkStart w:id="0" w:name="_GoBack"/>
            <w:bookmarkEnd w:id="0"/>
          </w:p>
        </w:tc>
      </w:tr>
      <w:tr w:rsidR="00AC47E7" w:rsidRPr="00FF605D" w14:paraId="62AB2A2B" w14:textId="77777777" w:rsidTr="003E2DC2">
        <w:tc>
          <w:tcPr>
            <w:tcW w:w="2988" w:type="dxa"/>
          </w:tcPr>
          <w:p w14:paraId="208ED15F" w14:textId="77777777" w:rsidR="00AC47E7" w:rsidRPr="00FF605D" w:rsidRDefault="00AC47E7" w:rsidP="00AC47E7">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079321A2" w:rsidR="00AC47E7" w:rsidRPr="00AC47E7" w:rsidRDefault="00AC47E7" w:rsidP="00AC47E7">
            <w:pPr>
              <w:spacing w:after="0" w:line="240" w:lineRule="auto"/>
              <w:rPr>
                <w:rFonts w:ascii="Times New Roman" w:hAnsi="Times New Roman"/>
                <w:bCs/>
                <w:sz w:val="22"/>
              </w:rPr>
            </w:pPr>
            <w:r w:rsidRPr="00AC47E7">
              <w:rPr>
                <w:rFonts w:ascii="Times New Roman" w:hAnsi="Times New Roman"/>
                <w:bCs/>
                <w:sz w:val="22"/>
              </w:rPr>
              <w:t>(603) 862-3997</w:t>
            </w:r>
          </w:p>
        </w:tc>
      </w:tr>
    </w:tbl>
    <w:p w14:paraId="5B7D92B4" w14:textId="77777777" w:rsidR="00721925" w:rsidRPr="001861B1"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7A4BB4" w:rsidRPr="00FF605D" w14:paraId="543238BB" w14:textId="77777777" w:rsidTr="00905932">
        <w:tc>
          <w:tcPr>
            <w:tcW w:w="3720" w:type="dxa"/>
          </w:tcPr>
          <w:p w14:paraId="16553E7C" w14:textId="2312ACA4" w:rsidR="007A4BB4" w:rsidRPr="00FF605D" w:rsidRDefault="007A4BB4" w:rsidP="001C0B41">
            <w:pPr>
              <w:spacing w:after="0" w:line="240" w:lineRule="auto"/>
              <w:jc w:val="right"/>
              <w:rPr>
                <w:rFonts w:ascii="Times New Roman" w:hAnsi="Times New Roman"/>
                <w:b/>
                <w:sz w:val="22"/>
              </w:rPr>
            </w:pPr>
            <w:r>
              <w:rPr>
                <w:rFonts w:ascii="Times New Roman" w:hAnsi="Times New Roman"/>
                <w:b/>
                <w:sz w:val="22"/>
              </w:rPr>
              <w:t xml:space="preserve">Research </w:t>
            </w:r>
            <w:r w:rsidR="00F61566">
              <w:rPr>
                <w:rFonts w:ascii="Times New Roman" w:hAnsi="Times New Roman"/>
                <w:b/>
                <w:sz w:val="22"/>
              </w:rPr>
              <w:t>Funding</w:t>
            </w:r>
            <w:r w:rsidR="00905932">
              <w:rPr>
                <w:rFonts w:ascii="Times New Roman" w:hAnsi="Times New Roman"/>
                <w:b/>
                <w:sz w:val="22"/>
              </w:rPr>
              <w:t xml:space="preserve">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301E5AF2" w:rsidR="007A4BB4" w:rsidRPr="00C30AFB" w:rsidRDefault="00F64C40" w:rsidP="00174A4B">
            <w:pPr>
              <w:spacing w:after="0" w:line="240" w:lineRule="auto"/>
              <w:rPr>
                <w:rFonts w:ascii="Times New Roman" w:hAnsi="Times New Roman"/>
                <w:b/>
                <w:color w:val="595959" w:themeColor="text1" w:themeTint="A6"/>
                <w:sz w:val="22"/>
              </w:rPr>
            </w:pPr>
            <w:r w:rsidRPr="00C30AFB">
              <w:rPr>
                <w:rFonts w:ascii="Times New Roman" w:hAnsi="Times New Roman"/>
                <w:bCs/>
                <w:sz w:val="22"/>
              </w:rPr>
              <w:t>$</w:t>
            </w:r>
            <w:r w:rsidR="00174A4B">
              <w:rPr>
                <w:rFonts w:ascii="Times New Roman" w:hAnsi="Times New Roman"/>
                <w:bCs/>
                <w:sz w:val="22"/>
              </w:rPr>
              <w:t>200</w:t>
            </w:r>
            <w:r w:rsidRPr="00C30AFB">
              <w:rPr>
                <w:rFonts w:ascii="Times New Roman" w:hAnsi="Times New Roman"/>
                <w:bCs/>
                <w:sz w:val="22"/>
              </w:rPr>
              <w:t>,</w:t>
            </w:r>
            <w:r w:rsidR="00174A4B">
              <w:rPr>
                <w:rFonts w:ascii="Times New Roman" w:hAnsi="Times New Roman"/>
                <w:bCs/>
                <w:sz w:val="22"/>
              </w:rPr>
              <w:t>000</w:t>
            </w:r>
            <w:r w:rsidRPr="00C30AFB">
              <w:rPr>
                <w:rFonts w:ascii="Times New Roman" w:hAnsi="Times New Roman"/>
                <w:bCs/>
                <w:sz w:val="22"/>
              </w:rPr>
              <w:t xml:space="preserve"> </w:t>
            </w:r>
          </w:p>
        </w:tc>
      </w:tr>
      <w:tr w:rsidR="00905932" w:rsidRPr="00FF605D" w14:paraId="7872C8C4" w14:textId="77777777" w:rsidTr="00905932">
        <w:tc>
          <w:tcPr>
            <w:tcW w:w="3720" w:type="dxa"/>
          </w:tcPr>
          <w:p w14:paraId="1834DC6E" w14:textId="28548BA3" w:rsidR="00905932" w:rsidRDefault="00905932" w:rsidP="00905932">
            <w:pPr>
              <w:spacing w:after="0" w:line="240" w:lineRule="auto"/>
              <w:jc w:val="right"/>
              <w:rPr>
                <w:rFonts w:ascii="Times New Roman" w:hAnsi="Times New Roman"/>
                <w:b/>
                <w:sz w:val="22"/>
              </w:rPr>
            </w:pPr>
            <w:r>
              <w:rPr>
                <w:rFonts w:ascii="Times New Roman" w:hAnsi="Times New Roman"/>
                <w:b/>
                <w:sz w:val="22"/>
              </w:rPr>
              <w:t>Research Years Expected</w:t>
            </w:r>
            <w:r w:rsidRPr="00FF605D">
              <w:rPr>
                <w:rFonts w:ascii="Times New Roman" w:hAnsi="Times New Roman"/>
                <w:b/>
                <w:sz w:val="22"/>
              </w:rPr>
              <w:t>:</w:t>
            </w:r>
          </w:p>
        </w:tc>
        <w:tc>
          <w:tcPr>
            <w:tcW w:w="6768" w:type="dxa"/>
            <w:tcBorders>
              <w:top w:val="single" w:sz="4" w:space="0" w:color="auto"/>
              <w:bottom w:val="single" w:sz="4" w:space="0" w:color="auto"/>
            </w:tcBorders>
          </w:tcPr>
          <w:p w14:paraId="3EF92E52" w14:textId="1AA1C74A" w:rsidR="00905932" w:rsidRPr="00C30AFB" w:rsidRDefault="00174A4B" w:rsidP="00905932">
            <w:pPr>
              <w:spacing w:after="0" w:line="240" w:lineRule="auto"/>
              <w:rPr>
                <w:rFonts w:ascii="Times New Roman" w:hAnsi="Times New Roman"/>
                <w:bCs/>
                <w:sz w:val="22"/>
              </w:rPr>
            </w:pPr>
            <w:r w:rsidRPr="00740339">
              <w:rPr>
                <w:rFonts w:ascii="Times New Roman" w:hAnsi="Times New Roman"/>
                <w:bCs/>
                <w:sz w:val="22"/>
              </w:rPr>
              <w:t>2.5</w:t>
            </w:r>
            <w:r w:rsidR="00905932" w:rsidRPr="00740339">
              <w:rPr>
                <w:rFonts w:ascii="Times New Roman" w:hAnsi="Times New Roman"/>
                <w:bCs/>
                <w:sz w:val="22"/>
              </w:rPr>
              <w:t xml:space="preserve"> years</w:t>
            </w:r>
          </w:p>
        </w:tc>
      </w:tr>
      <w:tr w:rsidR="00905932" w:rsidRPr="00FF605D" w14:paraId="655B2D62" w14:textId="77777777" w:rsidTr="00905932">
        <w:tc>
          <w:tcPr>
            <w:tcW w:w="3720" w:type="dxa"/>
          </w:tcPr>
          <w:p w14:paraId="7014A5FE" w14:textId="1D8EE2D6" w:rsidR="00905932" w:rsidRDefault="00905932" w:rsidP="00905932">
            <w:pPr>
              <w:spacing w:after="0" w:line="240" w:lineRule="auto"/>
              <w:jc w:val="right"/>
              <w:rPr>
                <w:rFonts w:ascii="Times New Roman" w:hAnsi="Times New Roman"/>
                <w:b/>
                <w:sz w:val="22"/>
              </w:rPr>
            </w:pPr>
            <w:r>
              <w:rPr>
                <w:rFonts w:ascii="Times New Roman" w:hAnsi="Times New Roman"/>
                <w:b/>
                <w:sz w:val="22"/>
              </w:rPr>
              <w:t>Beneficial Partnerships</w:t>
            </w:r>
            <w:r w:rsidRPr="00FF605D">
              <w:rPr>
                <w:rFonts w:ascii="Times New Roman" w:hAnsi="Times New Roman"/>
                <w:b/>
                <w:sz w:val="22"/>
              </w:rPr>
              <w:t>:</w:t>
            </w:r>
          </w:p>
        </w:tc>
        <w:tc>
          <w:tcPr>
            <w:tcW w:w="6768" w:type="dxa"/>
            <w:tcBorders>
              <w:top w:val="single" w:sz="4" w:space="0" w:color="auto"/>
              <w:bottom w:val="single" w:sz="4" w:space="0" w:color="auto"/>
            </w:tcBorders>
          </w:tcPr>
          <w:p w14:paraId="6330E201" w14:textId="45CDE634" w:rsidR="00905932" w:rsidRPr="00C30AFB" w:rsidRDefault="004814B7" w:rsidP="00905932">
            <w:pPr>
              <w:spacing w:after="0" w:line="240" w:lineRule="auto"/>
              <w:rPr>
                <w:rFonts w:ascii="Times New Roman" w:hAnsi="Times New Roman"/>
                <w:bCs/>
                <w:sz w:val="22"/>
              </w:rPr>
            </w:pPr>
            <w:r w:rsidRPr="00740339">
              <w:rPr>
                <w:rFonts w:ascii="Times New Roman" w:hAnsi="Times New Roman"/>
                <w:bCs/>
                <w:sz w:val="22"/>
              </w:rPr>
              <w:t xml:space="preserve">The proposed idea will engage all NRRA member agencies and </w:t>
            </w:r>
            <w:proofErr w:type="spellStart"/>
            <w:r w:rsidRPr="00740339">
              <w:rPr>
                <w:rFonts w:ascii="Times New Roman" w:hAnsi="Times New Roman"/>
                <w:bCs/>
                <w:sz w:val="22"/>
              </w:rPr>
              <w:t>MnROAD</w:t>
            </w:r>
            <w:proofErr w:type="spellEnd"/>
            <w:r w:rsidRPr="00740339">
              <w:rPr>
                <w:rFonts w:ascii="Times New Roman" w:hAnsi="Times New Roman"/>
                <w:bCs/>
                <w:sz w:val="22"/>
              </w:rPr>
              <w:t>/</w:t>
            </w:r>
            <w:proofErr w:type="spellStart"/>
            <w:r w:rsidRPr="00740339">
              <w:rPr>
                <w:rFonts w:ascii="Times New Roman" w:hAnsi="Times New Roman"/>
                <w:bCs/>
                <w:sz w:val="22"/>
              </w:rPr>
              <w:t>MnDOT</w:t>
            </w:r>
            <w:proofErr w:type="spellEnd"/>
            <w:r w:rsidRPr="00740339">
              <w:rPr>
                <w:rFonts w:ascii="Times New Roman" w:hAnsi="Times New Roman"/>
                <w:bCs/>
                <w:sz w:val="22"/>
              </w:rPr>
              <w:t>.</w:t>
            </w:r>
          </w:p>
        </w:tc>
      </w:tr>
    </w:tbl>
    <w:p w14:paraId="0F41E340" w14:textId="77777777" w:rsidR="007A4BB4" w:rsidRPr="001861B1" w:rsidRDefault="007A4BB4" w:rsidP="007939DE">
      <w:pPr>
        <w:spacing w:after="0" w:line="240" w:lineRule="auto"/>
        <w:ind w:right="-1008"/>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905932" w:rsidRPr="00FF605D" w14:paraId="6AE71FE6" w14:textId="77777777" w:rsidTr="00905932">
        <w:tc>
          <w:tcPr>
            <w:tcW w:w="3720" w:type="dxa"/>
          </w:tcPr>
          <w:p w14:paraId="2115A623" w14:textId="77777777" w:rsidR="00905932" w:rsidRDefault="00905932" w:rsidP="00E803EA">
            <w:pPr>
              <w:spacing w:after="0" w:line="240" w:lineRule="auto"/>
              <w:jc w:val="right"/>
              <w:rPr>
                <w:rFonts w:ascii="Times New Roman" w:hAnsi="Times New Roman"/>
                <w:b/>
                <w:sz w:val="22"/>
              </w:rPr>
            </w:pPr>
            <w:r>
              <w:rPr>
                <w:rFonts w:ascii="Times New Roman" w:hAnsi="Times New Roman"/>
                <w:b/>
                <w:sz w:val="22"/>
              </w:rPr>
              <w:t>Number of Test Sections</w:t>
            </w:r>
            <w:r w:rsidRPr="00FF605D">
              <w:rPr>
                <w:rFonts w:ascii="Times New Roman" w:hAnsi="Times New Roman"/>
                <w:b/>
                <w:sz w:val="22"/>
              </w:rPr>
              <w:t>:</w:t>
            </w:r>
          </w:p>
        </w:tc>
        <w:tc>
          <w:tcPr>
            <w:tcW w:w="6768" w:type="dxa"/>
            <w:tcBorders>
              <w:top w:val="single" w:sz="4" w:space="0" w:color="auto"/>
              <w:bottom w:val="single" w:sz="4" w:space="0" w:color="auto"/>
            </w:tcBorders>
          </w:tcPr>
          <w:p w14:paraId="569345BC" w14:textId="06FE8735" w:rsidR="00905932" w:rsidRDefault="000B387D" w:rsidP="00E803EA">
            <w:pPr>
              <w:spacing w:after="0" w:line="240" w:lineRule="auto"/>
              <w:rPr>
                <w:rFonts w:ascii="Times New Roman" w:hAnsi="Times New Roman"/>
                <w:b/>
                <w:color w:val="595959" w:themeColor="text1" w:themeTint="A6"/>
                <w:sz w:val="22"/>
              </w:rPr>
            </w:pPr>
            <w:r>
              <w:rPr>
                <w:rFonts w:ascii="Times New Roman" w:hAnsi="Times New Roman"/>
                <w:bCs/>
                <w:sz w:val="22"/>
              </w:rPr>
              <w:t xml:space="preserve">Any existing or future </w:t>
            </w:r>
            <w:r w:rsidR="00AB590C">
              <w:rPr>
                <w:rFonts w:ascii="Times New Roman" w:hAnsi="Times New Roman"/>
                <w:bCs/>
                <w:sz w:val="22"/>
              </w:rPr>
              <w:t xml:space="preserve"> test section</w:t>
            </w:r>
            <w:r>
              <w:rPr>
                <w:rFonts w:ascii="Times New Roman" w:hAnsi="Times New Roman"/>
                <w:bCs/>
                <w:sz w:val="22"/>
              </w:rPr>
              <w:t xml:space="preserve">s which sufficient moisture instrumentation </w:t>
            </w:r>
            <w:r w:rsidR="00AB590C">
              <w:rPr>
                <w:rFonts w:ascii="Times New Roman" w:hAnsi="Times New Roman"/>
                <w:bCs/>
                <w:sz w:val="22"/>
              </w:rPr>
              <w:t xml:space="preserve"> </w:t>
            </w:r>
          </w:p>
        </w:tc>
      </w:tr>
      <w:tr w:rsidR="00905932" w:rsidRPr="00FF605D" w14:paraId="2E808EE1" w14:textId="77777777" w:rsidTr="00905932">
        <w:tc>
          <w:tcPr>
            <w:tcW w:w="3720" w:type="dxa"/>
          </w:tcPr>
          <w:p w14:paraId="3FBFBC42" w14:textId="77777777" w:rsidR="00905932" w:rsidRDefault="00905932" w:rsidP="00E803EA">
            <w:pPr>
              <w:spacing w:after="0" w:line="240" w:lineRule="auto"/>
              <w:jc w:val="right"/>
              <w:rPr>
                <w:rFonts w:ascii="Times New Roman" w:hAnsi="Times New Roman"/>
                <w:b/>
                <w:sz w:val="22"/>
              </w:rPr>
            </w:pPr>
            <w:r>
              <w:rPr>
                <w:rFonts w:ascii="Times New Roman" w:hAnsi="Times New Roman"/>
                <w:b/>
                <w:sz w:val="22"/>
              </w:rPr>
              <w:t>Instrumentation Effort:</w:t>
            </w:r>
          </w:p>
        </w:tc>
        <w:tc>
          <w:tcPr>
            <w:tcW w:w="6768" w:type="dxa"/>
            <w:tcBorders>
              <w:top w:val="single" w:sz="4" w:space="0" w:color="auto"/>
              <w:bottom w:val="single" w:sz="4" w:space="0" w:color="auto"/>
            </w:tcBorders>
          </w:tcPr>
          <w:p w14:paraId="39A5F3A3" w14:textId="7706629A" w:rsidR="00905932" w:rsidRPr="00F61566" w:rsidRDefault="00BB785E" w:rsidP="00E803EA">
            <w:pPr>
              <w:spacing w:after="0" w:line="240" w:lineRule="auto"/>
              <w:rPr>
                <w:rFonts w:ascii="Times New Roman" w:hAnsi="Times New Roman"/>
                <w:b/>
                <w:color w:val="595959" w:themeColor="text1" w:themeTint="A6"/>
                <w:sz w:val="16"/>
                <w:szCs w:val="16"/>
              </w:rPr>
            </w:pPr>
            <w:r>
              <w:rPr>
                <w:rFonts w:ascii="Times New Roman" w:hAnsi="Times New Roman"/>
                <w:b/>
                <w:color w:val="595959" w:themeColor="text1" w:themeTint="A6"/>
                <w:sz w:val="22"/>
              </w:rPr>
              <w:t>Minimal. Leveraging installed moisture sensors and piezometers/wells for water table</w:t>
            </w:r>
          </w:p>
        </w:tc>
      </w:tr>
      <w:tr w:rsidR="00905932" w:rsidRPr="00FF605D" w14:paraId="0F7C641B" w14:textId="77777777" w:rsidTr="00905932">
        <w:tc>
          <w:tcPr>
            <w:tcW w:w="3720" w:type="dxa"/>
          </w:tcPr>
          <w:p w14:paraId="14F61F57" w14:textId="77777777" w:rsidR="00905932" w:rsidRDefault="00905932" w:rsidP="00E803EA">
            <w:pPr>
              <w:spacing w:after="0" w:line="240" w:lineRule="auto"/>
              <w:jc w:val="right"/>
              <w:rPr>
                <w:rFonts w:ascii="Times New Roman" w:hAnsi="Times New Roman"/>
                <w:b/>
                <w:sz w:val="22"/>
              </w:rPr>
            </w:pPr>
            <w:proofErr w:type="spellStart"/>
            <w:r>
              <w:rPr>
                <w:rFonts w:ascii="Times New Roman" w:hAnsi="Times New Roman"/>
                <w:b/>
                <w:sz w:val="22"/>
              </w:rPr>
              <w:t>MnROAD</w:t>
            </w:r>
            <w:proofErr w:type="spellEnd"/>
            <w:r>
              <w:rPr>
                <w:rFonts w:ascii="Times New Roman" w:hAnsi="Times New Roman"/>
                <w:b/>
                <w:sz w:val="22"/>
              </w:rPr>
              <w:t xml:space="preserve"> Monitoring:</w:t>
            </w:r>
          </w:p>
        </w:tc>
        <w:tc>
          <w:tcPr>
            <w:tcW w:w="6768" w:type="dxa"/>
            <w:tcBorders>
              <w:top w:val="single" w:sz="4" w:space="0" w:color="auto"/>
              <w:bottom w:val="single" w:sz="4" w:space="0" w:color="auto"/>
            </w:tcBorders>
          </w:tcPr>
          <w:p w14:paraId="411CF8AA" w14:textId="3CF0E2B5" w:rsidR="00905932" w:rsidRPr="00F61566" w:rsidRDefault="00AB590C" w:rsidP="00E803EA">
            <w:pPr>
              <w:spacing w:after="0" w:line="240" w:lineRule="auto"/>
              <w:rPr>
                <w:rFonts w:ascii="Times New Roman" w:hAnsi="Times New Roman"/>
                <w:b/>
                <w:color w:val="595959" w:themeColor="text1" w:themeTint="A6"/>
                <w:sz w:val="18"/>
                <w:szCs w:val="18"/>
              </w:rPr>
            </w:pPr>
            <w:r>
              <w:rPr>
                <w:rFonts w:ascii="Times New Roman" w:hAnsi="Times New Roman"/>
                <w:b/>
                <w:color w:val="595959" w:themeColor="text1" w:themeTint="A6"/>
                <w:sz w:val="18"/>
                <w:szCs w:val="18"/>
              </w:rPr>
              <w:t>R</w:t>
            </w:r>
            <w:r w:rsidR="00905932">
              <w:rPr>
                <w:rFonts w:ascii="Times New Roman" w:hAnsi="Times New Roman"/>
                <w:b/>
                <w:color w:val="595959" w:themeColor="text1" w:themeTint="A6"/>
                <w:sz w:val="18"/>
                <w:szCs w:val="18"/>
              </w:rPr>
              <w:t xml:space="preserve">outine monitoring and dynamic testing </w:t>
            </w:r>
            <w:r>
              <w:rPr>
                <w:rFonts w:ascii="Times New Roman" w:hAnsi="Times New Roman"/>
                <w:b/>
                <w:color w:val="595959" w:themeColor="text1" w:themeTint="A6"/>
                <w:sz w:val="18"/>
                <w:szCs w:val="18"/>
              </w:rPr>
              <w:t xml:space="preserve">(as done before by </w:t>
            </w:r>
            <w:proofErr w:type="spellStart"/>
            <w:r>
              <w:rPr>
                <w:rFonts w:ascii="Times New Roman" w:hAnsi="Times New Roman"/>
                <w:b/>
                <w:color w:val="595959" w:themeColor="text1" w:themeTint="A6"/>
                <w:sz w:val="18"/>
                <w:szCs w:val="18"/>
              </w:rPr>
              <w:t>MnROAD</w:t>
            </w:r>
            <w:proofErr w:type="spellEnd"/>
            <w:r>
              <w:rPr>
                <w:rFonts w:ascii="Times New Roman" w:hAnsi="Times New Roman"/>
                <w:b/>
                <w:color w:val="595959" w:themeColor="text1" w:themeTint="A6"/>
                <w:sz w:val="18"/>
                <w:szCs w:val="18"/>
              </w:rPr>
              <w:t>)</w:t>
            </w:r>
          </w:p>
        </w:tc>
      </w:tr>
    </w:tbl>
    <w:p w14:paraId="3013CF66" w14:textId="77777777" w:rsidR="00905932" w:rsidRPr="001861B1" w:rsidRDefault="00905932" w:rsidP="007A4BB4">
      <w:pPr>
        <w:spacing w:after="0" w:line="240" w:lineRule="auto"/>
        <w:ind w:right="-810"/>
        <w:rPr>
          <w:rFonts w:ascii="Times New Roman" w:eastAsia="Times New Roman" w:hAnsi="Times New Roman"/>
          <w:b/>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4E467BFF" w14:textId="63E94568" w:rsidR="0060509E" w:rsidRPr="00D365A4" w:rsidRDefault="00F64C40" w:rsidP="005433FB">
            <w:pPr>
              <w:spacing w:after="60" w:line="240" w:lineRule="auto"/>
              <w:rPr>
                <w:rFonts w:ascii="Times New Roman" w:hAnsi="Times New Roman"/>
                <w:sz w:val="22"/>
              </w:rPr>
            </w:pPr>
            <w:r w:rsidRPr="00D365A4">
              <w:rPr>
                <w:rFonts w:ascii="Times New Roman" w:hAnsi="Times New Roman"/>
                <w:sz w:val="22"/>
              </w:rPr>
              <w:t xml:space="preserve">What </w:t>
            </w:r>
            <w:r w:rsidR="00A82009">
              <w:rPr>
                <w:rFonts w:ascii="Times New Roman" w:hAnsi="Times New Roman"/>
                <w:sz w:val="22"/>
              </w:rPr>
              <w:t xml:space="preserve">are the objectives of this </w:t>
            </w:r>
            <w:r w:rsidR="0060509E">
              <w:rPr>
                <w:rFonts w:ascii="Times New Roman" w:hAnsi="Times New Roman"/>
                <w:sz w:val="22"/>
              </w:rPr>
              <w:t>research effort</w:t>
            </w:r>
            <w:r w:rsidRPr="00D365A4">
              <w:rPr>
                <w:rFonts w:ascii="Times New Roman" w:hAnsi="Times New Roman"/>
                <w:sz w:val="22"/>
              </w:rPr>
              <w:t>?</w:t>
            </w:r>
          </w:p>
          <w:p w14:paraId="0DC26ED1" w14:textId="77777777" w:rsidR="001861B1" w:rsidRDefault="00174A4B" w:rsidP="00174A4B">
            <w:pPr>
              <w:spacing w:after="0" w:line="240" w:lineRule="auto"/>
              <w:contextualSpacing/>
              <w:rPr>
                <w:rFonts w:ascii="Times New Roman" w:hAnsi="Times New Roman"/>
                <w:sz w:val="22"/>
              </w:rPr>
            </w:pPr>
            <w:r>
              <w:rPr>
                <w:rFonts w:ascii="Times New Roman" w:hAnsi="Times New Roman"/>
                <w:sz w:val="22"/>
                <w:u w:val="single"/>
              </w:rPr>
              <w:t>Research Need</w:t>
            </w:r>
            <w:r w:rsidRPr="007F3C3B">
              <w:rPr>
                <w:rFonts w:ascii="Times New Roman" w:hAnsi="Times New Roman"/>
                <w:sz w:val="22"/>
                <w:u w:val="single"/>
              </w:rPr>
              <w:t>:</w:t>
            </w:r>
            <w:r>
              <w:rPr>
                <w:rFonts w:ascii="Times New Roman" w:hAnsi="Times New Roman"/>
                <w:sz w:val="22"/>
              </w:rPr>
              <w:t xml:space="preserve"> </w:t>
            </w:r>
          </w:p>
          <w:p w14:paraId="7553976C" w14:textId="7721EFC9" w:rsidR="00174A4B" w:rsidRDefault="00174A4B" w:rsidP="00174A4B">
            <w:pPr>
              <w:spacing w:after="0" w:line="240" w:lineRule="auto"/>
              <w:contextualSpacing/>
              <w:rPr>
                <w:rFonts w:ascii="Times New Roman" w:hAnsi="Times New Roman"/>
                <w:sz w:val="22"/>
              </w:rPr>
            </w:pPr>
            <w:r w:rsidRPr="00A95EE4">
              <w:rPr>
                <w:rFonts w:ascii="Times New Roman" w:hAnsi="Times New Roman"/>
                <w:sz w:val="22"/>
              </w:rPr>
              <w:t xml:space="preserve">Pavements are dynamic structures and are affected by several parameters such as climate, loading conditions, or material properties. Current </w:t>
            </w:r>
            <w:r>
              <w:rPr>
                <w:rFonts w:ascii="Times New Roman" w:hAnsi="Times New Roman"/>
                <w:sz w:val="22"/>
              </w:rPr>
              <w:t xml:space="preserve">pavement </w:t>
            </w:r>
            <w:r w:rsidRPr="00A95EE4">
              <w:rPr>
                <w:rFonts w:ascii="Times New Roman" w:hAnsi="Times New Roman"/>
                <w:sz w:val="22"/>
              </w:rPr>
              <w:t xml:space="preserve">analysis and design procedures </w:t>
            </w:r>
            <w:r>
              <w:rPr>
                <w:rFonts w:ascii="Times New Roman" w:hAnsi="Times New Roman"/>
                <w:sz w:val="22"/>
              </w:rPr>
              <w:t xml:space="preserve">often </w:t>
            </w:r>
            <w:r w:rsidRPr="00A95EE4">
              <w:rPr>
                <w:rFonts w:ascii="Times New Roman" w:hAnsi="Times New Roman"/>
                <w:sz w:val="22"/>
              </w:rPr>
              <w:t xml:space="preserve">rely on empirical </w:t>
            </w:r>
            <w:r>
              <w:rPr>
                <w:rFonts w:ascii="Times New Roman" w:hAnsi="Times New Roman"/>
                <w:sz w:val="22"/>
              </w:rPr>
              <w:t xml:space="preserve">or mechanistic-empirical </w:t>
            </w:r>
            <w:r w:rsidRPr="00A95EE4">
              <w:rPr>
                <w:rFonts w:ascii="Times New Roman" w:hAnsi="Times New Roman"/>
                <w:sz w:val="22"/>
              </w:rPr>
              <w:t>approaches, which renders their ability to incorporate moisture-dependency</w:t>
            </w:r>
            <w:r>
              <w:rPr>
                <w:rFonts w:ascii="Times New Roman" w:hAnsi="Times New Roman"/>
                <w:sz w:val="22"/>
              </w:rPr>
              <w:t>, especially during periods of excess moisture (such as, post flooding)</w:t>
            </w:r>
            <w:r w:rsidRPr="00A95EE4">
              <w:rPr>
                <w:rFonts w:ascii="Times New Roman" w:hAnsi="Times New Roman"/>
                <w:sz w:val="22"/>
              </w:rPr>
              <w:t xml:space="preserve"> and to conduct real-time and forecasted pavement capacity and load restriction analyses.</w:t>
            </w:r>
            <w:r>
              <w:rPr>
                <w:rFonts w:ascii="Times New Roman" w:hAnsi="Times New Roman"/>
                <w:sz w:val="22"/>
              </w:rPr>
              <w:t xml:space="preserve"> While e</w:t>
            </w:r>
            <w:r w:rsidRPr="00A95EE4">
              <w:rPr>
                <w:rFonts w:ascii="Times New Roman" w:hAnsi="Times New Roman"/>
                <w:sz w:val="22"/>
              </w:rPr>
              <w:t>xcess moisture in base and subgrade soils during and after inundation of roads has detrimental impacts on longevity and serviceability of pavements</w:t>
            </w:r>
            <w:r>
              <w:rPr>
                <w:rFonts w:ascii="Times New Roman" w:hAnsi="Times New Roman"/>
                <w:sz w:val="22"/>
              </w:rPr>
              <w:t xml:space="preserve">, </w:t>
            </w:r>
            <w:r w:rsidRPr="00C66FE6">
              <w:rPr>
                <w:rFonts w:ascii="Times New Roman" w:hAnsi="Times New Roman"/>
                <w:sz w:val="22"/>
                <w:u w:val="single"/>
              </w:rPr>
              <w:t>immediate need for transportation agencies is often focused on road closure and opening decisions</w:t>
            </w:r>
            <w:r w:rsidRPr="00A95EE4">
              <w:rPr>
                <w:rFonts w:ascii="Times New Roman" w:hAnsi="Times New Roman"/>
                <w:sz w:val="22"/>
              </w:rPr>
              <w:t xml:space="preserve">. The presence of excess water can be due to seasonal ground water level fluctuations, post-storm flooding, and thawing of soil frost and surface snow. </w:t>
            </w:r>
            <w:r>
              <w:rPr>
                <w:rFonts w:ascii="Times New Roman" w:hAnsi="Times New Roman"/>
                <w:sz w:val="22"/>
              </w:rPr>
              <w:t>An</w:t>
            </w:r>
            <w:r w:rsidRPr="00A95EE4">
              <w:rPr>
                <w:rFonts w:ascii="Times New Roman" w:hAnsi="Times New Roman"/>
                <w:sz w:val="22"/>
              </w:rPr>
              <w:t xml:space="preserve"> ideal </w:t>
            </w:r>
            <w:r>
              <w:rPr>
                <w:rFonts w:ascii="Times New Roman" w:hAnsi="Times New Roman"/>
                <w:sz w:val="22"/>
              </w:rPr>
              <w:t xml:space="preserve">agency </w:t>
            </w:r>
            <w:r w:rsidRPr="00A95EE4">
              <w:rPr>
                <w:rFonts w:ascii="Times New Roman" w:hAnsi="Times New Roman"/>
                <w:sz w:val="22"/>
              </w:rPr>
              <w:t xml:space="preserve">decision </w:t>
            </w:r>
            <w:r>
              <w:rPr>
                <w:rFonts w:ascii="Times New Roman" w:hAnsi="Times New Roman"/>
                <w:sz w:val="22"/>
              </w:rPr>
              <w:t>App</w:t>
            </w:r>
            <w:r w:rsidRPr="00A95EE4">
              <w:rPr>
                <w:rFonts w:ascii="Times New Roman" w:hAnsi="Times New Roman"/>
                <w:sz w:val="22"/>
              </w:rPr>
              <w:t xml:space="preserve"> </w:t>
            </w:r>
            <w:r>
              <w:rPr>
                <w:rFonts w:ascii="Times New Roman" w:hAnsi="Times New Roman"/>
                <w:sz w:val="22"/>
              </w:rPr>
              <w:t xml:space="preserve">for roadway closures and/or load posting </w:t>
            </w:r>
            <w:r w:rsidRPr="00A95EE4">
              <w:rPr>
                <w:rFonts w:ascii="Times New Roman" w:hAnsi="Times New Roman"/>
                <w:sz w:val="22"/>
              </w:rPr>
              <w:t>is the one that is mechanistic, and holistically evaluates different physi</w:t>
            </w:r>
            <w:r>
              <w:rPr>
                <w:rFonts w:ascii="Times New Roman" w:hAnsi="Times New Roman"/>
                <w:sz w:val="22"/>
              </w:rPr>
              <w:t>cal and environmental stressors. Such Application can enhance the resilience of pavement systems in response to extreme events and also results in more sustainable, efficient, and cost-effect</w:t>
            </w:r>
            <w:r w:rsidRPr="00A95EE4">
              <w:rPr>
                <w:rFonts w:ascii="Times New Roman" w:hAnsi="Times New Roman"/>
                <w:sz w:val="22"/>
              </w:rPr>
              <w:t xml:space="preserve"> </w:t>
            </w:r>
            <w:r>
              <w:rPr>
                <w:rFonts w:ascii="Times New Roman" w:hAnsi="Times New Roman"/>
                <w:sz w:val="22"/>
              </w:rPr>
              <w:t xml:space="preserve">roads. </w:t>
            </w:r>
          </w:p>
          <w:p w14:paraId="40F2ED21" w14:textId="77777777" w:rsidR="001861B1" w:rsidRDefault="00174A4B" w:rsidP="00174A4B">
            <w:pPr>
              <w:spacing w:after="0" w:line="240" w:lineRule="auto"/>
              <w:contextualSpacing/>
              <w:rPr>
                <w:rFonts w:ascii="Times New Roman" w:hAnsi="Times New Roman"/>
                <w:sz w:val="22"/>
              </w:rPr>
            </w:pPr>
            <w:r>
              <w:rPr>
                <w:rFonts w:ascii="Times New Roman" w:hAnsi="Times New Roman"/>
                <w:sz w:val="22"/>
                <w:u w:val="single"/>
              </w:rPr>
              <w:t>State of previous work</w:t>
            </w:r>
            <w:r w:rsidRPr="007F3C3B">
              <w:rPr>
                <w:rFonts w:ascii="Times New Roman" w:hAnsi="Times New Roman"/>
                <w:sz w:val="22"/>
                <w:u w:val="single"/>
              </w:rPr>
              <w:t>:</w:t>
            </w:r>
            <w:r>
              <w:rPr>
                <w:rFonts w:ascii="Times New Roman" w:hAnsi="Times New Roman"/>
                <w:sz w:val="22"/>
              </w:rPr>
              <w:t xml:space="preserve"> </w:t>
            </w:r>
          </w:p>
          <w:p w14:paraId="47D6DC1F" w14:textId="427FE25B" w:rsidR="00174A4B" w:rsidRDefault="00174A4B" w:rsidP="00174A4B">
            <w:pPr>
              <w:spacing w:after="0" w:line="240" w:lineRule="auto"/>
              <w:contextualSpacing/>
              <w:rPr>
                <w:rFonts w:ascii="Times New Roman" w:hAnsi="Times New Roman"/>
                <w:sz w:val="22"/>
              </w:rPr>
            </w:pPr>
            <w:r w:rsidRPr="00A95EE4">
              <w:rPr>
                <w:rFonts w:ascii="Times New Roman" w:hAnsi="Times New Roman"/>
                <w:sz w:val="22"/>
              </w:rPr>
              <w:t>In a</w:t>
            </w:r>
            <w:r>
              <w:rPr>
                <w:rFonts w:ascii="Times New Roman" w:hAnsi="Times New Roman"/>
                <w:sz w:val="22"/>
              </w:rPr>
              <w:t>n</w:t>
            </w:r>
            <w:r w:rsidRPr="00A95EE4">
              <w:rPr>
                <w:rFonts w:ascii="Times New Roman" w:hAnsi="Times New Roman"/>
                <w:sz w:val="22"/>
              </w:rPr>
              <w:t xml:space="preserve"> effort supported by the NRRA</w:t>
            </w:r>
            <w:r>
              <w:rPr>
                <w:rFonts w:ascii="Times New Roman" w:hAnsi="Times New Roman"/>
                <w:sz w:val="22"/>
              </w:rPr>
              <w:t xml:space="preserve"> – Phase I</w:t>
            </w:r>
            <w:r w:rsidRPr="00A95EE4">
              <w:rPr>
                <w:rFonts w:ascii="Times New Roman" w:hAnsi="Times New Roman"/>
                <w:sz w:val="22"/>
              </w:rPr>
              <w:t xml:space="preserve">, the research team at the University of New Hampshire (UNH) has studied the mechanistic response of flexible pavement systems during and after flooding events. This involved using system dynamics modeling approach to consider the interdependency of several influential factors on pavement response through sensitivity analysis and parameterization. Further, the team at UNH </w:t>
            </w:r>
            <w:r>
              <w:rPr>
                <w:rFonts w:ascii="Times New Roman" w:hAnsi="Times New Roman"/>
                <w:sz w:val="22"/>
              </w:rPr>
              <w:t>has</w:t>
            </w:r>
            <w:r w:rsidRPr="00A95EE4">
              <w:rPr>
                <w:rFonts w:ascii="Times New Roman" w:hAnsi="Times New Roman"/>
                <w:sz w:val="22"/>
              </w:rPr>
              <w:t xml:space="preserve"> develop</w:t>
            </w:r>
            <w:r>
              <w:rPr>
                <w:rFonts w:ascii="Times New Roman" w:hAnsi="Times New Roman"/>
                <w:sz w:val="22"/>
              </w:rPr>
              <w:t>ed</w:t>
            </w:r>
            <w:r w:rsidRPr="00A95EE4">
              <w:rPr>
                <w:rFonts w:ascii="Times New Roman" w:hAnsi="Times New Roman"/>
                <w:sz w:val="22"/>
              </w:rPr>
              <w:t xml:space="preserve"> </w:t>
            </w:r>
            <w:r>
              <w:rPr>
                <w:rFonts w:ascii="Times New Roman" w:hAnsi="Times New Roman"/>
                <w:sz w:val="22"/>
              </w:rPr>
              <w:t xml:space="preserve">an initial version of </w:t>
            </w:r>
            <w:r w:rsidRPr="00A95EE4">
              <w:rPr>
                <w:rFonts w:ascii="Times New Roman" w:hAnsi="Times New Roman"/>
                <w:sz w:val="22"/>
              </w:rPr>
              <w:t xml:space="preserve">a </w:t>
            </w:r>
            <w:r w:rsidRPr="00C66FE6">
              <w:rPr>
                <w:rFonts w:ascii="Times New Roman" w:hAnsi="Times New Roman"/>
                <w:sz w:val="22"/>
                <w:u w:val="single"/>
              </w:rPr>
              <w:t>user-friendly toolkit that would help agencies to decide on post-flooding roadway opening decisions</w:t>
            </w:r>
            <w:r w:rsidRPr="00A95EE4">
              <w:rPr>
                <w:rFonts w:ascii="Times New Roman" w:hAnsi="Times New Roman"/>
                <w:sz w:val="22"/>
              </w:rPr>
              <w:t xml:space="preserve"> by mechanistically assessing the pavement capacity on basis of pavement section characteristics, material properties, climatic conditions (past and forecasted), and traffic scenarios. The toolkit </w:t>
            </w:r>
            <w:r w:rsidR="00AB590C">
              <w:rPr>
                <w:rFonts w:ascii="Times New Roman" w:hAnsi="Times New Roman"/>
                <w:sz w:val="22"/>
              </w:rPr>
              <w:t>will</w:t>
            </w:r>
            <w:r>
              <w:rPr>
                <w:rFonts w:ascii="Times New Roman" w:hAnsi="Times New Roman"/>
                <w:sz w:val="22"/>
              </w:rPr>
              <w:t xml:space="preserve"> </w:t>
            </w:r>
            <w:r w:rsidRPr="00A95EE4">
              <w:rPr>
                <w:rFonts w:ascii="Times New Roman" w:hAnsi="Times New Roman"/>
                <w:sz w:val="22"/>
              </w:rPr>
              <w:t>assist public agencies to make reliable road opening decisions during and after flooding and for various traffic classes.</w:t>
            </w:r>
            <w:r>
              <w:rPr>
                <w:rFonts w:ascii="Times New Roman" w:hAnsi="Times New Roman"/>
                <w:sz w:val="22"/>
              </w:rPr>
              <w:t xml:space="preserve"> T</w:t>
            </w:r>
            <w:r w:rsidRPr="00A95EE4">
              <w:rPr>
                <w:rFonts w:ascii="Times New Roman" w:hAnsi="Times New Roman"/>
                <w:sz w:val="22"/>
              </w:rPr>
              <w:t>he first version of the UNH</w:t>
            </w:r>
            <w:r>
              <w:rPr>
                <w:rFonts w:ascii="Times New Roman" w:hAnsi="Times New Roman"/>
                <w:sz w:val="22"/>
              </w:rPr>
              <w:t>’s Flooded Pavement Assessment App</w:t>
            </w:r>
            <w:r w:rsidRPr="00A95EE4">
              <w:rPr>
                <w:rFonts w:ascii="Times New Roman" w:hAnsi="Times New Roman"/>
                <w:sz w:val="22"/>
              </w:rPr>
              <w:t xml:space="preserve"> </w:t>
            </w:r>
            <w:r>
              <w:rPr>
                <w:rFonts w:ascii="Times New Roman" w:hAnsi="Times New Roman"/>
                <w:sz w:val="22"/>
              </w:rPr>
              <w:t xml:space="preserve">was presented to NRRA members and also to at-large </w:t>
            </w:r>
            <w:r>
              <w:rPr>
                <w:rFonts w:ascii="Times New Roman" w:hAnsi="Times New Roman"/>
                <w:sz w:val="22"/>
              </w:rPr>
              <w:lastRenderedPageBreak/>
              <w:t xml:space="preserve">transportation community during TRB 2021 annual meeting, which received significant attention and interest. </w:t>
            </w:r>
          </w:p>
          <w:p w14:paraId="6993A899" w14:textId="77777777" w:rsidR="001861B1" w:rsidRDefault="00174A4B" w:rsidP="00174A4B">
            <w:pPr>
              <w:spacing w:after="0" w:line="240" w:lineRule="auto"/>
              <w:contextualSpacing/>
              <w:rPr>
                <w:rFonts w:ascii="Times New Roman" w:hAnsi="Times New Roman"/>
                <w:sz w:val="22"/>
              </w:rPr>
            </w:pPr>
            <w:r w:rsidRPr="007F3C3B">
              <w:rPr>
                <w:rFonts w:ascii="Times New Roman" w:hAnsi="Times New Roman"/>
                <w:sz w:val="22"/>
                <w:u w:val="single"/>
              </w:rPr>
              <w:t>Proposed Research:</w:t>
            </w:r>
            <w:r w:rsidR="00AB590C" w:rsidRPr="00C66FE6">
              <w:rPr>
                <w:rFonts w:ascii="Times New Roman" w:hAnsi="Times New Roman"/>
                <w:sz w:val="22"/>
              </w:rPr>
              <w:t xml:space="preserve"> </w:t>
            </w:r>
          </w:p>
          <w:p w14:paraId="1CC00161" w14:textId="3B812C3E" w:rsidR="007A4BB4" w:rsidRPr="00174A4B" w:rsidRDefault="00AB590C" w:rsidP="001861B1">
            <w:pPr>
              <w:spacing w:after="0" w:line="240" w:lineRule="auto"/>
              <w:contextualSpacing/>
              <w:rPr>
                <w:rFonts w:ascii="Times New Roman" w:hAnsi="Times New Roman"/>
                <w:sz w:val="22"/>
              </w:rPr>
            </w:pPr>
            <w:r>
              <w:rPr>
                <w:rFonts w:ascii="Times New Roman" w:hAnsi="Times New Roman"/>
                <w:sz w:val="22"/>
              </w:rPr>
              <w:t xml:space="preserve">Efforts are proposed to </w:t>
            </w:r>
            <w:r w:rsidR="00174A4B" w:rsidRPr="00A95EE4">
              <w:rPr>
                <w:rFonts w:ascii="Times New Roman" w:hAnsi="Times New Roman"/>
                <w:sz w:val="22"/>
              </w:rPr>
              <w:t xml:space="preserve">enhance and amplify the </w:t>
            </w:r>
            <w:r w:rsidR="00174A4B">
              <w:rPr>
                <w:rFonts w:ascii="Times New Roman" w:hAnsi="Times New Roman"/>
                <w:sz w:val="22"/>
              </w:rPr>
              <w:t xml:space="preserve">recently developed </w:t>
            </w:r>
            <w:r w:rsidR="00174A4B" w:rsidRPr="00A95EE4">
              <w:rPr>
                <w:rFonts w:ascii="Times New Roman" w:hAnsi="Times New Roman"/>
                <w:sz w:val="22"/>
              </w:rPr>
              <w:t xml:space="preserve">post-flooding roadway </w:t>
            </w:r>
            <w:r w:rsidR="00174A4B">
              <w:rPr>
                <w:rFonts w:ascii="Times New Roman" w:hAnsi="Times New Roman"/>
                <w:sz w:val="22"/>
              </w:rPr>
              <w:t>assessment App.</w:t>
            </w:r>
            <w:r w:rsidR="00174A4B" w:rsidRPr="00A95EE4">
              <w:rPr>
                <w:rFonts w:ascii="Times New Roman" w:hAnsi="Times New Roman"/>
                <w:sz w:val="22"/>
              </w:rPr>
              <w:t xml:space="preserve"> </w:t>
            </w:r>
            <w:r w:rsidR="00174A4B">
              <w:rPr>
                <w:rFonts w:ascii="Times New Roman" w:hAnsi="Times New Roman"/>
                <w:sz w:val="22"/>
              </w:rPr>
              <w:t>Although the current</w:t>
            </w:r>
            <w:r w:rsidR="00174A4B" w:rsidRPr="00A95EE4">
              <w:rPr>
                <w:rFonts w:ascii="Times New Roman" w:hAnsi="Times New Roman"/>
                <w:sz w:val="22"/>
              </w:rPr>
              <w:t xml:space="preserve"> toolkit encompasses all fundamental aspects of pavement response, it incorporates several material models and constitutive relations from the literature. Some of these relations are approximate and some were developed for limited material options or boundary conditions. Thus, it is expected that the toolkit requires several versions of validation and modification. These modifications are needed to ensure the most accurate and reliable pavement response assessment. </w:t>
            </w:r>
            <w:r w:rsidR="00174A4B">
              <w:rPr>
                <w:rFonts w:ascii="Times New Roman" w:hAnsi="Times New Roman"/>
                <w:sz w:val="22"/>
              </w:rPr>
              <w:t>Further, t</w:t>
            </w:r>
            <w:r w:rsidR="00174A4B" w:rsidRPr="00A95EE4">
              <w:rPr>
                <w:rFonts w:ascii="Times New Roman" w:hAnsi="Times New Roman"/>
                <w:sz w:val="22"/>
              </w:rPr>
              <w:t xml:space="preserve">his calibration and validation campaign </w:t>
            </w:r>
            <w:r w:rsidR="00174A4B">
              <w:rPr>
                <w:rFonts w:ascii="Times New Roman" w:hAnsi="Times New Roman"/>
                <w:sz w:val="22"/>
              </w:rPr>
              <w:t xml:space="preserve">should be done </w:t>
            </w:r>
            <w:r w:rsidR="00174A4B" w:rsidRPr="00A95EE4">
              <w:rPr>
                <w:rFonts w:ascii="Times New Roman" w:hAnsi="Times New Roman"/>
                <w:sz w:val="22"/>
              </w:rPr>
              <w:t>at different scales to provide a balanced a</w:t>
            </w:r>
            <w:r w:rsidR="00174A4B">
              <w:rPr>
                <w:rFonts w:ascii="Times New Roman" w:hAnsi="Times New Roman"/>
                <w:sz w:val="22"/>
              </w:rPr>
              <w:t>pproach between the practicality and technical soundness</w:t>
            </w:r>
            <w:r w:rsidR="00174A4B" w:rsidRPr="00A95EE4">
              <w:rPr>
                <w:rFonts w:ascii="Times New Roman" w:hAnsi="Times New Roman"/>
                <w:sz w:val="22"/>
              </w:rPr>
              <w:t>.</w:t>
            </w:r>
            <w:r w:rsidR="00174A4B">
              <w:rPr>
                <w:rFonts w:ascii="Times New Roman" w:hAnsi="Times New Roman"/>
                <w:sz w:val="22"/>
              </w:rPr>
              <w:t xml:space="preserve"> A five</w:t>
            </w:r>
            <w:r w:rsidR="00174A4B" w:rsidRPr="00A95EE4">
              <w:rPr>
                <w:rFonts w:ascii="Times New Roman" w:hAnsi="Times New Roman"/>
                <w:sz w:val="22"/>
              </w:rPr>
              <w:t>fold calibr</w:t>
            </w:r>
            <w:r w:rsidR="001861B1">
              <w:rPr>
                <w:rFonts w:ascii="Times New Roman" w:hAnsi="Times New Roman"/>
                <w:sz w:val="22"/>
              </w:rPr>
              <w:t>ation and validation campaign was originally</w:t>
            </w:r>
            <w:r w:rsidR="00174A4B" w:rsidRPr="00A95EE4">
              <w:rPr>
                <w:rFonts w:ascii="Times New Roman" w:hAnsi="Times New Roman"/>
                <w:sz w:val="22"/>
              </w:rPr>
              <w:t xml:space="preserve"> envisioned</w:t>
            </w:r>
            <w:r w:rsidR="00174A4B">
              <w:rPr>
                <w:rFonts w:ascii="Times New Roman" w:hAnsi="Times New Roman"/>
                <w:sz w:val="22"/>
              </w:rPr>
              <w:t xml:space="preserve"> </w:t>
            </w:r>
            <w:r w:rsidR="001861B1">
              <w:rPr>
                <w:rFonts w:ascii="Times New Roman" w:hAnsi="Times New Roman"/>
                <w:sz w:val="22"/>
              </w:rPr>
              <w:t>to</w:t>
            </w:r>
            <w:r w:rsidR="00174A4B">
              <w:rPr>
                <w:rFonts w:ascii="Times New Roman" w:hAnsi="Times New Roman"/>
                <w:sz w:val="22"/>
              </w:rPr>
              <w:t xml:space="preserve"> be done in a phased approach</w:t>
            </w:r>
            <w:r w:rsidR="00174A4B" w:rsidRPr="00A95EE4">
              <w:rPr>
                <w:rFonts w:ascii="Times New Roman" w:hAnsi="Times New Roman"/>
                <w:sz w:val="22"/>
              </w:rPr>
              <w:t>: (1) using the currently available</w:t>
            </w:r>
            <w:r w:rsidR="00174A4B">
              <w:rPr>
                <w:rFonts w:ascii="Times New Roman" w:hAnsi="Times New Roman"/>
                <w:sz w:val="22"/>
              </w:rPr>
              <w:t xml:space="preserve"> network-level</w:t>
            </w:r>
            <w:r w:rsidR="00174A4B" w:rsidRPr="00A95EE4">
              <w:rPr>
                <w:rFonts w:ascii="Times New Roman" w:hAnsi="Times New Roman"/>
                <w:sz w:val="22"/>
              </w:rPr>
              <w:t xml:space="preserve"> data; (2) using the results of small-scale physical models; (3) using the results of large scale physical models; </w:t>
            </w:r>
            <w:r w:rsidR="00174A4B">
              <w:rPr>
                <w:rFonts w:ascii="Times New Roman" w:hAnsi="Times New Roman"/>
                <w:sz w:val="22"/>
              </w:rPr>
              <w:t xml:space="preserve">(4) using advance numerical models; </w:t>
            </w:r>
            <w:r w:rsidR="00174A4B" w:rsidRPr="00A95EE4">
              <w:rPr>
                <w:rFonts w:ascii="Times New Roman" w:hAnsi="Times New Roman"/>
                <w:sz w:val="22"/>
              </w:rPr>
              <w:t xml:space="preserve">and (4) using field data from instrumented road sections. </w:t>
            </w:r>
            <w:r w:rsidR="00174A4B">
              <w:rPr>
                <w:rFonts w:ascii="Times New Roman" w:hAnsi="Times New Roman"/>
                <w:sz w:val="22"/>
              </w:rPr>
              <w:t>The</w:t>
            </w:r>
            <w:r w:rsidR="00174A4B" w:rsidRPr="00A95EE4">
              <w:rPr>
                <w:rFonts w:ascii="Times New Roman" w:hAnsi="Times New Roman"/>
                <w:sz w:val="22"/>
              </w:rPr>
              <w:t xml:space="preserve"> first round of validation </w:t>
            </w:r>
            <w:r w:rsidR="001861B1">
              <w:rPr>
                <w:rFonts w:ascii="Times New Roman" w:hAnsi="Times New Roman"/>
                <w:sz w:val="22"/>
              </w:rPr>
              <w:t>has already been</w:t>
            </w:r>
            <w:r w:rsidR="00174A4B">
              <w:rPr>
                <w:rFonts w:ascii="Times New Roman" w:hAnsi="Times New Roman"/>
                <w:sz w:val="22"/>
              </w:rPr>
              <w:t xml:space="preserve"> performed as the last task in </w:t>
            </w:r>
            <w:r w:rsidR="005433FB">
              <w:rPr>
                <w:rFonts w:ascii="Times New Roman" w:hAnsi="Times New Roman"/>
                <w:sz w:val="22"/>
              </w:rPr>
              <w:t>N</w:t>
            </w:r>
            <w:r w:rsidR="00174A4B" w:rsidRPr="00A95EE4">
              <w:rPr>
                <w:rFonts w:ascii="Times New Roman" w:hAnsi="Times New Roman"/>
                <w:sz w:val="22"/>
              </w:rPr>
              <w:t xml:space="preserve">RRA-supported </w:t>
            </w:r>
            <w:r w:rsidR="005433FB">
              <w:rPr>
                <w:rFonts w:ascii="Times New Roman" w:hAnsi="Times New Roman"/>
                <w:sz w:val="22"/>
              </w:rPr>
              <w:t xml:space="preserve">Phase I </w:t>
            </w:r>
            <w:r w:rsidR="00174A4B" w:rsidRPr="00A95EE4">
              <w:rPr>
                <w:rFonts w:ascii="Times New Roman" w:hAnsi="Times New Roman"/>
                <w:sz w:val="22"/>
              </w:rPr>
              <w:t>project.</w:t>
            </w:r>
            <w:r w:rsidR="00174A4B">
              <w:rPr>
                <w:rFonts w:ascii="Times New Roman" w:hAnsi="Times New Roman"/>
                <w:sz w:val="22"/>
              </w:rPr>
              <w:t xml:space="preserve"> </w:t>
            </w:r>
            <w:r w:rsidR="001861B1">
              <w:rPr>
                <w:rFonts w:ascii="Times New Roman" w:hAnsi="Times New Roman"/>
                <w:sz w:val="22"/>
              </w:rPr>
              <w:t>In addition</w:t>
            </w:r>
            <w:r w:rsidR="00174A4B">
              <w:rPr>
                <w:rFonts w:ascii="Times New Roman" w:hAnsi="Times New Roman"/>
                <w:sz w:val="22"/>
              </w:rPr>
              <w:t xml:space="preserve">, </w:t>
            </w:r>
            <w:r w:rsidR="001861B1">
              <w:rPr>
                <w:rFonts w:ascii="Times New Roman" w:hAnsi="Times New Roman"/>
                <w:sz w:val="22"/>
              </w:rPr>
              <w:t xml:space="preserve">the </w:t>
            </w:r>
            <w:r w:rsidR="00174A4B">
              <w:rPr>
                <w:rFonts w:ascii="Times New Roman" w:hAnsi="Times New Roman"/>
                <w:sz w:val="22"/>
              </w:rPr>
              <w:t>ability to import agency specific inputs (such as each agencies traffic characterization system as well as load spectra and typical material inputs) is presently limited. For wide-spread implementation this functionality needs to be added.</w:t>
            </w:r>
            <w:r w:rsidR="001861B1">
              <w:rPr>
                <w:rFonts w:ascii="Times New Roman" w:hAnsi="Times New Roman"/>
                <w:sz w:val="22"/>
              </w:rPr>
              <w:t xml:space="preserve"> Lastly, the App needs to be enhanced both on computational efficiency and accessibility and also the graphical user interface. </w:t>
            </w:r>
          </w:p>
        </w:tc>
      </w:tr>
    </w:tbl>
    <w:p w14:paraId="11C19BF5" w14:textId="24DACB94"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lastRenderedPageBreak/>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631A3AA1" w14:textId="077AD5BA" w:rsidR="002B22D7" w:rsidRPr="00D365A4" w:rsidRDefault="00F64C40" w:rsidP="005433FB">
            <w:pPr>
              <w:spacing w:after="60" w:line="240" w:lineRule="auto"/>
              <w:rPr>
                <w:rFonts w:ascii="Times New Roman" w:hAnsi="Times New Roman"/>
                <w:sz w:val="22"/>
              </w:rPr>
            </w:pPr>
            <w:r w:rsidRPr="00D365A4">
              <w:rPr>
                <w:rFonts w:ascii="Times New Roman" w:hAnsi="Times New Roman"/>
                <w:sz w:val="22"/>
              </w:rPr>
              <w:t>What test sections (</w:t>
            </w:r>
            <w:proofErr w:type="spellStart"/>
            <w:r w:rsidRPr="00D365A4">
              <w:rPr>
                <w:rFonts w:ascii="Times New Roman" w:hAnsi="Times New Roman"/>
                <w:sz w:val="22"/>
              </w:rPr>
              <w:t>MnROAD</w:t>
            </w:r>
            <w:proofErr w:type="spellEnd"/>
            <w:r w:rsidRPr="00D365A4">
              <w:rPr>
                <w:rFonts w:ascii="Times New Roman" w:hAnsi="Times New Roman"/>
                <w:sz w:val="22"/>
              </w:rPr>
              <w:t xml:space="preserve"> or other roadways) </w:t>
            </w:r>
            <w:r w:rsidR="00A82009">
              <w:rPr>
                <w:rFonts w:ascii="Times New Roman" w:hAnsi="Times New Roman"/>
                <w:sz w:val="22"/>
              </w:rPr>
              <w:t>do you propose to provide data</w:t>
            </w:r>
            <w:r w:rsidRPr="00D365A4">
              <w:rPr>
                <w:rFonts w:ascii="Times New Roman" w:hAnsi="Times New Roman"/>
                <w:sz w:val="22"/>
              </w:rPr>
              <w:t>?</w:t>
            </w:r>
            <w:r w:rsidR="00A82009">
              <w:rPr>
                <w:rFonts w:ascii="Times New Roman" w:hAnsi="Times New Roman"/>
                <w:sz w:val="22"/>
              </w:rPr>
              <w:t xml:space="preserve"> (None, if synthesis).</w:t>
            </w:r>
          </w:p>
          <w:p w14:paraId="3A13A190" w14:textId="4042453E" w:rsidR="002D3965" w:rsidRPr="00174A4B" w:rsidRDefault="00174A4B" w:rsidP="00174A4B">
            <w:pPr>
              <w:spacing w:after="0" w:line="240" w:lineRule="auto"/>
              <w:contextualSpacing/>
              <w:rPr>
                <w:rFonts w:ascii="Times New Roman" w:hAnsi="Times New Roman"/>
                <w:sz w:val="22"/>
              </w:rPr>
            </w:pPr>
            <w:r>
              <w:rPr>
                <w:rFonts w:ascii="Times New Roman" w:hAnsi="Times New Roman"/>
                <w:sz w:val="22"/>
              </w:rPr>
              <w:t xml:space="preserve">Data from existing and future </w:t>
            </w:r>
            <w:proofErr w:type="spellStart"/>
            <w:r>
              <w:rPr>
                <w:rFonts w:ascii="Times New Roman" w:hAnsi="Times New Roman"/>
                <w:sz w:val="22"/>
              </w:rPr>
              <w:t>MnROAD</w:t>
            </w:r>
            <w:proofErr w:type="spellEnd"/>
            <w:r>
              <w:rPr>
                <w:rFonts w:ascii="Times New Roman" w:hAnsi="Times New Roman"/>
                <w:sz w:val="22"/>
              </w:rPr>
              <w:t xml:space="preserve"> sections</w:t>
            </w:r>
            <w:r w:rsidR="00AB590C">
              <w:rPr>
                <w:rFonts w:ascii="Times New Roman" w:hAnsi="Times New Roman"/>
                <w:sz w:val="22"/>
              </w:rPr>
              <w:t xml:space="preserve"> as well as those from various NRRA member agencies</w:t>
            </w:r>
            <w:r>
              <w:rPr>
                <w:rFonts w:ascii="Times New Roman" w:hAnsi="Times New Roman"/>
                <w:sz w:val="22"/>
              </w:rPr>
              <w:t xml:space="preserve"> will be tremendously valuable for this research, </w:t>
            </w:r>
            <w:r w:rsidR="00AB590C">
              <w:rPr>
                <w:rFonts w:ascii="Times New Roman" w:hAnsi="Times New Roman"/>
                <w:sz w:val="22"/>
              </w:rPr>
              <w:t>especially</w:t>
            </w:r>
            <w:r>
              <w:rPr>
                <w:rFonts w:ascii="Times New Roman" w:hAnsi="Times New Roman"/>
                <w:sz w:val="22"/>
              </w:rPr>
              <w:t xml:space="preserve"> post-flooding</w:t>
            </w:r>
            <w:r w:rsidR="004F6D92">
              <w:rPr>
                <w:rFonts w:ascii="Times New Roman" w:hAnsi="Times New Roman"/>
                <w:sz w:val="22"/>
              </w:rPr>
              <w:t xml:space="preserve"> or heavy precipitation</w:t>
            </w:r>
            <w:r>
              <w:rPr>
                <w:rFonts w:ascii="Times New Roman" w:hAnsi="Times New Roman"/>
                <w:sz w:val="22"/>
              </w:rPr>
              <w:t xml:space="preserve"> field data. </w:t>
            </w:r>
            <w:r w:rsidR="00AB590C">
              <w:rPr>
                <w:rFonts w:ascii="Times New Roman" w:hAnsi="Times New Roman"/>
                <w:sz w:val="22"/>
              </w:rPr>
              <w:t>A</w:t>
            </w:r>
            <w:r>
              <w:rPr>
                <w:rFonts w:ascii="Times New Roman" w:hAnsi="Times New Roman"/>
                <w:sz w:val="22"/>
              </w:rPr>
              <w:t>lthough, dedicated test sections are not required but if data become available will significantly benefit the research.</w:t>
            </w:r>
          </w:p>
        </w:tc>
      </w:tr>
    </w:tbl>
    <w:p w14:paraId="0155DC0F" w14:textId="722EFB11"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55E7D7E1" w14:textId="35A99F00" w:rsidR="0060509E" w:rsidRPr="00D365A4" w:rsidRDefault="0060509E" w:rsidP="005433FB">
            <w:pPr>
              <w:spacing w:after="60" w:line="240" w:lineRule="auto"/>
              <w:rPr>
                <w:rFonts w:ascii="Times New Roman" w:hAnsi="Times New Roman"/>
                <w:sz w:val="22"/>
              </w:rPr>
            </w:pPr>
            <w:r>
              <w:rPr>
                <w:rFonts w:ascii="Times New Roman" w:hAnsi="Times New Roman"/>
                <w:sz w:val="22"/>
              </w:rPr>
              <w:t>How will this project f</w:t>
            </w:r>
            <w:r w:rsidR="00A82009">
              <w:rPr>
                <w:rFonts w:ascii="Times New Roman" w:hAnsi="Times New Roman"/>
                <w:sz w:val="22"/>
              </w:rPr>
              <w:t xml:space="preserve">it the primary themes </w:t>
            </w:r>
            <w:r>
              <w:rPr>
                <w:rFonts w:ascii="Times New Roman" w:hAnsi="Times New Roman"/>
                <w:sz w:val="22"/>
              </w:rPr>
              <w:t>of NRRA Phase-II efforts</w:t>
            </w:r>
            <w:r w:rsidRPr="00D365A4">
              <w:rPr>
                <w:rFonts w:ascii="Times New Roman" w:hAnsi="Times New Roman"/>
                <w:sz w:val="22"/>
              </w:rPr>
              <w:t>?</w:t>
            </w:r>
          </w:p>
          <w:p w14:paraId="4EE71762" w14:textId="0093BA04" w:rsidR="0060509E" w:rsidRPr="00174A4B" w:rsidRDefault="00174A4B" w:rsidP="00174A4B">
            <w:pPr>
              <w:spacing w:after="0" w:line="240" w:lineRule="auto"/>
              <w:contextualSpacing/>
              <w:rPr>
                <w:rFonts w:ascii="Times New Roman" w:hAnsi="Times New Roman"/>
                <w:sz w:val="22"/>
              </w:rPr>
            </w:pPr>
            <w:r>
              <w:rPr>
                <w:rFonts w:ascii="Times New Roman" w:hAnsi="Times New Roman"/>
                <w:sz w:val="22"/>
              </w:rPr>
              <w:t>Aligned with the NRRA Phase-II strategic goals of sustainability and resiliency, the proposed project will: (1) result in a more efficient and performance-based load restriction protocol that would reduce the maintenance operation programs (minimizing the impact of operations on the climate and environment); (2) enhance the pavement service life and help agencies to make more informed decisions post flooding (improve the resilience of our transportation systems); (3) provide a robust toolkit to maintain road safety and emergency transportation management (promote public health and healthy communities); (4) enhance resiliency of pavement infrastructure by use of real-time as well as forecasted climatic information to ensure that post extreme event emergency response can be planned and executed.</w:t>
            </w:r>
          </w:p>
        </w:tc>
      </w:tr>
    </w:tbl>
    <w:p w14:paraId="4E3A7B35" w14:textId="7D056DC4"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646E686A" w14:textId="20F84CA6" w:rsidR="00A82009" w:rsidRPr="00D365A4" w:rsidRDefault="00A82009" w:rsidP="005433FB">
            <w:pPr>
              <w:spacing w:after="60" w:line="240" w:lineRule="auto"/>
              <w:rPr>
                <w:rFonts w:ascii="Times New Roman" w:hAnsi="Times New Roman"/>
                <w:sz w:val="22"/>
              </w:rPr>
            </w:pPr>
            <w:r>
              <w:rPr>
                <w:rFonts w:ascii="Times New Roman" w:hAnsi="Times New Roman"/>
                <w:sz w:val="22"/>
              </w:rPr>
              <w:t>Can your idea fit with or utilize concepts proposed by other NRRA teams?</w:t>
            </w:r>
          </w:p>
          <w:p w14:paraId="338A3B36" w14:textId="3E53D9D6" w:rsidR="00A82009" w:rsidRPr="005433FB" w:rsidRDefault="005433FB" w:rsidP="005433FB">
            <w:pPr>
              <w:spacing w:after="0" w:line="240" w:lineRule="auto"/>
              <w:contextualSpacing/>
              <w:rPr>
                <w:rFonts w:ascii="Times New Roman" w:hAnsi="Times New Roman"/>
                <w:sz w:val="22"/>
              </w:rPr>
            </w:pPr>
            <w:r>
              <w:rPr>
                <w:rFonts w:ascii="Times New Roman" w:hAnsi="Times New Roman"/>
                <w:sz w:val="22"/>
              </w:rPr>
              <w:t xml:space="preserve">This project would fit within the goals of both Geotech and Flexible teams while also contribute to the mission of </w:t>
            </w:r>
            <w:r w:rsidR="002242BE">
              <w:rPr>
                <w:rFonts w:ascii="Times New Roman" w:hAnsi="Times New Roman"/>
                <w:sz w:val="22"/>
              </w:rPr>
              <w:t xml:space="preserve">Maintenance (PM) </w:t>
            </w:r>
            <w:r>
              <w:rPr>
                <w:rFonts w:ascii="Times New Roman" w:hAnsi="Times New Roman"/>
                <w:sz w:val="22"/>
              </w:rPr>
              <w:t xml:space="preserve">team. Also, the project can benefit from data generated from some of the ongoing research on moisture monitoring and FWD testing on different road sections. </w:t>
            </w:r>
          </w:p>
        </w:tc>
      </w:tr>
    </w:tbl>
    <w:p w14:paraId="39F17D61" w14:textId="2B0222F9"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F64C40" w:rsidRPr="00FF605D" w14:paraId="35F709D5" w14:textId="77777777" w:rsidTr="001C0B41">
        <w:trPr>
          <w:trHeight w:val="737"/>
        </w:trPr>
        <w:tc>
          <w:tcPr>
            <w:tcW w:w="9450" w:type="dxa"/>
          </w:tcPr>
          <w:p w14:paraId="0063CC9B" w14:textId="6D1CC4C8" w:rsidR="00F64C40" w:rsidRPr="00D365A4" w:rsidRDefault="00F64C40" w:rsidP="005433FB">
            <w:pPr>
              <w:spacing w:after="60" w:line="240" w:lineRule="auto"/>
              <w:rPr>
                <w:rFonts w:ascii="Times New Roman" w:hAnsi="Times New Roman"/>
                <w:sz w:val="22"/>
              </w:rPr>
            </w:pPr>
            <w:r w:rsidRPr="00D365A4">
              <w:rPr>
                <w:rFonts w:ascii="Times New Roman" w:hAnsi="Times New Roman"/>
                <w:sz w:val="22"/>
              </w:rPr>
              <w:t xml:space="preserve">How </w:t>
            </w:r>
            <w:r w:rsidR="00A82009">
              <w:rPr>
                <w:rFonts w:ascii="Times New Roman" w:hAnsi="Times New Roman"/>
                <w:sz w:val="22"/>
              </w:rPr>
              <w:t>do you envision implementing the findings from this study</w:t>
            </w:r>
            <w:r w:rsidRPr="00D365A4">
              <w:rPr>
                <w:rFonts w:ascii="Times New Roman" w:hAnsi="Times New Roman"/>
                <w:sz w:val="22"/>
              </w:rPr>
              <w:t>?</w:t>
            </w:r>
          </w:p>
          <w:p w14:paraId="0B2217C8" w14:textId="66612810" w:rsidR="00F64C40" w:rsidRPr="00174A4B" w:rsidRDefault="00174A4B" w:rsidP="00174A4B">
            <w:pPr>
              <w:spacing w:after="0" w:line="240" w:lineRule="auto"/>
              <w:rPr>
                <w:rFonts w:ascii="Times New Roman" w:hAnsi="Times New Roman"/>
                <w:sz w:val="22"/>
              </w:rPr>
            </w:pPr>
            <w:r>
              <w:rPr>
                <w:rFonts w:ascii="Times New Roman" w:hAnsi="Times New Roman"/>
                <w:sz w:val="22"/>
              </w:rPr>
              <w:t>T</w:t>
            </w:r>
            <w:r w:rsidRPr="00A95EE4">
              <w:rPr>
                <w:rFonts w:ascii="Times New Roman" w:hAnsi="Times New Roman"/>
                <w:sz w:val="22"/>
              </w:rPr>
              <w:t xml:space="preserve">he proposed research effort will focus on dissemination of research by providing training and implementation support to transportation agencies (local and state) to adopt the toolkit. </w:t>
            </w:r>
            <w:r>
              <w:rPr>
                <w:rFonts w:ascii="Times New Roman" w:hAnsi="Times New Roman"/>
                <w:sz w:val="22"/>
              </w:rPr>
              <w:t>This includes asking state members to test the toolkit and provide feedback during various phases of the project. The final product will provide immediate access to a decision toolkit that can be easily implemented by state DOTs for post-flooding roadway assessment.</w:t>
            </w:r>
          </w:p>
        </w:tc>
      </w:tr>
    </w:tbl>
    <w:p w14:paraId="24992F07" w14:textId="2AFFBAB3" w:rsidR="00410343" w:rsidRPr="00FF605D" w:rsidRDefault="00410343">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4F5AF" w14:textId="77777777" w:rsidR="00FA02B0" w:rsidRDefault="00FA02B0" w:rsidP="005C14B4">
      <w:pPr>
        <w:spacing w:after="0"/>
      </w:pPr>
      <w:r>
        <w:separator/>
      </w:r>
    </w:p>
  </w:endnote>
  <w:endnote w:type="continuationSeparator" w:id="0">
    <w:p w14:paraId="1DE31ED6" w14:textId="77777777" w:rsidR="00FA02B0" w:rsidRDefault="00FA02B0"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BC91F" w14:textId="77777777" w:rsidR="00FA02B0" w:rsidRDefault="00FA02B0" w:rsidP="005C14B4">
      <w:pPr>
        <w:spacing w:after="0"/>
      </w:pPr>
      <w:r>
        <w:separator/>
      </w:r>
    </w:p>
  </w:footnote>
  <w:footnote w:type="continuationSeparator" w:id="0">
    <w:p w14:paraId="57C03215" w14:textId="77777777" w:rsidR="00FA02B0" w:rsidRDefault="00FA02B0" w:rsidP="005C14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B25F" w14:textId="138AC8A0" w:rsidR="0051121D" w:rsidRDefault="00511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1"/>
  </w:num>
  <w:num w:numId="5">
    <w:abstractNumId w:val="15"/>
  </w:num>
  <w:num w:numId="6">
    <w:abstractNumId w:val="5"/>
  </w:num>
  <w:num w:numId="7">
    <w:abstractNumId w:val="8"/>
  </w:num>
  <w:num w:numId="8">
    <w:abstractNumId w:val="2"/>
  </w:num>
  <w:num w:numId="9">
    <w:abstractNumId w:val="28"/>
  </w:num>
  <w:num w:numId="10">
    <w:abstractNumId w:val="9"/>
  </w:num>
  <w:num w:numId="11">
    <w:abstractNumId w:val="21"/>
  </w:num>
  <w:num w:numId="12">
    <w:abstractNumId w:val="13"/>
  </w:num>
  <w:num w:numId="13">
    <w:abstractNumId w:val="14"/>
  </w:num>
  <w:num w:numId="14">
    <w:abstractNumId w:val="27"/>
  </w:num>
  <w:num w:numId="15">
    <w:abstractNumId w:val="20"/>
  </w:num>
  <w:num w:numId="16">
    <w:abstractNumId w:val="16"/>
  </w:num>
  <w:num w:numId="17">
    <w:abstractNumId w:val="7"/>
  </w:num>
  <w:num w:numId="18">
    <w:abstractNumId w:val="4"/>
  </w:num>
  <w:num w:numId="19">
    <w:abstractNumId w:val="24"/>
  </w:num>
  <w:num w:numId="20">
    <w:abstractNumId w:val="17"/>
  </w:num>
  <w:num w:numId="21">
    <w:abstractNumId w:val="12"/>
  </w:num>
  <w:num w:numId="22">
    <w:abstractNumId w:val="25"/>
  </w:num>
  <w:num w:numId="23">
    <w:abstractNumId w:val="23"/>
  </w:num>
  <w:num w:numId="24">
    <w:abstractNumId w:val="18"/>
  </w:num>
  <w:num w:numId="25">
    <w:abstractNumId w:val="3"/>
  </w:num>
  <w:num w:numId="26">
    <w:abstractNumId w:val="11"/>
  </w:num>
  <w:num w:numId="27">
    <w:abstractNumId w:val="6"/>
  </w:num>
  <w:num w:numId="28">
    <w:abstractNumId w:val="26"/>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4047"/>
    <w:rsid w:val="00085F64"/>
    <w:rsid w:val="00091E7C"/>
    <w:rsid w:val="00097147"/>
    <w:rsid w:val="000A1FBA"/>
    <w:rsid w:val="000B387D"/>
    <w:rsid w:val="000C7423"/>
    <w:rsid w:val="000E0024"/>
    <w:rsid w:val="000E022D"/>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4A4B"/>
    <w:rsid w:val="00175F56"/>
    <w:rsid w:val="001861B1"/>
    <w:rsid w:val="00197DB1"/>
    <w:rsid w:val="001A2E71"/>
    <w:rsid w:val="001A50D1"/>
    <w:rsid w:val="001A566E"/>
    <w:rsid w:val="001D0E15"/>
    <w:rsid w:val="001D1017"/>
    <w:rsid w:val="001E4B19"/>
    <w:rsid w:val="001F4F8C"/>
    <w:rsid w:val="00215584"/>
    <w:rsid w:val="00217881"/>
    <w:rsid w:val="00221A5F"/>
    <w:rsid w:val="002242BE"/>
    <w:rsid w:val="00225C94"/>
    <w:rsid w:val="00232BF3"/>
    <w:rsid w:val="00235283"/>
    <w:rsid w:val="00236755"/>
    <w:rsid w:val="002377AC"/>
    <w:rsid w:val="002403EE"/>
    <w:rsid w:val="00252D83"/>
    <w:rsid w:val="00266B3A"/>
    <w:rsid w:val="00267176"/>
    <w:rsid w:val="00267E23"/>
    <w:rsid w:val="002743C2"/>
    <w:rsid w:val="0027728B"/>
    <w:rsid w:val="00292A79"/>
    <w:rsid w:val="002A4379"/>
    <w:rsid w:val="002B1CFE"/>
    <w:rsid w:val="002B22D7"/>
    <w:rsid w:val="002B3DCD"/>
    <w:rsid w:val="002B7BE9"/>
    <w:rsid w:val="002C4041"/>
    <w:rsid w:val="002D3965"/>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6DA8"/>
    <w:rsid w:val="003B433A"/>
    <w:rsid w:val="003D1DF4"/>
    <w:rsid w:val="003E2DC2"/>
    <w:rsid w:val="003F234C"/>
    <w:rsid w:val="003F5A37"/>
    <w:rsid w:val="00400376"/>
    <w:rsid w:val="00402198"/>
    <w:rsid w:val="00403A11"/>
    <w:rsid w:val="00410343"/>
    <w:rsid w:val="00421137"/>
    <w:rsid w:val="00423C4D"/>
    <w:rsid w:val="0042753E"/>
    <w:rsid w:val="004315CC"/>
    <w:rsid w:val="00433962"/>
    <w:rsid w:val="004365C0"/>
    <w:rsid w:val="00443D29"/>
    <w:rsid w:val="004466E8"/>
    <w:rsid w:val="00457D36"/>
    <w:rsid w:val="004654E2"/>
    <w:rsid w:val="004665CD"/>
    <w:rsid w:val="00470A58"/>
    <w:rsid w:val="0047168D"/>
    <w:rsid w:val="004739E4"/>
    <w:rsid w:val="004814B7"/>
    <w:rsid w:val="00491982"/>
    <w:rsid w:val="004A2360"/>
    <w:rsid w:val="004A39ED"/>
    <w:rsid w:val="004C4F3A"/>
    <w:rsid w:val="004C6165"/>
    <w:rsid w:val="004E2524"/>
    <w:rsid w:val="004E4628"/>
    <w:rsid w:val="004F23A0"/>
    <w:rsid w:val="004F50A3"/>
    <w:rsid w:val="004F6D92"/>
    <w:rsid w:val="005072BF"/>
    <w:rsid w:val="005109C5"/>
    <w:rsid w:val="0051121D"/>
    <w:rsid w:val="005433FB"/>
    <w:rsid w:val="0055152C"/>
    <w:rsid w:val="00554822"/>
    <w:rsid w:val="00560D0A"/>
    <w:rsid w:val="00576CDD"/>
    <w:rsid w:val="00592F17"/>
    <w:rsid w:val="005A25E1"/>
    <w:rsid w:val="005A5E39"/>
    <w:rsid w:val="005B3845"/>
    <w:rsid w:val="005B5421"/>
    <w:rsid w:val="005C14B4"/>
    <w:rsid w:val="005C1BB6"/>
    <w:rsid w:val="005C64A8"/>
    <w:rsid w:val="005E3890"/>
    <w:rsid w:val="0060509E"/>
    <w:rsid w:val="00621901"/>
    <w:rsid w:val="00621DC8"/>
    <w:rsid w:val="00621E1F"/>
    <w:rsid w:val="00621F2D"/>
    <w:rsid w:val="00627292"/>
    <w:rsid w:val="00653843"/>
    <w:rsid w:val="00665454"/>
    <w:rsid w:val="00676433"/>
    <w:rsid w:val="00691F0D"/>
    <w:rsid w:val="00692D04"/>
    <w:rsid w:val="00692E0F"/>
    <w:rsid w:val="00696507"/>
    <w:rsid w:val="006B71A3"/>
    <w:rsid w:val="006B7728"/>
    <w:rsid w:val="006C2FCC"/>
    <w:rsid w:val="006D78B3"/>
    <w:rsid w:val="006E77C3"/>
    <w:rsid w:val="00703079"/>
    <w:rsid w:val="00704919"/>
    <w:rsid w:val="00705EE9"/>
    <w:rsid w:val="007100FC"/>
    <w:rsid w:val="00715F48"/>
    <w:rsid w:val="00721925"/>
    <w:rsid w:val="00731DB8"/>
    <w:rsid w:val="00732CE0"/>
    <w:rsid w:val="00740339"/>
    <w:rsid w:val="00757CB9"/>
    <w:rsid w:val="00780005"/>
    <w:rsid w:val="0078341C"/>
    <w:rsid w:val="007918CA"/>
    <w:rsid w:val="007939DE"/>
    <w:rsid w:val="00793F18"/>
    <w:rsid w:val="00794398"/>
    <w:rsid w:val="00796053"/>
    <w:rsid w:val="007A4BB4"/>
    <w:rsid w:val="007B27EB"/>
    <w:rsid w:val="007B4CAA"/>
    <w:rsid w:val="007B7F61"/>
    <w:rsid w:val="007C5FEE"/>
    <w:rsid w:val="007E170C"/>
    <w:rsid w:val="00822A3D"/>
    <w:rsid w:val="00827CB1"/>
    <w:rsid w:val="00842F93"/>
    <w:rsid w:val="00853E90"/>
    <w:rsid w:val="00863487"/>
    <w:rsid w:val="00873BFA"/>
    <w:rsid w:val="00884F17"/>
    <w:rsid w:val="008857E0"/>
    <w:rsid w:val="00893181"/>
    <w:rsid w:val="00894D2F"/>
    <w:rsid w:val="008A03F0"/>
    <w:rsid w:val="008B2B7A"/>
    <w:rsid w:val="008C14EF"/>
    <w:rsid w:val="008C5E25"/>
    <w:rsid w:val="008D688D"/>
    <w:rsid w:val="00905932"/>
    <w:rsid w:val="00916F3F"/>
    <w:rsid w:val="009308E5"/>
    <w:rsid w:val="00940934"/>
    <w:rsid w:val="0095219C"/>
    <w:rsid w:val="009555D3"/>
    <w:rsid w:val="00962B8F"/>
    <w:rsid w:val="00967A26"/>
    <w:rsid w:val="009744D8"/>
    <w:rsid w:val="00974A24"/>
    <w:rsid w:val="00986B9E"/>
    <w:rsid w:val="009B5562"/>
    <w:rsid w:val="009B761B"/>
    <w:rsid w:val="009C3D59"/>
    <w:rsid w:val="009C67A3"/>
    <w:rsid w:val="009C7A0C"/>
    <w:rsid w:val="009D0ED0"/>
    <w:rsid w:val="009D646E"/>
    <w:rsid w:val="009F0482"/>
    <w:rsid w:val="009F4BD7"/>
    <w:rsid w:val="00A01E18"/>
    <w:rsid w:val="00A01E86"/>
    <w:rsid w:val="00A14FE1"/>
    <w:rsid w:val="00A16BF0"/>
    <w:rsid w:val="00A211E9"/>
    <w:rsid w:val="00A234B3"/>
    <w:rsid w:val="00A23C60"/>
    <w:rsid w:val="00A32041"/>
    <w:rsid w:val="00A3443D"/>
    <w:rsid w:val="00A47270"/>
    <w:rsid w:val="00A55293"/>
    <w:rsid w:val="00A62D4E"/>
    <w:rsid w:val="00A65146"/>
    <w:rsid w:val="00A70FDB"/>
    <w:rsid w:val="00A72432"/>
    <w:rsid w:val="00A76770"/>
    <w:rsid w:val="00A76D39"/>
    <w:rsid w:val="00A82009"/>
    <w:rsid w:val="00A93A14"/>
    <w:rsid w:val="00A94B8A"/>
    <w:rsid w:val="00A9521C"/>
    <w:rsid w:val="00AA3E2D"/>
    <w:rsid w:val="00AB590C"/>
    <w:rsid w:val="00AB7896"/>
    <w:rsid w:val="00AC47E7"/>
    <w:rsid w:val="00AD7E92"/>
    <w:rsid w:val="00AE43B4"/>
    <w:rsid w:val="00AE7470"/>
    <w:rsid w:val="00AF014B"/>
    <w:rsid w:val="00AF01FF"/>
    <w:rsid w:val="00B0281B"/>
    <w:rsid w:val="00B1051F"/>
    <w:rsid w:val="00B35709"/>
    <w:rsid w:val="00B411E3"/>
    <w:rsid w:val="00B42587"/>
    <w:rsid w:val="00B43BEB"/>
    <w:rsid w:val="00B44FA4"/>
    <w:rsid w:val="00B47A2F"/>
    <w:rsid w:val="00B5633B"/>
    <w:rsid w:val="00B64B84"/>
    <w:rsid w:val="00B85C9C"/>
    <w:rsid w:val="00B94AE4"/>
    <w:rsid w:val="00BB18D7"/>
    <w:rsid w:val="00BB548D"/>
    <w:rsid w:val="00BB785E"/>
    <w:rsid w:val="00BC07D3"/>
    <w:rsid w:val="00BC1DF7"/>
    <w:rsid w:val="00BC5A36"/>
    <w:rsid w:val="00BF1880"/>
    <w:rsid w:val="00BF6161"/>
    <w:rsid w:val="00BF6B70"/>
    <w:rsid w:val="00C05C5E"/>
    <w:rsid w:val="00C20D88"/>
    <w:rsid w:val="00C30AFB"/>
    <w:rsid w:val="00C33089"/>
    <w:rsid w:val="00C410DB"/>
    <w:rsid w:val="00C45042"/>
    <w:rsid w:val="00C5243A"/>
    <w:rsid w:val="00C55318"/>
    <w:rsid w:val="00C5546D"/>
    <w:rsid w:val="00C66FE6"/>
    <w:rsid w:val="00C72FA8"/>
    <w:rsid w:val="00C75093"/>
    <w:rsid w:val="00C80B07"/>
    <w:rsid w:val="00C83A5F"/>
    <w:rsid w:val="00C87721"/>
    <w:rsid w:val="00CA0B28"/>
    <w:rsid w:val="00CA2EC5"/>
    <w:rsid w:val="00CA4258"/>
    <w:rsid w:val="00CB21AB"/>
    <w:rsid w:val="00CB7E24"/>
    <w:rsid w:val="00CD042E"/>
    <w:rsid w:val="00CE19B9"/>
    <w:rsid w:val="00CE52CA"/>
    <w:rsid w:val="00CF2A19"/>
    <w:rsid w:val="00CF4F50"/>
    <w:rsid w:val="00D14771"/>
    <w:rsid w:val="00D21894"/>
    <w:rsid w:val="00D2482B"/>
    <w:rsid w:val="00D30C07"/>
    <w:rsid w:val="00D365A4"/>
    <w:rsid w:val="00D63D72"/>
    <w:rsid w:val="00D67DED"/>
    <w:rsid w:val="00D75024"/>
    <w:rsid w:val="00D8156B"/>
    <w:rsid w:val="00D870AD"/>
    <w:rsid w:val="00D977E8"/>
    <w:rsid w:val="00DA064C"/>
    <w:rsid w:val="00DA159A"/>
    <w:rsid w:val="00DA1CA6"/>
    <w:rsid w:val="00DA24A4"/>
    <w:rsid w:val="00DA69BB"/>
    <w:rsid w:val="00DB0D9B"/>
    <w:rsid w:val="00DB2A74"/>
    <w:rsid w:val="00DC0124"/>
    <w:rsid w:val="00DC2297"/>
    <w:rsid w:val="00DC349B"/>
    <w:rsid w:val="00DF5967"/>
    <w:rsid w:val="00E00D0D"/>
    <w:rsid w:val="00E248E2"/>
    <w:rsid w:val="00E32864"/>
    <w:rsid w:val="00E40A90"/>
    <w:rsid w:val="00E42622"/>
    <w:rsid w:val="00E666A8"/>
    <w:rsid w:val="00E76679"/>
    <w:rsid w:val="00E87076"/>
    <w:rsid w:val="00E92D13"/>
    <w:rsid w:val="00EB61FA"/>
    <w:rsid w:val="00EC1D38"/>
    <w:rsid w:val="00EC3CC3"/>
    <w:rsid w:val="00ED6017"/>
    <w:rsid w:val="00EE12A8"/>
    <w:rsid w:val="00EE4DEA"/>
    <w:rsid w:val="00EE4DF9"/>
    <w:rsid w:val="00EE6094"/>
    <w:rsid w:val="00EF1093"/>
    <w:rsid w:val="00EF2953"/>
    <w:rsid w:val="00F043AE"/>
    <w:rsid w:val="00F0656B"/>
    <w:rsid w:val="00F11733"/>
    <w:rsid w:val="00F1504D"/>
    <w:rsid w:val="00F223C2"/>
    <w:rsid w:val="00F23D70"/>
    <w:rsid w:val="00F24744"/>
    <w:rsid w:val="00F25093"/>
    <w:rsid w:val="00F315FB"/>
    <w:rsid w:val="00F3201D"/>
    <w:rsid w:val="00F32175"/>
    <w:rsid w:val="00F355FE"/>
    <w:rsid w:val="00F400F3"/>
    <w:rsid w:val="00F5586A"/>
    <w:rsid w:val="00F55EE1"/>
    <w:rsid w:val="00F61566"/>
    <w:rsid w:val="00F64C40"/>
    <w:rsid w:val="00F72F4D"/>
    <w:rsid w:val="00F809E4"/>
    <w:rsid w:val="00F93728"/>
    <w:rsid w:val="00F93FED"/>
    <w:rsid w:val="00FA02B0"/>
    <w:rsid w:val="00FB1F13"/>
    <w:rsid w:val="00FC4AA0"/>
    <w:rsid w:val="00FE0BEC"/>
    <w:rsid w:val="00FE1FD6"/>
    <w:rsid w:val="00FE41EE"/>
    <w:rsid w:val="00FE53AD"/>
    <w:rsid w:val="00FE79EC"/>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han.dave@unh.ed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jid.ghayoomi@un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2DD19C0A-1B30-47AB-9486-3AE223F0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Majid Ghayoomi</cp:lastModifiedBy>
  <cp:revision>3</cp:revision>
  <cp:lastPrinted>2016-08-03T15:58:00Z</cp:lastPrinted>
  <dcterms:created xsi:type="dcterms:W3CDTF">2021-04-13T14:58:00Z</dcterms:created>
  <dcterms:modified xsi:type="dcterms:W3CDTF">2021-04-13T14:59:00Z</dcterms:modified>
</cp:coreProperties>
</file>