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20A5B" w:rsidRPr="00320A5B" w:rsidRDefault="009C3A6E" w:rsidP="009C3A6E">
      <w:pPr>
        <w:jc w:val="right"/>
        <w:rPr>
          <w:color w:val="000000" w:themeColor="text1"/>
          <w:szCs w:val="24"/>
        </w:rPr>
      </w:pPr>
      <w:r w:rsidRPr="00320A5B">
        <w:rPr>
          <w:color w:val="000000" w:themeColor="text1"/>
          <w:szCs w:val="24"/>
        </w:rPr>
        <w:t>G&amp;B 40</w:t>
      </w:r>
      <w:r w:rsidR="00320A5B" w:rsidRPr="00320A5B">
        <w:rPr>
          <w:color w:val="000000" w:themeColor="text1"/>
          <w:szCs w:val="24"/>
        </w:rPr>
        <w:t>6</w:t>
      </w:r>
    </w:p>
    <w:p w:rsidR="009C3A6E" w:rsidRPr="00320A5B" w:rsidRDefault="009C3A6E" w:rsidP="009C3A6E">
      <w:pPr>
        <w:jc w:val="right"/>
        <w:rPr>
          <w:color w:val="000000" w:themeColor="text1"/>
          <w:szCs w:val="24"/>
        </w:rPr>
      </w:pPr>
      <w:r w:rsidRPr="00320A5B">
        <w:rPr>
          <w:color w:val="000000" w:themeColor="text1"/>
          <w:szCs w:val="24"/>
        </w:rPr>
        <w:t>8-6-2012</w:t>
      </w:r>
    </w:p>
    <w:p w:rsidR="00B632DA" w:rsidRPr="006272C7" w:rsidRDefault="009C3A6E" w:rsidP="00C136F4">
      <w:pPr>
        <w:spacing w:after="120"/>
        <w:jc w:val="center"/>
        <w:rPr>
          <w:sz w:val="32"/>
          <w:szCs w:val="32"/>
          <w:u w:val="single"/>
        </w:rPr>
      </w:pPr>
      <w:r>
        <w:rPr>
          <w:sz w:val="32"/>
          <w:szCs w:val="32"/>
          <w:u w:val="single"/>
        </w:rPr>
        <w:t>Stabilized FDR</w:t>
      </w:r>
      <w:r w:rsidR="00BD42E9" w:rsidRPr="006272C7">
        <w:rPr>
          <w:sz w:val="32"/>
          <w:szCs w:val="32"/>
          <w:u w:val="single"/>
        </w:rPr>
        <w:t xml:space="preserve"> </w:t>
      </w:r>
      <w:r>
        <w:rPr>
          <w:sz w:val="32"/>
          <w:szCs w:val="32"/>
          <w:u w:val="single"/>
        </w:rPr>
        <w:t xml:space="preserve">Visual </w:t>
      </w:r>
      <w:r w:rsidR="00BD42E9" w:rsidRPr="006272C7">
        <w:rPr>
          <w:sz w:val="32"/>
          <w:szCs w:val="32"/>
          <w:u w:val="single"/>
        </w:rPr>
        <w:t>Checks</w:t>
      </w:r>
    </w:p>
    <w:p w:rsidR="006272C7" w:rsidRPr="00C136F4" w:rsidRDefault="006272C7" w:rsidP="00320A5B">
      <w:pPr>
        <w:pStyle w:val="ListParagraph"/>
        <w:numPr>
          <w:ilvl w:val="0"/>
          <w:numId w:val="1"/>
        </w:numPr>
        <w:spacing w:line="360" w:lineRule="auto"/>
        <w:ind w:left="360"/>
        <w:rPr>
          <w:b/>
          <w:szCs w:val="24"/>
        </w:rPr>
      </w:pPr>
      <w:r>
        <w:rPr>
          <w:b/>
          <w:szCs w:val="24"/>
        </w:rPr>
        <w:t>Visual Observations</w:t>
      </w:r>
      <w:r w:rsidR="00C136F4">
        <w:rPr>
          <w:b/>
          <w:szCs w:val="24"/>
        </w:rPr>
        <w:t xml:space="preserve">.  </w:t>
      </w:r>
      <w:r w:rsidRPr="00C136F4">
        <w:rPr>
          <w:szCs w:val="24"/>
        </w:rPr>
        <w:t xml:space="preserve">The </w:t>
      </w:r>
      <w:r w:rsidR="00A42D69" w:rsidRPr="00C136F4">
        <w:rPr>
          <w:szCs w:val="24"/>
        </w:rPr>
        <w:t>consistency in the colo</w:t>
      </w:r>
      <w:r w:rsidRPr="00C136F4">
        <w:rPr>
          <w:szCs w:val="24"/>
        </w:rPr>
        <w:t xml:space="preserve">r of the material immediately behind the recycler will usually indicate whether </w:t>
      </w:r>
      <w:r w:rsidR="002F0B1A">
        <w:rPr>
          <w:szCs w:val="24"/>
        </w:rPr>
        <w:t xml:space="preserve">proper </w:t>
      </w:r>
      <w:r w:rsidRPr="00C136F4">
        <w:rPr>
          <w:szCs w:val="24"/>
        </w:rPr>
        <w:t>machine set up</w:t>
      </w:r>
      <w:r w:rsidR="00A42D69" w:rsidRPr="00C136F4">
        <w:rPr>
          <w:szCs w:val="24"/>
        </w:rPr>
        <w:t>. A gradual change in colo</w:t>
      </w:r>
      <w:r w:rsidRPr="00C136F4">
        <w:rPr>
          <w:szCs w:val="24"/>
        </w:rPr>
        <w:t>r across the width normally indicates that one end of the drum is lower than the other. A lighter appearance indicates dilution (under-application of water and bitum</w:t>
      </w:r>
      <w:r w:rsidR="002F0B1A">
        <w:rPr>
          <w:szCs w:val="24"/>
        </w:rPr>
        <w:t>inous</w:t>
      </w:r>
      <w:r w:rsidRPr="00C136F4">
        <w:rPr>
          <w:szCs w:val="24"/>
        </w:rPr>
        <w:t xml:space="preserve"> stabil</w:t>
      </w:r>
      <w:r w:rsidR="00A42D69" w:rsidRPr="00C136F4">
        <w:rPr>
          <w:szCs w:val="24"/>
        </w:rPr>
        <w:t>iz</w:t>
      </w:r>
      <w:r w:rsidRPr="00C136F4">
        <w:rPr>
          <w:szCs w:val="24"/>
        </w:rPr>
        <w:t>ing agent) caused by the drum not penetrating too deep i</w:t>
      </w:r>
      <w:r w:rsidR="00A42D69" w:rsidRPr="00C136F4">
        <w:rPr>
          <w:szCs w:val="24"/>
        </w:rPr>
        <w:t>nto the pavement. A darker colo</w:t>
      </w:r>
      <w:r w:rsidRPr="00C136F4">
        <w:rPr>
          <w:szCs w:val="24"/>
        </w:rPr>
        <w:t>r indicates an over-application due to the drum not penetrating to the required depth.</w:t>
      </w:r>
      <w:r w:rsidR="00C136F4">
        <w:rPr>
          <w:szCs w:val="24"/>
        </w:rPr>
        <w:t xml:space="preserve">  </w:t>
      </w:r>
      <w:r w:rsidRPr="00C136F4">
        <w:rPr>
          <w:szCs w:val="24"/>
        </w:rPr>
        <w:t xml:space="preserve">Bitumen treated material is not sticky and should therefore not adhere to the rear wheels of the recycler. The left picture </w:t>
      </w:r>
      <w:r w:rsidR="00A42D69" w:rsidRPr="00C136F4">
        <w:rPr>
          <w:szCs w:val="24"/>
        </w:rPr>
        <w:t>shows</w:t>
      </w:r>
      <w:r w:rsidRPr="00C136F4">
        <w:rPr>
          <w:szCs w:val="24"/>
        </w:rPr>
        <w:t xml:space="preserve"> what should be seen behind the recycler. The right picture shows material sticking to the rear wheels indicating that the treated material is poorly mixed. </w:t>
      </w:r>
      <w:r w:rsidR="002F0B1A">
        <w:rPr>
          <w:szCs w:val="24"/>
        </w:rPr>
        <w:t>Stop the</w:t>
      </w:r>
      <w:r w:rsidRPr="00C136F4">
        <w:rPr>
          <w:szCs w:val="24"/>
        </w:rPr>
        <w:t xml:space="preserve"> operation immediately to determine the cause</w:t>
      </w:r>
      <w:r w:rsidR="002F0B1A">
        <w:rPr>
          <w:szCs w:val="24"/>
        </w:rPr>
        <w:t xml:space="preserve">; </w:t>
      </w:r>
      <w:r w:rsidRPr="00C136F4">
        <w:rPr>
          <w:szCs w:val="24"/>
        </w:rPr>
        <w:t>poorly mixed material</w:t>
      </w:r>
      <w:r w:rsidR="002F0B1A">
        <w:rPr>
          <w:szCs w:val="24"/>
        </w:rPr>
        <w:t>s</w:t>
      </w:r>
      <w:r w:rsidRPr="00C136F4">
        <w:rPr>
          <w:szCs w:val="24"/>
        </w:rPr>
        <w:t xml:space="preserve"> will also stick to the drum of the roller, causing material build-up and further problems.</w:t>
      </w:r>
    </w:p>
    <w:p w:rsidR="00524843" w:rsidRPr="00524843" w:rsidRDefault="00524843" w:rsidP="00524843">
      <w:pPr>
        <w:autoSpaceDE w:val="0"/>
        <w:autoSpaceDN w:val="0"/>
        <w:adjustRightInd w:val="0"/>
        <w:spacing w:line="360" w:lineRule="auto"/>
        <w:rPr>
          <w:szCs w:val="24"/>
        </w:rPr>
      </w:pPr>
      <w:r>
        <w:rPr>
          <w:noProof/>
          <w:szCs w:val="24"/>
        </w:rPr>
        <w:drawing>
          <wp:inline distT="0" distB="0" distL="0" distR="0">
            <wp:extent cx="5943600" cy="1574689"/>
            <wp:effectExtent l="0" t="0" r="0" b="698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1574689"/>
                    </a:xfrm>
                    <a:prstGeom prst="rect">
                      <a:avLst/>
                    </a:prstGeom>
                    <a:noFill/>
                    <a:ln>
                      <a:noFill/>
                    </a:ln>
                  </pic:spPr>
                </pic:pic>
              </a:graphicData>
            </a:graphic>
          </wp:inline>
        </w:drawing>
      </w:r>
    </w:p>
    <w:p w:rsidR="00BD42E9" w:rsidRPr="002F0B1A" w:rsidRDefault="009C3A6E" w:rsidP="00320A5B">
      <w:pPr>
        <w:pStyle w:val="ListParagraph"/>
        <w:numPr>
          <w:ilvl w:val="0"/>
          <w:numId w:val="1"/>
        </w:numPr>
        <w:spacing w:line="360" w:lineRule="auto"/>
        <w:ind w:left="360"/>
        <w:rPr>
          <w:szCs w:val="24"/>
        </w:rPr>
      </w:pPr>
      <w:r>
        <w:rPr>
          <w:b/>
          <w:szCs w:val="24"/>
        </w:rPr>
        <w:t>B</w:t>
      </w:r>
      <w:r w:rsidR="006272C7" w:rsidRPr="00524843">
        <w:rPr>
          <w:b/>
          <w:szCs w:val="24"/>
        </w:rPr>
        <w:t xml:space="preserve">all </w:t>
      </w:r>
      <w:r>
        <w:rPr>
          <w:b/>
          <w:szCs w:val="24"/>
        </w:rPr>
        <w:t>T</w:t>
      </w:r>
      <w:r w:rsidR="006272C7" w:rsidRPr="00524843">
        <w:rPr>
          <w:b/>
          <w:szCs w:val="24"/>
        </w:rPr>
        <w:t>est</w:t>
      </w:r>
      <w:r w:rsidR="006272C7" w:rsidRPr="00524843">
        <w:rPr>
          <w:rFonts w:eastAsia="MyriadPro-Bold" w:cs="Times New Roman"/>
          <w:b/>
          <w:bCs/>
          <w:szCs w:val="24"/>
        </w:rPr>
        <w:t xml:space="preserve">. </w:t>
      </w:r>
      <w:r w:rsidR="002F0B1A">
        <w:rPr>
          <w:szCs w:val="24"/>
        </w:rPr>
        <w:t xml:space="preserve">Form </w:t>
      </w:r>
      <w:r w:rsidR="006272C7" w:rsidRPr="00C136F4">
        <w:rPr>
          <w:szCs w:val="24"/>
        </w:rPr>
        <w:t xml:space="preserve">a </w:t>
      </w:r>
      <w:proofErr w:type="spellStart"/>
      <w:r w:rsidR="006272C7" w:rsidRPr="00C136F4">
        <w:rPr>
          <w:szCs w:val="24"/>
        </w:rPr>
        <w:t>round</w:t>
      </w:r>
      <w:proofErr w:type="spellEnd"/>
      <w:r w:rsidR="006272C7" w:rsidRPr="00C136F4">
        <w:rPr>
          <w:szCs w:val="24"/>
        </w:rPr>
        <w:t xml:space="preserve"> </w:t>
      </w:r>
      <w:r w:rsidR="002F0B1A">
        <w:rPr>
          <w:szCs w:val="24"/>
        </w:rPr>
        <w:t>ball</w:t>
      </w:r>
      <w:r w:rsidR="006272C7" w:rsidRPr="00C136F4">
        <w:rPr>
          <w:szCs w:val="24"/>
        </w:rPr>
        <w:t xml:space="preserve"> </w:t>
      </w:r>
      <w:r w:rsidR="002F0B1A">
        <w:rPr>
          <w:szCs w:val="24"/>
        </w:rPr>
        <w:t>(</w:t>
      </w:r>
      <w:r w:rsidR="006272C7" w:rsidRPr="00C136F4">
        <w:rPr>
          <w:szCs w:val="24"/>
        </w:rPr>
        <w:t>the size of a fist</w:t>
      </w:r>
      <w:r w:rsidR="002F0B1A">
        <w:rPr>
          <w:szCs w:val="24"/>
        </w:rPr>
        <w:t>)</w:t>
      </w:r>
      <w:r w:rsidR="006272C7" w:rsidRPr="00C136F4">
        <w:rPr>
          <w:szCs w:val="24"/>
        </w:rPr>
        <w:t xml:space="preserve"> from a sample of material picked up from behind the </w:t>
      </w:r>
      <w:proofErr w:type="spellStart"/>
      <w:r w:rsidR="006272C7" w:rsidRPr="00C136F4">
        <w:rPr>
          <w:szCs w:val="24"/>
        </w:rPr>
        <w:t>rec</w:t>
      </w:r>
      <w:r w:rsidR="002F0B1A">
        <w:rPr>
          <w:szCs w:val="24"/>
        </w:rPr>
        <w:t>laimer</w:t>
      </w:r>
      <w:proofErr w:type="spellEnd"/>
      <w:r w:rsidR="006272C7" w:rsidRPr="00C136F4">
        <w:rPr>
          <w:szCs w:val="24"/>
        </w:rPr>
        <w:t xml:space="preserve"> and firmly squeezed </w:t>
      </w:r>
      <w:r w:rsidR="002F0B1A">
        <w:rPr>
          <w:szCs w:val="24"/>
        </w:rPr>
        <w:t xml:space="preserve">it </w:t>
      </w:r>
      <w:r w:rsidR="006272C7" w:rsidRPr="00C136F4">
        <w:rPr>
          <w:szCs w:val="24"/>
        </w:rPr>
        <w:t>between both hands.</w:t>
      </w:r>
      <w:r w:rsidR="0007596F" w:rsidRPr="00C136F4">
        <w:rPr>
          <w:szCs w:val="24"/>
        </w:rPr>
        <w:t xml:space="preserve"> </w:t>
      </w:r>
      <w:r w:rsidR="00C136F4" w:rsidRPr="00C136F4">
        <w:rPr>
          <w:szCs w:val="24"/>
        </w:rPr>
        <w:t xml:space="preserve"> B</w:t>
      </w:r>
      <w:r w:rsidR="0007596F" w:rsidRPr="00C136F4">
        <w:rPr>
          <w:szCs w:val="24"/>
        </w:rPr>
        <w:t xml:space="preserve">alls </w:t>
      </w:r>
      <w:r w:rsidR="00C136F4" w:rsidRPr="00C136F4">
        <w:rPr>
          <w:szCs w:val="24"/>
        </w:rPr>
        <w:t xml:space="preserve">made with Foamed AC </w:t>
      </w:r>
      <w:r w:rsidR="0007596F" w:rsidRPr="00C136F4">
        <w:rPr>
          <w:szCs w:val="24"/>
        </w:rPr>
        <w:t>can be tested</w:t>
      </w:r>
      <w:r w:rsidR="006272C7" w:rsidRPr="00C136F4">
        <w:rPr>
          <w:szCs w:val="24"/>
        </w:rPr>
        <w:t xml:space="preserve"> </w:t>
      </w:r>
      <w:r w:rsidR="00C136F4" w:rsidRPr="00C136F4">
        <w:rPr>
          <w:szCs w:val="24"/>
        </w:rPr>
        <w:t>right away, but balls made with Emulsion must be left in the sun and allowed to dry for at least 30 minutes so that the bitum</w:t>
      </w:r>
      <w:r w:rsidR="002F0B1A">
        <w:rPr>
          <w:szCs w:val="24"/>
        </w:rPr>
        <w:t>i</w:t>
      </w:r>
      <w:r w:rsidR="00C136F4" w:rsidRPr="00C136F4">
        <w:rPr>
          <w:szCs w:val="24"/>
        </w:rPr>
        <w:t>n</w:t>
      </w:r>
      <w:r w:rsidR="002F0B1A">
        <w:rPr>
          <w:szCs w:val="24"/>
        </w:rPr>
        <w:t>ous</w:t>
      </w:r>
      <w:r w:rsidR="00C136F4" w:rsidRPr="00C136F4">
        <w:rPr>
          <w:szCs w:val="24"/>
        </w:rPr>
        <w:t xml:space="preserve"> emulsion can break (</w:t>
      </w:r>
      <w:r w:rsidR="002F0B1A">
        <w:rPr>
          <w:szCs w:val="24"/>
        </w:rPr>
        <w:t xml:space="preserve">as indicated by the </w:t>
      </w:r>
      <w:r w:rsidR="00C136F4" w:rsidRPr="00C136F4">
        <w:rPr>
          <w:szCs w:val="24"/>
        </w:rPr>
        <w:t>color chang</w:t>
      </w:r>
      <w:r w:rsidR="002F0B1A">
        <w:rPr>
          <w:szCs w:val="24"/>
        </w:rPr>
        <w:t>ing</w:t>
      </w:r>
      <w:r w:rsidR="00C136F4" w:rsidRPr="00C136F4">
        <w:rPr>
          <w:szCs w:val="24"/>
        </w:rPr>
        <w:t xml:space="preserve"> from brown to black).  </w:t>
      </w:r>
      <w:r w:rsidR="002F0B1A">
        <w:rPr>
          <w:szCs w:val="24"/>
        </w:rPr>
        <w:t>H</w:t>
      </w:r>
      <w:r w:rsidR="00A42D69" w:rsidRPr="00C136F4">
        <w:rPr>
          <w:szCs w:val="24"/>
        </w:rPr>
        <w:t>old the ball between the thumb and index finger and gently apply pressure on opposite sides of the ball to gauge the cohesiveness of the material. The ball should deform before falling apart. Inspect the face of the broken</w:t>
      </w:r>
      <w:r w:rsidR="00A42D69">
        <w:rPr>
          <w:rFonts w:eastAsia="MyriadPro-Regular" w:cs="Times New Roman"/>
          <w:szCs w:val="24"/>
        </w:rPr>
        <w:t xml:space="preserve"> </w:t>
      </w:r>
      <w:r w:rsidR="00A42D69" w:rsidRPr="00C136F4">
        <w:rPr>
          <w:szCs w:val="24"/>
        </w:rPr>
        <w:t>ball too see how well the bitum</w:t>
      </w:r>
      <w:r w:rsidR="002F0B1A">
        <w:rPr>
          <w:szCs w:val="24"/>
        </w:rPr>
        <w:t>inous</w:t>
      </w:r>
      <w:r w:rsidR="00A42D69" w:rsidRPr="00C136F4">
        <w:rPr>
          <w:szCs w:val="24"/>
        </w:rPr>
        <w:t xml:space="preserve"> </w:t>
      </w:r>
      <w:r w:rsidR="002F0B1A">
        <w:rPr>
          <w:szCs w:val="24"/>
        </w:rPr>
        <w:t xml:space="preserve">material </w:t>
      </w:r>
      <w:r w:rsidR="00A42D69" w:rsidRPr="00C136F4">
        <w:rPr>
          <w:szCs w:val="24"/>
        </w:rPr>
        <w:t>has dispersed. If no bitumen can be seen, the mix is perfect. The more bitum</w:t>
      </w:r>
      <w:r w:rsidR="002F0B1A">
        <w:rPr>
          <w:szCs w:val="24"/>
        </w:rPr>
        <w:t>inous</w:t>
      </w:r>
      <w:r w:rsidR="00A42D69" w:rsidRPr="00C136F4">
        <w:rPr>
          <w:szCs w:val="24"/>
        </w:rPr>
        <w:t xml:space="preserve"> </w:t>
      </w:r>
      <w:r w:rsidR="002F0B1A">
        <w:rPr>
          <w:szCs w:val="24"/>
        </w:rPr>
        <w:t>“</w:t>
      </w:r>
      <w:r w:rsidR="00A42D69" w:rsidRPr="00C136F4">
        <w:rPr>
          <w:szCs w:val="24"/>
        </w:rPr>
        <w:t>blobs</w:t>
      </w:r>
      <w:r w:rsidR="002F0B1A">
        <w:rPr>
          <w:szCs w:val="24"/>
        </w:rPr>
        <w:t>”</w:t>
      </w:r>
      <w:r w:rsidR="00A42D69" w:rsidRPr="00C136F4">
        <w:rPr>
          <w:szCs w:val="24"/>
        </w:rPr>
        <w:t xml:space="preserve"> or </w:t>
      </w:r>
      <w:r w:rsidR="002F0B1A">
        <w:rPr>
          <w:szCs w:val="24"/>
        </w:rPr>
        <w:t>“</w:t>
      </w:r>
      <w:r w:rsidR="00A42D69" w:rsidRPr="00C136F4">
        <w:rPr>
          <w:szCs w:val="24"/>
        </w:rPr>
        <w:t>stringers</w:t>
      </w:r>
      <w:r w:rsidR="002F0B1A">
        <w:rPr>
          <w:szCs w:val="24"/>
        </w:rPr>
        <w:t>”</w:t>
      </w:r>
      <w:r w:rsidR="00A42D69" w:rsidRPr="00C136F4">
        <w:rPr>
          <w:szCs w:val="24"/>
        </w:rPr>
        <w:t xml:space="preserve"> there are</w:t>
      </w:r>
      <w:r w:rsidR="002F0B1A">
        <w:rPr>
          <w:szCs w:val="24"/>
        </w:rPr>
        <w:t xml:space="preserve">, </w:t>
      </w:r>
      <w:r w:rsidR="00A42D69" w:rsidRPr="00C136F4">
        <w:rPr>
          <w:szCs w:val="24"/>
        </w:rPr>
        <w:t xml:space="preserve">the worse the quality of the mix. </w:t>
      </w:r>
      <w:r w:rsidR="00524843" w:rsidRPr="00C136F4">
        <w:rPr>
          <w:szCs w:val="24"/>
        </w:rPr>
        <w:t>Clean all loose material from the hands and observe the bitum</w:t>
      </w:r>
      <w:r w:rsidR="002F0B1A">
        <w:rPr>
          <w:szCs w:val="24"/>
        </w:rPr>
        <w:t>inous</w:t>
      </w:r>
      <w:r w:rsidR="00524843" w:rsidRPr="00C136F4">
        <w:rPr>
          <w:szCs w:val="24"/>
        </w:rPr>
        <w:t xml:space="preserve"> spots. The warmth of the hands and pressure applied will permit the bitumen to stick. Lots of tiny spots indicate good dispersion whilst larger “blobs” are the stringers resulting from poor dispersion. </w:t>
      </w:r>
      <w:bookmarkStart w:id="0" w:name="_GoBack"/>
      <w:bookmarkEnd w:id="0"/>
    </w:p>
    <w:sectPr w:rsidR="00BD42E9" w:rsidRPr="002F0B1A" w:rsidSect="00320A5B">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61002A87" w:usb1="80000000" w:usb2="00000008" w:usb3="00000000" w:csb0="000101FF" w:csb1="00000000"/>
  </w:font>
  <w:font w:name="MyriadPro-Bold">
    <w:altName w:val="Arial Unicode MS"/>
    <w:panose1 w:val="00000000000000000000"/>
    <w:charset w:val="80"/>
    <w:family w:val="swiss"/>
    <w:notTrueType/>
    <w:pitch w:val="default"/>
    <w:sig w:usb0="00000001" w:usb1="08070000" w:usb2="00000010" w:usb3="00000000" w:csb0="00020000" w:csb1="00000000"/>
  </w:font>
  <w:font w:name="MyriadPro-Regular">
    <w:altName w:val="Arial Unicode MS"/>
    <w:panose1 w:val="00000000000000000000"/>
    <w:charset w:val="80"/>
    <w:family w:val="swiss"/>
    <w:notTrueType/>
    <w:pitch w:val="default"/>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4D6B33"/>
    <w:multiLevelType w:val="hybridMultilevel"/>
    <w:tmpl w:val="8140DE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46500D0"/>
    <w:multiLevelType w:val="hybridMultilevel"/>
    <w:tmpl w:val="EE58468C"/>
    <w:lvl w:ilvl="0" w:tplc="D7545B10">
      <w:start w:val="1"/>
      <w:numFmt w:val="decimal"/>
      <w:lvlText w:val="%1."/>
      <w:lvlJc w:val="left"/>
      <w:pPr>
        <w:ind w:left="720" w:hanging="360"/>
      </w:pPr>
      <w:rPr>
        <w:rFonts w:ascii="Times New Roman" w:hAnsi="Times New Roman" w:cs="Times New Roman"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5DC6AB6"/>
    <w:multiLevelType w:val="hybridMultilevel"/>
    <w:tmpl w:val="4F2A4E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42E9"/>
    <w:rsid w:val="0007596F"/>
    <w:rsid w:val="001E5E23"/>
    <w:rsid w:val="002B7BCA"/>
    <w:rsid w:val="002F0B1A"/>
    <w:rsid w:val="00314630"/>
    <w:rsid w:val="00320A5B"/>
    <w:rsid w:val="003A04D6"/>
    <w:rsid w:val="00524843"/>
    <w:rsid w:val="006272C7"/>
    <w:rsid w:val="0068696B"/>
    <w:rsid w:val="00793710"/>
    <w:rsid w:val="00936E86"/>
    <w:rsid w:val="009C3A6E"/>
    <w:rsid w:val="00A42D69"/>
    <w:rsid w:val="00B632DA"/>
    <w:rsid w:val="00BD42E9"/>
    <w:rsid w:val="00C136F4"/>
    <w:rsid w:val="00F72B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nDOTReportStandard-Body">
    <w:name w:val="MnDOT_Report_Standard-Body"/>
    <w:next w:val="BodyText"/>
    <w:qFormat/>
    <w:rsid w:val="001E5E23"/>
    <w:rPr>
      <w:rFonts w:eastAsiaTheme="majorEastAsia" w:cstheme="majorBidi"/>
      <w:bCs/>
      <w:szCs w:val="28"/>
    </w:rPr>
  </w:style>
  <w:style w:type="paragraph" w:styleId="BodyText">
    <w:name w:val="Body Text"/>
    <w:basedOn w:val="Normal"/>
    <w:link w:val="BodyTextChar"/>
    <w:uiPriority w:val="99"/>
    <w:semiHidden/>
    <w:unhideWhenUsed/>
    <w:rsid w:val="001E5E23"/>
    <w:pPr>
      <w:spacing w:after="120"/>
    </w:pPr>
  </w:style>
  <w:style w:type="character" w:customStyle="1" w:styleId="BodyTextChar">
    <w:name w:val="Body Text Char"/>
    <w:basedOn w:val="DefaultParagraphFont"/>
    <w:link w:val="BodyText"/>
    <w:uiPriority w:val="99"/>
    <w:semiHidden/>
    <w:rsid w:val="001E5E23"/>
  </w:style>
  <w:style w:type="paragraph" w:customStyle="1" w:styleId="MJW-Level2">
    <w:name w:val="MJW-Level2"/>
    <w:qFormat/>
    <w:rsid w:val="001E5E23"/>
    <w:pPr>
      <w:spacing w:after="240"/>
    </w:pPr>
    <w:rPr>
      <w:rFonts w:eastAsiaTheme="majorEastAsia" w:cstheme="majorBidi"/>
      <w:b/>
      <w:bCs/>
      <w:szCs w:val="28"/>
    </w:rPr>
  </w:style>
  <w:style w:type="paragraph" w:styleId="ListParagraph">
    <w:name w:val="List Paragraph"/>
    <w:basedOn w:val="Normal"/>
    <w:uiPriority w:val="34"/>
    <w:qFormat/>
    <w:rsid w:val="00BD42E9"/>
    <w:pPr>
      <w:ind w:left="720"/>
      <w:contextualSpacing/>
    </w:pPr>
  </w:style>
  <w:style w:type="paragraph" w:styleId="BalloonText">
    <w:name w:val="Balloon Text"/>
    <w:basedOn w:val="Normal"/>
    <w:link w:val="BalloonTextChar"/>
    <w:uiPriority w:val="99"/>
    <w:semiHidden/>
    <w:unhideWhenUsed/>
    <w:rsid w:val="00BD42E9"/>
    <w:rPr>
      <w:rFonts w:ascii="Tahoma" w:hAnsi="Tahoma" w:cs="Tahoma"/>
      <w:sz w:val="16"/>
      <w:szCs w:val="16"/>
    </w:rPr>
  </w:style>
  <w:style w:type="character" w:customStyle="1" w:styleId="BalloonTextChar">
    <w:name w:val="Balloon Text Char"/>
    <w:basedOn w:val="DefaultParagraphFont"/>
    <w:link w:val="BalloonText"/>
    <w:uiPriority w:val="99"/>
    <w:semiHidden/>
    <w:rsid w:val="00BD42E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nDOTReportStandard-Body">
    <w:name w:val="MnDOT_Report_Standard-Body"/>
    <w:next w:val="BodyText"/>
    <w:qFormat/>
    <w:rsid w:val="001E5E23"/>
    <w:rPr>
      <w:rFonts w:eastAsiaTheme="majorEastAsia" w:cstheme="majorBidi"/>
      <w:bCs/>
      <w:szCs w:val="28"/>
    </w:rPr>
  </w:style>
  <w:style w:type="paragraph" w:styleId="BodyText">
    <w:name w:val="Body Text"/>
    <w:basedOn w:val="Normal"/>
    <w:link w:val="BodyTextChar"/>
    <w:uiPriority w:val="99"/>
    <w:semiHidden/>
    <w:unhideWhenUsed/>
    <w:rsid w:val="001E5E23"/>
    <w:pPr>
      <w:spacing w:after="120"/>
    </w:pPr>
  </w:style>
  <w:style w:type="character" w:customStyle="1" w:styleId="BodyTextChar">
    <w:name w:val="Body Text Char"/>
    <w:basedOn w:val="DefaultParagraphFont"/>
    <w:link w:val="BodyText"/>
    <w:uiPriority w:val="99"/>
    <w:semiHidden/>
    <w:rsid w:val="001E5E23"/>
  </w:style>
  <w:style w:type="paragraph" w:customStyle="1" w:styleId="MJW-Level2">
    <w:name w:val="MJW-Level2"/>
    <w:qFormat/>
    <w:rsid w:val="001E5E23"/>
    <w:pPr>
      <w:spacing w:after="240"/>
    </w:pPr>
    <w:rPr>
      <w:rFonts w:eastAsiaTheme="majorEastAsia" w:cstheme="majorBidi"/>
      <w:b/>
      <w:bCs/>
      <w:szCs w:val="28"/>
    </w:rPr>
  </w:style>
  <w:style w:type="paragraph" w:styleId="ListParagraph">
    <w:name w:val="List Paragraph"/>
    <w:basedOn w:val="Normal"/>
    <w:uiPriority w:val="34"/>
    <w:qFormat/>
    <w:rsid w:val="00BD42E9"/>
    <w:pPr>
      <w:ind w:left="720"/>
      <w:contextualSpacing/>
    </w:pPr>
  </w:style>
  <w:style w:type="paragraph" w:styleId="BalloonText">
    <w:name w:val="Balloon Text"/>
    <w:basedOn w:val="Normal"/>
    <w:link w:val="BalloonTextChar"/>
    <w:uiPriority w:val="99"/>
    <w:semiHidden/>
    <w:unhideWhenUsed/>
    <w:rsid w:val="00BD42E9"/>
    <w:rPr>
      <w:rFonts w:ascii="Tahoma" w:hAnsi="Tahoma" w:cs="Tahoma"/>
      <w:sz w:val="16"/>
      <w:szCs w:val="16"/>
    </w:rPr>
  </w:style>
  <w:style w:type="character" w:customStyle="1" w:styleId="BalloonTextChar">
    <w:name w:val="Balloon Text Char"/>
    <w:basedOn w:val="DefaultParagraphFont"/>
    <w:link w:val="BalloonText"/>
    <w:uiPriority w:val="99"/>
    <w:semiHidden/>
    <w:rsid w:val="00BD42E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emf"/><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317</Words>
  <Characters>1811</Characters>
  <Application>Microsoft Office Word</Application>
  <DocSecurity>4</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MNDOT</Company>
  <LinksUpToDate>false</LinksUpToDate>
  <CharactersWithSpaces>2124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Watson</dc:creator>
  <cp:keywords/>
  <dc:description/>
  <cp:lastModifiedBy>Terry Beaudry</cp:lastModifiedBy>
  <cp:revision>2</cp:revision>
  <dcterms:created xsi:type="dcterms:W3CDTF">2013-03-18T19:44:00Z</dcterms:created>
  <dcterms:modified xsi:type="dcterms:W3CDTF">2013-03-18T19:44:00Z</dcterms:modified>
</cp:coreProperties>
</file>