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0729564"/>
        <w:docPartObj>
          <w:docPartGallery w:val="Cover Pages"/>
          <w:docPartUnique/>
        </w:docPartObj>
      </w:sdtPr>
      <w:sdtEndPr>
        <w:rPr>
          <w:b/>
          <w:bCs/>
          <w:highlight w:val="yellow"/>
        </w:rPr>
      </w:sdtEndPr>
      <w:sdtContent>
        <w:p w14:paraId="2776E67F" w14:textId="77777777" w:rsidR="00E20F02" w:rsidRDefault="00E20F02" w:rsidP="00AB65FF">
          <w:r>
            <w:rPr>
              <w:noProof/>
              <w:lang w:bidi="ar-SA"/>
            </w:rPr>
            <w:drawing>
              <wp:inline distT="0" distB="0" distL="0" distR="0" wp14:anchorId="06BC1229" wp14:editId="78116118">
                <wp:extent cx="2743200" cy="634744"/>
                <wp:effectExtent l="0" t="0" r="0" b="0"/>
                <wp:docPr id="3" name="Picture 3"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200" cy="634744"/>
                        </a:xfrm>
                        <a:prstGeom prst="rect">
                          <a:avLst/>
                        </a:prstGeom>
                      </pic:spPr>
                    </pic:pic>
                  </a:graphicData>
                </a:graphic>
              </wp:inline>
            </w:drawing>
          </w:r>
        </w:p>
        <w:p w14:paraId="177570A7" w14:textId="1D818796" w:rsidR="000C6D36" w:rsidRDefault="00DE0EF8" w:rsidP="000C6D36">
          <w:pPr>
            <w:pStyle w:val="Heading1"/>
            <w:spacing w:after="0"/>
            <w:rPr>
              <w:lang w:bidi="ar-SA"/>
            </w:rPr>
          </w:pPr>
          <w:r>
            <w:rPr>
              <w:lang w:bidi="ar-SA"/>
            </w:rPr>
            <w:t>T</w:t>
          </w:r>
          <w:r w:rsidR="000C6D36">
            <w:rPr>
              <w:lang w:bidi="ar-SA"/>
            </w:rPr>
            <w:t>ra</w:t>
          </w:r>
          <w:r w:rsidR="00776DAD">
            <w:rPr>
              <w:lang w:bidi="ar-SA"/>
            </w:rPr>
            <w:t>nsportation</w:t>
          </w:r>
          <w:r w:rsidR="000C6D36">
            <w:rPr>
              <w:lang w:bidi="ar-SA"/>
            </w:rPr>
            <w:t xml:space="preserve"> Management Plan</w:t>
          </w:r>
        </w:p>
        <w:p w14:paraId="0F6F7A55" w14:textId="77777777" w:rsidR="00BE3444" w:rsidRPr="00BE3444" w:rsidRDefault="000C6D36" w:rsidP="000C6D36">
          <w:pPr>
            <w:pStyle w:val="Heading2"/>
            <w:spacing w:before="0"/>
            <w:rPr>
              <w:lang w:bidi="ar-SA"/>
            </w:rPr>
          </w:pPr>
          <w:r>
            <w:rPr>
              <w:lang w:bidi="ar-SA"/>
            </w:rPr>
            <w:t xml:space="preserve">SP </w:t>
          </w:r>
          <w:r w:rsidRPr="007967A1">
            <w:rPr>
              <w:highlight w:val="lightGray"/>
              <w:lang w:bidi="ar-SA"/>
            </w:rPr>
            <w:t>XXXX-XX</w:t>
          </w:r>
          <w:r>
            <w:rPr>
              <w:lang w:bidi="ar-SA"/>
            </w:rPr>
            <w:t xml:space="preserve"> (TH </w:t>
          </w:r>
          <w:r w:rsidRPr="007967A1">
            <w:rPr>
              <w:highlight w:val="lightGray"/>
              <w:lang w:bidi="ar-SA"/>
            </w:rPr>
            <w:t>XX</w:t>
          </w:r>
          <w:r>
            <w:rPr>
              <w:lang w:bidi="ar-SA"/>
            </w:rPr>
            <w:t>)</w:t>
          </w:r>
        </w:p>
        <w:p w14:paraId="713ADE98" w14:textId="7E23F467" w:rsidR="00771CEA" w:rsidRDefault="00771CEA" w:rsidP="0065683E">
          <w:r>
            <w:t>The Minnesota Department of Transportation is planning a project on Trunk Highway (TH)</w:t>
          </w:r>
          <w:r w:rsidR="007967A1">
            <w:t xml:space="preserve"> </w:t>
          </w:r>
          <w:r w:rsidR="00776DAD">
            <w:rPr>
              <w:highlight w:val="lightGray"/>
            </w:rPr>
            <w:t>XXX</w:t>
          </w:r>
          <w:r w:rsidRPr="00771CEA">
            <w:rPr>
              <w:highlight w:val="lightGray"/>
            </w:rPr>
            <w:t xml:space="preserve"> in </w:t>
          </w:r>
          <w:r w:rsidR="00776DAD">
            <w:rPr>
              <w:highlight w:val="lightGray"/>
            </w:rPr>
            <w:t>XXXX</w:t>
          </w:r>
          <w:r w:rsidRPr="00771CEA">
            <w:rPr>
              <w:highlight w:val="lightGray"/>
            </w:rPr>
            <w:t xml:space="preserve"> Counties</w:t>
          </w:r>
          <w:r>
            <w:t xml:space="preserve">, from </w:t>
          </w:r>
          <w:r w:rsidR="00776DAD">
            <w:rPr>
              <w:highlight w:val="lightGray"/>
            </w:rPr>
            <w:t>location</w:t>
          </w:r>
          <w:r w:rsidRPr="00771CEA">
            <w:rPr>
              <w:highlight w:val="lightGray"/>
            </w:rPr>
            <w:t xml:space="preserve"> </w:t>
          </w:r>
          <w:r>
            <w:t xml:space="preserve"> to </w:t>
          </w:r>
          <w:r w:rsidR="00776DAD">
            <w:rPr>
              <w:highlight w:val="lightGray"/>
            </w:rPr>
            <w:t>locatio</w:t>
          </w:r>
          <w:r w:rsidRPr="00771CEA">
            <w:rPr>
              <w:highlight w:val="lightGray"/>
            </w:rPr>
            <w:t>n</w:t>
          </w:r>
          <w:r>
            <w:t xml:space="preserve">. It is a </w:t>
          </w:r>
          <w:r w:rsidR="00776DAD">
            <w:rPr>
              <w:highlight w:val="lightGray"/>
            </w:rPr>
            <w:t>type of roadway   (ex. tw</w:t>
          </w:r>
          <w:r w:rsidRPr="00771CEA">
            <w:rPr>
              <w:highlight w:val="lightGray"/>
            </w:rPr>
            <w:t>o-lane, two-way, concrete roadway with bituminous shoulders</w:t>
          </w:r>
          <w:r w:rsidR="00776DAD">
            <w:t>)</w:t>
          </w:r>
          <w:r>
            <w:t xml:space="preserve">. The AADT </w:t>
          </w:r>
          <w:r w:rsidRPr="00771CEA">
            <w:rPr>
              <w:highlight w:val="lightGray"/>
            </w:rPr>
            <w:t xml:space="preserve">ranges from </w:t>
          </w:r>
          <w:r w:rsidR="00776DAD">
            <w:rPr>
              <w:highlight w:val="lightGray"/>
            </w:rPr>
            <w:t>XXX to XXX</w:t>
          </w:r>
          <w:r w:rsidRPr="00771CEA">
            <w:rPr>
              <w:highlight w:val="lightGray"/>
            </w:rPr>
            <w:t xml:space="preserve">, increasing from </w:t>
          </w:r>
          <w:r w:rsidR="00776DAD">
            <w:rPr>
              <w:highlight w:val="lightGray"/>
            </w:rPr>
            <w:t>(</w:t>
          </w:r>
          <w:r w:rsidRPr="00771CEA">
            <w:rPr>
              <w:highlight w:val="lightGray"/>
            </w:rPr>
            <w:t>west to east</w:t>
          </w:r>
          <w:r w:rsidR="00776DAD">
            <w:t>)</w:t>
          </w:r>
          <w:r>
            <w:t xml:space="preserve">. The HCAADT </w:t>
          </w:r>
          <w:r w:rsidRPr="00771CEA">
            <w:rPr>
              <w:highlight w:val="lightGray"/>
            </w:rPr>
            <w:t xml:space="preserve">similarly increases from </w:t>
          </w:r>
          <w:r w:rsidR="00776DAD">
            <w:rPr>
              <w:highlight w:val="lightGray"/>
            </w:rPr>
            <w:t>XXX</w:t>
          </w:r>
          <w:r w:rsidRPr="00771CEA">
            <w:rPr>
              <w:highlight w:val="lightGray"/>
            </w:rPr>
            <w:t xml:space="preserve"> to </w:t>
          </w:r>
          <w:r w:rsidR="00776DAD">
            <w:rPr>
              <w:highlight w:val="lightGray"/>
            </w:rPr>
            <w:t>XXX</w:t>
          </w:r>
          <w:r>
            <w:t xml:space="preserve">. </w:t>
          </w:r>
        </w:p>
        <w:p w14:paraId="02D86EA9" w14:textId="030A1778" w:rsidR="00771CEA" w:rsidRDefault="00771CEA" w:rsidP="0065683E">
          <w:r>
            <w:t xml:space="preserve">Construction work includes </w:t>
          </w:r>
          <w:r w:rsidR="00776DAD">
            <w:rPr>
              <w:highlight w:val="lightGray"/>
            </w:rPr>
            <w:t>type of work (ex. c</w:t>
          </w:r>
          <w:r w:rsidRPr="00771CEA">
            <w:rPr>
              <w:highlight w:val="lightGray"/>
            </w:rPr>
            <w:t>oncrete pavement repair (CPR), milling and overlaying the shoulders, replacing two culverts, and installing centerline and shoulder rumble strips, along with fresh pavement markings</w:t>
          </w:r>
          <w:r w:rsidR="00776DAD">
            <w:t>)</w:t>
          </w:r>
          <w:r>
            <w:t xml:space="preserve">. The duration is expected to be </w:t>
          </w:r>
          <w:r w:rsidRPr="007967A1">
            <w:rPr>
              <w:highlight w:val="lightGray"/>
            </w:rPr>
            <w:t>XX</w:t>
          </w:r>
          <w:r w:rsidR="007967A1" w:rsidRPr="007967A1">
            <w:rPr>
              <w:highlight w:val="lightGray"/>
            </w:rPr>
            <w:t xml:space="preserve"> weeks</w:t>
          </w:r>
          <w:r w:rsidRPr="007967A1">
            <w:t>.</w:t>
          </w:r>
          <w:r>
            <w:t xml:space="preserve"> The contract letting will be held on </w:t>
          </w:r>
          <w:r w:rsidRPr="00771CEA">
            <w:rPr>
              <w:highlight w:val="lightGray"/>
            </w:rPr>
            <w:t>XX/XX/XX</w:t>
          </w:r>
          <w:r>
            <w:t xml:space="preserve">. </w:t>
          </w:r>
        </w:p>
        <w:p w14:paraId="2BB08D4F" w14:textId="23D92C29" w:rsidR="00680905" w:rsidRPr="0065683E" w:rsidRDefault="00680905" w:rsidP="0065683E">
          <w:r>
            <w:t>Following the Minnesota Work Zone Safety and Mobility Policy</w:t>
          </w:r>
          <w:r w:rsidR="00776DAD">
            <w:t xml:space="preserve"> TMP level guidance</w:t>
          </w:r>
          <w:r>
            <w:t xml:space="preserve">, this project requires a </w:t>
          </w:r>
          <w:r w:rsidR="00776DAD" w:rsidRPr="00776DAD">
            <w:rPr>
              <w:highlight w:val="lightGray"/>
            </w:rPr>
            <w:t>Level X</w:t>
          </w:r>
          <w:r>
            <w:t xml:space="preserve"> Transportation Management Plan. </w:t>
          </w:r>
        </w:p>
        <w:p w14:paraId="2F29E21F" w14:textId="77777777" w:rsidR="008E09D4" w:rsidRPr="008E09D4" w:rsidRDefault="00680905" w:rsidP="00680905">
          <w:pPr>
            <w:pStyle w:val="Heading3"/>
          </w:pPr>
          <w:r>
            <w:t>Work Zone Design, Safety, and Impact Considerations</w:t>
          </w:r>
        </w:p>
        <w:p w14:paraId="74D4919B" w14:textId="20AF1FDF" w:rsidR="008E09D4" w:rsidRDefault="00771CEA" w:rsidP="005E3FC1">
          <w:r w:rsidRPr="007967A1">
            <w:rPr>
              <w:highlight w:val="lightGray"/>
            </w:rPr>
            <w:t xml:space="preserve">Discuss </w:t>
          </w:r>
          <w:r w:rsidR="007B6ACA" w:rsidRPr="007967A1">
            <w:rPr>
              <w:highlight w:val="lightGray"/>
            </w:rPr>
            <w:t xml:space="preserve">related topics from </w:t>
          </w:r>
          <w:r w:rsidR="007B6ACA" w:rsidRPr="00776DAD">
            <w:rPr>
              <w:highlight w:val="yellow"/>
            </w:rPr>
            <w:t>TMP Worksheet</w:t>
          </w:r>
          <w:r w:rsidR="007B6ACA" w:rsidRPr="007967A1">
            <w:rPr>
              <w:highlight w:val="lightGray"/>
            </w:rPr>
            <w:t>. These may include typical traffic patterns, impacts on local/regional network, coordination needed with other projects or events, access impacts, or local concerns.</w:t>
          </w:r>
        </w:p>
        <w:p w14:paraId="19E2D90D" w14:textId="77777777" w:rsidR="00BE3444" w:rsidRPr="00BE3444" w:rsidRDefault="00680905" w:rsidP="00197518">
          <w:pPr>
            <w:pStyle w:val="Heading3"/>
            <w:rPr>
              <w:lang w:bidi="ar-SA"/>
            </w:rPr>
          </w:pPr>
          <w:r>
            <w:rPr>
              <w:lang w:bidi="ar-SA"/>
            </w:rPr>
            <w:t>Work Zone Management Strategy Considerations</w:t>
          </w:r>
        </w:p>
        <w:p w14:paraId="2EAD975F" w14:textId="77777777" w:rsidR="00BE3444" w:rsidRDefault="00680905" w:rsidP="00197518">
          <w:pPr>
            <w:pStyle w:val="Heading4"/>
            <w:rPr>
              <w:lang w:bidi="ar-SA"/>
            </w:rPr>
          </w:pPr>
          <w:r>
            <w:rPr>
              <w:lang w:bidi="ar-SA"/>
            </w:rPr>
            <w:t>Temporary Traffic Control</w:t>
          </w:r>
        </w:p>
        <w:p w14:paraId="60D07973" w14:textId="50E2F27F" w:rsidR="007B6ACA" w:rsidRDefault="007B6ACA" w:rsidP="007B6ACA">
          <w:r>
            <w:t>Traffic Control Plans have been developed and are part of the plan. Short term operations shall be in accordance with the 2018 Minnesota Temporary Traffic Control Manual. Work is restricted on holidays, and the Contractor’s working day schedule is based on 10-hour days to accelerate completion.</w:t>
          </w:r>
        </w:p>
        <w:p w14:paraId="0A4F0361" w14:textId="5261FCA3" w:rsidR="007B6ACA" w:rsidRDefault="007B6ACA" w:rsidP="00652D74">
          <w:r w:rsidRPr="007967A1">
            <w:rPr>
              <w:highlight w:val="lightGray"/>
            </w:rPr>
            <w:t xml:space="preserve">Describe project staging and/or detour plans. </w:t>
          </w:r>
          <w:r w:rsidR="00330A3C" w:rsidRPr="007967A1">
            <w:rPr>
              <w:highlight w:val="lightGray"/>
            </w:rPr>
            <w:t xml:space="preserve">Discuss </w:t>
          </w:r>
          <w:r w:rsidRPr="007967A1">
            <w:rPr>
              <w:highlight w:val="lightGray"/>
            </w:rPr>
            <w:t xml:space="preserve">related topics from </w:t>
          </w:r>
          <w:r w:rsidRPr="00776DAD">
            <w:rPr>
              <w:highlight w:val="yellow"/>
            </w:rPr>
            <w:t>TMP Worksheet</w:t>
          </w:r>
          <w:r w:rsidRPr="007967A1">
            <w:rPr>
              <w:highlight w:val="lightGray"/>
            </w:rPr>
            <w:t xml:space="preserve">. </w:t>
          </w:r>
          <w:r w:rsidR="00330A3C" w:rsidRPr="007967A1">
            <w:rPr>
              <w:highlight w:val="lightGray"/>
            </w:rPr>
            <w:t>Include ideas considered but rejected.</w:t>
          </w:r>
        </w:p>
        <w:p w14:paraId="5E07E0F8" w14:textId="095BFC42" w:rsidR="007B6ACA" w:rsidRPr="007B6ACA" w:rsidRDefault="007B6ACA" w:rsidP="00652D74">
          <w:r w:rsidRPr="007967A1">
            <w:rPr>
              <w:highlight w:val="lightGray"/>
            </w:rPr>
            <w:t>There shall be no interference with traffic on TH XX at the following times:</w:t>
          </w:r>
        </w:p>
        <w:tbl>
          <w:tblPr>
            <w:tblStyle w:val="TableGrid1"/>
            <w:tblW w:w="5000" w:type="pct"/>
            <w:tblLook w:val="04A0" w:firstRow="1" w:lastRow="0" w:firstColumn="1" w:lastColumn="0" w:noHBand="0" w:noVBand="1"/>
          </w:tblPr>
          <w:tblGrid>
            <w:gridCol w:w="2603"/>
            <w:gridCol w:w="1982"/>
            <w:gridCol w:w="1829"/>
            <w:gridCol w:w="1829"/>
            <w:gridCol w:w="1827"/>
          </w:tblGrid>
          <w:tr w:rsidR="007B6ACA" w:rsidRPr="007B6ACA" w14:paraId="66305DFC" w14:textId="77777777" w:rsidTr="007B6ACA">
            <w:trPr>
              <w:cnfStyle w:val="100000000000" w:firstRow="1" w:lastRow="0" w:firstColumn="0" w:lastColumn="0" w:oddVBand="0" w:evenVBand="0" w:oddHBand="0" w:evenHBand="0" w:firstRowFirstColumn="0" w:firstRowLastColumn="0" w:lastRowFirstColumn="0" w:lastRowLastColumn="0"/>
              <w:trHeight w:val="512"/>
            </w:trPr>
            <w:tc>
              <w:tcPr>
                <w:tcW w:w="1293" w:type="pct"/>
              </w:tcPr>
              <w:p w14:paraId="3827E130" w14:textId="30C0B1E2" w:rsidR="007B6ACA" w:rsidRPr="007B6ACA" w:rsidRDefault="007B6ACA" w:rsidP="007B6ACA">
                <w:pPr>
                  <w:rPr>
                    <w:b w:val="0"/>
                    <w:bCs/>
                  </w:rPr>
                </w:pPr>
                <w:r>
                  <w:rPr>
                    <w:b w:val="0"/>
                    <w:bCs/>
                  </w:rPr>
                  <w:t>Location</w:t>
                </w:r>
              </w:p>
            </w:tc>
            <w:tc>
              <w:tcPr>
                <w:tcW w:w="984" w:type="pct"/>
              </w:tcPr>
              <w:p w14:paraId="6CF6CE92" w14:textId="45AAE0AC" w:rsidR="007B6ACA" w:rsidRPr="007B6ACA" w:rsidRDefault="007B6ACA" w:rsidP="00652D74">
                <w:pPr>
                  <w:rPr>
                    <w:b w:val="0"/>
                    <w:bCs/>
                  </w:rPr>
                </w:pPr>
                <w:r>
                  <w:rPr>
                    <w:b w:val="0"/>
                    <w:bCs/>
                  </w:rPr>
                  <w:t>Monday - Thursday</w:t>
                </w:r>
              </w:p>
            </w:tc>
            <w:tc>
              <w:tcPr>
                <w:tcW w:w="908" w:type="pct"/>
              </w:tcPr>
              <w:p w14:paraId="4453A4CC" w14:textId="52D531D2" w:rsidR="007B6ACA" w:rsidRPr="007B6ACA" w:rsidRDefault="007B6ACA" w:rsidP="00652D74">
                <w:pPr>
                  <w:rPr>
                    <w:b w:val="0"/>
                    <w:bCs/>
                  </w:rPr>
                </w:pPr>
                <w:r>
                  <w:rPr>
                    <w:b w:val="0"/>
                    <w:bCs/>
                  </w:rPr>
                  <w:t>Friday</w:t>
                </w:r>
              </w:p>
            </w:tc>
            <w:tc>
              <w:tcPr>
                <w:tcW w:w="908" w:type="pct"/>
              </w:tcPr>
              <w:p w14:paraId="57E60D6F" w14:textId="1EB21358" w:rsidR="007B6ACA" w:rsidRPr="007B6ACA" w:rsidRDefault="007B6ACA" w:rsidP="00652D74">
                <w:pPr>
                  <w:rPr>
                    <w:b w:val="0"/>
                    <w:bCs/>
                  </w:rPr>
                </w:pPr>
                <w:r>
                  <w:rPr>
                    <w:b w:val="0"/>
                    <w:bCs/>
                  </w:rPr>
                  <w:t>Saturday</w:t>
                </w:r>
              </w:p>
            </w:tc>
            <w:tc>
              <w:tcPr>
                <w:tcW w:w="908" w:type="pct"/>
              </w:tcPr>
              <w:p w14:paraId="2F9E47AC" w14:textId="3D0C8140" w:rsidR="007B6ACA" w:rsidRPr="007B6ACA" w:rsidRDefault="007B6ACA" w:rsidP="00652D74">
                <w:pPr>
                  <w:rPr>
                    <w:b w:val="0"/>
                    <w:bCs/>
                  </w:rPr>
                </w:pPr>
                <w:r>
                  <w:rPr>
                    <w:b w:val="0"/>
                    <w:bCs/>
                  </w:rPr>
                  <w:t>Sunday</w:t>
                </w:r>
              </w:p>
            </w:tc>
          </w:tr>
          <w:tr w:rsidR="007B6ACA" w:rsidRPr="007B6ACA" w14:paraId="7A78D7A7" w14:textId="77777777" w:rsidTr="007B6ACA">
            <w:trPr>
              <w:cnfStyle w:val="000000100000" w:firstRow="0" w:lastRow="0" w:firstColumn="0" w:lastColumn="0" w:oddVBand="0" w:evenVBand="0" w:oddHBand="1" w:evenHBand="0" w:firstRowFirstColumn="0" w:firstRowLastColumn="0" w:lastRowFirstColumn="0" w:lastRowLastColumn="0"/>
            </w:trPr>
            <w:tc>
              <w:tcPr>
                <w:tcW w:w="1293" w:type="pct"/>
              </w:tcPr>
              <w:p w14:paraId="689277D8" w14:textId="77777777" w:rsidR="007B6ACA" w:rsidRPr="007B6ACA" w:rsidRDefault="007B6ACA" w:rsidP="00652D74">
                <w:pPr>
                  <w:rPr>
                    <w:b/>
                    <w:bCs/>
                  </w:rPr>
                </w:pPr>
              </w:p>
            </w:tc>
            <w:tc>
              <w:tcPr>
                <w:tcW w:w="984" w:type="pct"/>
              </w:tcPr>
              <w:p w14:paraId="560C7781" w14:textId="77777777" w:rsidR="007B6ACA" w:rsidRPr="007B6ACA" w:rsidRDefault="007B6ACA" w:rsidP="00652D74">
                <w:pPr>
                  <w:rPr>
                    <w:b/>
                    <w:bCs/>
                  </w:rPr>
                </w:pPr>
              </w:p>
            </w:tc>
            <w:tc>
              <w:tcPr>
                <w:tcW w:w="908" w:type="pct"/>
              </w:tcPr>
              <w:p w14:paraId="4F7257DB" w14:textId="77777777" w:rsidR="007B6ACA" w:rsidRPr="007B6ACA" w:rsidRDefault="007B6ACA" w:rsidP="00652D74">
                <w:pPr>
                  <w:rPr>
                    <w:b/>
                    <w:bCs/>
                  </w:rPr>
                </w:pPr>
              </w:p>
            </w:tc>
            <w:tc>
              <w:tcPr>
                <w:tcW w:w="908" w:type="pct"/>
              </w:tcPr>
              <w:p w14:paraId="70A15BE6" w14:textId="77777777" w:rsidR="007B6ACA" w:rsidRPr="007B6ACA" w:rsidRDefault="007B6ACA" w:rsidP="00652D74">
                <w:pPr>
                  <w:rPr>
                    <w:b/>
                    <w:bCs/>
                  </w:rPr>
                </w:pPr>
              </w:p>
            </w:tc>
            <w:tc>
              <w:tcPr>
                <w:tcW w:w="908" w:type="pct"/>
              </w:tcPr>
              <w:p w14:paraId="794F839B" w14:textId="77777777" w:rsidR="007B6ACA" w:rsidRPr="007B6ACA" w:rsidRDefault="007B6ACA" w:rsidP="00652D74">
                <w:pPr>
                  <w:rPr>
                    <w:b/>
                    <w:bCs/>
                  </w:rPr>
                </w:pPr>
              </w:p>
            </w:tc>
          </w:tr>
          <w:tr w:rsidR="007B6ACA" w:rsidRPr="007B6ACA" w14:paraId="6BD852B6" w14:textId="77777777" w:rsidTr="007B6ACA">
            <w:trPr>
              <w:cnfStyle w:val="000000010000" w:firstRow="0" w:lastRow="0" w:firstColumn="0" w:lastColumn="0" w:oddVBand="0" w:evenVBand="0" w:oddHBand="0" w:evenHBand="1" w:firstRowFirstColumn="0" w:firstRowLastColumn="0" w:lastRowFirstColumn="0" w:lastRowLastColumn="0"/>
            </w:trPr>
            <w:tc>
              <w:tcPr>
                <w:tcW w:w="1293" w:type="pct"/>
              </w:tcPr>
              <w:p w14:paraId="08F615BC" w14:textId="77777777" w:rsidR="007B6ACA" w:rsidRPr="007B6ACA" w:rsidRDefault="007B6ACA" w:rsidP="00652D74">
                <w:pPr>
                  <w:rPr>
                    <w:b/>
                    <w:bCs/>
                  </w:rPr>
                </w:pPr>
              </w:p>
            </w:tc>
            <w:tc>
              <w:tcPr>
                <w:tcW w:w="984" w:type="pct"/>
              </w:tcPr>
              <w:p w14:paraId="63AC8EB5" w14:textId="77777777" w:rsidR="007B6ACA" w:rsidRPr="007B6ACA" w:rsidRDefault="007B6ACA" w:rsidP="00652D74">
                <w:pPr>
                  <w:rPr>
                    <w:b/>
                    <w:bCs/>
                  </w:rPr>
                </w:pPr>
              </w:p>
            </w:tc>
            <w:tc>
              <w:tcPr>
                <w:tcW w:w="908" w:type="pct"/>
              </w:tcPr>
              <w:p w14:paraId="449874DA" w14:textId="77777777" w:rsidR="007B6ACA" w:rsidRPr="007B6ACA" w:rsidRDefault="007B6ACA" w:rsidP="00652D74">
                <w:pPr>
                  <w:rPr>
                    <w:b/>
                    <w:bCs/>
                  </w:rPr>
                </w:pPr>
              </w:p>
            </w:tc>
            <w:tc>
              <w:tcPr>
                <w:tcW w:w="908" w:type="pct"/>
              </w:tcPr>
              <w:p w14:paraId="27C79ACD" w14:textId="77777777" w:rsidR="007B6ACA" w:rsidRPr="007B6ACA" w:rsidRDefault="007B6ACA" w:rsidP="00652D74">
                <w:pPr>
                  <w:rPr>
                    <w:b/>
                    <w:bCs/>
                  </w:rPr>
                </w:pPr>
              </w:p>
            </w:tc>
            <w:tc>
              <w:tcPr>
                <w:tcW w:w="908" w:type="pct"/>
              </w:tcPr>
              <w:p w14:paraId="2F8A6884" w14:textId="77777777" w:rsidR="007B6ACA" w:rsidRPr="007B6ACA" w:rsidRDefault="007B6ACA" w:rsidP="00652D74">
                <w:pPr>
                  <w:rPr>
                    <w:b/>
                    <w:bCs/>
                  </w:rPr>
                </w:pPr>
              </w:p>
            </w:tc>
          </w:tr>
        </w:tbl>
        <w:p w14:paraId="5494F492" w14:textId="0395153A" w:rsidR="00197518" w:rsidRPr="007B6ACA" w:rsidRDefault="00114AFD" w:rsidP="00652D74">
          <w:pPr>
            <w:rPr>
              <w:b/>
              <w:bCs/>
              <w:lang w:val="es-ES"/>
            </w:rPr>
          </w:pPr>
        </w:p>
      </w:sdtContent>
    </w:sdt>
    <w:p w14:paraId="717775CE" w14:textId="77777777" w:rsidR="00680905" w:rsidRPr="00680905" w:rsidRDefault="00680905" w:rsidP="00680905">
      <w:pPr>
        <w:pStyle w:val="Heading4"/>
      </w:pPr>
      <w:r>
        <w:t>Transportation Operations</w:t>
      </w:r>
    </w:p>
    <w:p w14:paraId="2415F579" w14:textId="70C07217" w:rsidR="007B6ACA" w:rsidRDefault="00FD13DF" w:rsidP="00E7358D">
      <w:r w:rsidRPr="007967A1">
        <w:rPr>
          <w:highlight w:val="lightGray"/>
        </w:rPr>
        <w:t>Discuss</w:t>
      </w:r>
      <w:r w:rsidR="007B6ACA" w:rsidRPr="007967A1">
        <w:rPr>
          <w:highlight w:val="lightGray"/>
        </w:rPr>
        <w:t xml:space="preserve"> related topics from </w:t>
      </w:r>
      <w:r w:rsidR="007B6ACA" w:rsidRPr="00776DAD">
        <w:rPr>
          <w:highlight w:val="yellow"/>
        </w:rPr>
        <w:t>TMP Worksheet</w:t>
      </w:r>
      <w:r w:rsidR="007B6ACA" w:rsidRPr="007967A1">
        <w:rPr>
          <w:highlight w:val="lightGray"/>
        </w:rPr>
        <w:t>. These may include temporary signals, turn restrictions, zipper merge, or speed limit changes.</w:t>
      </w:r>
      <w:r w:rsidR="007B6ACA">
        <w:t xml:space="preserve"> </w:t>
      </w:r>
    </w:p>
    <w:p w14:paraId="004CBC0C" w14:textId="2913DCAA" w:rsidR="00E7358D" w:rsidRDefault="00680905" w:rsidP="00B90716">
      <w:pPr>
        <w:pStyle w:val="Heading4"/>
      </w:pPr>
      <w:r>
        <w:t>Public Information</w:t>
      </w:r>
    </w:p>
    <w:p w14:paraId="1924281A" w14:textId="2FCF3718" w:rsidR="00114AFD" w:rsidRDefault="00114AFD" w:rsidP="00114AFD">
      <w:pPr>
        <w:rPr>
          <w:highlight w:val="lightGray"/>
        </w:rPr>
      </w:pPr>
      <w:r>
        <w:rPr>
          <w:highlight w:val="lightGray"/>
        </w:rPr>
        <w:t>Discuss any public information or communication efforts that are planned for the project.</w:t>
      </w:r>
    </w:p>
    <w:p w14:paraId="7A052B23" w14:textId="7E33828C" w:rsidR="00114AFD" w:rsidRPr="00114AFD" w:rsidRDefault="00114AFD" w:rsidP="00114AFD">
      <w:r w:rsidRPr="00114AFD">
        <w:rPr>
          <w:highlight w:val="lightGray"/>
        </w:rPr>
        <w:t>Examples:</w:t>
      </w:r>
    </w:p>
    <w:p w14:paraId="1599B7A3" w14:textId="59A440AE" w:rsidR="00093ED0" w:rsidRPr="00776DAD" w:rsidRDefault="00093ED0" w:rsidP="00093ED0">
      <w:pPr>
        <w:pStyle w:val="ListParagraph"/>
        <w:numPr>
          <w:ilvl w:val="0"/>
          <w:numId w:val="32"/>
        </w:numPr>
        <w:rPr>
          <w:highlight w:val="lightGray"/>
        </w:rPr>
      </w:pPr>
      <w:r w:rsidRPr="00776DAD">
        <w:rPr>
          <w:highlight w:val="lightGray"/>
        </w:rPr>
        <w:t>Portable Changeable Message Signs will be deployed a week before construction to advise motorists of the project and potential delays or diversions.</w:t>
      </w:r>
    </w:p>
    <w:p w14:paraId="0D5244B2" w14:textId="0864BB14" w:rsidR="00093ED0" w:rsidRPr="00776DAD" w:rsidRDefault="00093ED0" w:rsidP="00093ED0">
      <w:pPr>
        <w:pStyle w:val="ListParagraph"/>
        <w:numPr>
          <w:ilvl w:val="0"/>
          <w:numId w:val="32"/>
        </w:numPr>
        <w:rPr>
          <w:highlight w:val="lightGray"/>
        </w:rPr>
      </w:pPr>
      <w:r w:rsidRPr="00776DAD">
        <w:rPr>
          <w:highlight w:val="lightGray"/>
        </w:rPr>
        <w:t>Regular construction updates and traffic advisories will be submitted for publishing in the local newspaper.</w:t>
      </w:r>
    </w:p>
    <w:p w14:paraId="1B69B107" w14:textId="31665C42" w:rsidR="00093ED0" w:rsidRPr="00776DAD" w:rsidRDefault="00093ED0" w:rsidP="00093ED0">
      <w:pPr>
        <w:pStyle w:val="ListParagraph"/>
        <w:numPr>
          <w:ilvl w:val="0"/>
          <w:numId w:val="32"/>
        </w:numPr>
        <w:rPr>
          <w:highlight w:val="lightGray"/>
        </w:rPr>
      </w:pPr>
      <w:r w:rsidRPr="00776DAD">
        <w:rPr>
          <w:highlight w:val="lightGray"/>
        </w:rPr>
        <w:t xml:space="preserve">Construction and traffic information, including maps, will be provided by MnDOT Public Affairs via social media, news releases, email updates, and/or the project website. </w:t>
      </w:r>
    </w:p>
    <w:p w14:paraId="3EEE3009" w14:textId="50CBEF79" w:rsidR="00093ED0" w:rsidRPr="00776DAD" w:rsidRDefault="00093ED0" w:rsidP="00093ED0">
      <w:pPr>
        <w:pStyle w:val="ListParagraph"/>
        <w:numPr>
          <w:ilvl w:val="0"/>
          <w:numId w:val="32"/>
        </w:numPr>
        <w:rPr>
          <w:highlight w:val="lightGray"/>
        </w:rPr>
      </w:pPr>
      <w:r w:rsidRPr="00776DAD">
        <w:rPr>
          <w:highlight w:val="lightGray"/>
        </w:rPr>
        <w:t>Minnesota 511 will be updated with current information related to the project.</w:t>
      </w:r>
    </w:p>
    <w:p w14:paraId="1AD6BA4E" w14:textId="77777777" w:rsidR="00680905" w:rsidRDefault="00680905" w:rsidP="00680905">
      <w:pPr>
        <w:pStyle w:val="Heading3"/>
      </w:pPr>
      <w:r>
        <w:t>Performance Standards for Mobility and Safety</w:t>
      </w:r>
    </w:p>
    <w:p w14:paraId="3AB600AE" w14:textId="68AED3AE" w:rsidR="00680905" w:rsidRDefault="007967A1" w:rsidP="00680905">
      <w:r w:rsidRPr="007967A1">
        <w:rPr>
          <w:highlight w:val="lightGray"/>
        </w:rPr>
        <w:t xml:space="preserve">If applicable to project, discuss related topics from </w:t>
      </w:r>
      <w:r w:rsidRPr="00776DAD">
        <w:t>TMP Worksheet</w:t>
      </w:r>
      <w:r w:rsidRPr="007967A1">
        <w:rPr>
          <w:highlight w:val="lightGray"/>
        </w:rPr>
        <w:t>. Note proposed mitigation strategies that may be needed.</w:t>
      </w:r>
    </w:p>
    <w:p w14:paraId="7344D9DE" w14:textId="77777777" w:rsidR="00680905" w:rsidRDefault="00680905" w:rsidP="00680905">
      <w:pPr>
        <w:pStyle w:val="Heading3"/>
      </w:pPr>
      <w:r>
        <w:t>TMP Modifications</w:t>
      </w:r>
    </w:p>
    <w:p w14:paraId="113CB31C" w14:textId="77777777" w:rsidR="007967A1" w:rsidRDefault="00680905" w:rsidP="007967A1">
      <w:r>
        <w:t>After the project is let, the Resident Engineer will become the steward of the document for construction administration.</w:t>
      </w:r>
      <w:r w:rsidR="007967A1">
        <w:t xml:space="preserve"> </w:t>
      </w:r>
    </w:p>
    <w:p w14:paraId="212490B0" w14:textId="2A5E03A2" w:rsidR="00680905" w:rsidRDefault="00680905" w:rsidP="007967A1">
      <w:r>
        <w:t>If any significant changes are made during construction that conflict with plan, provisions, or commitments made in the TMP, the Project Engineer/Supervisor will document this as a “Change to the TMP.” If additional traffic mitigation measure</w:t>
      </w:r>
      <w:r w:rsidR="007967A1">
        <w:t>s</w:t>
      </w:r>
      <w:r>
        <w:t xml:space="preserve"> are implemented during construction, these will also be documented as a “Change to the TMP.</w:t>
      </w:r>
      <w:r w:rsidR="00D75F77">
        <w:t>”</w:t>
      </w:r>
      <w:r>
        <w:t xml:space="preserve"> </w:t>
      </w:r>
      <w:r w:rsidR="007967A1">
        <w:t>When practical, Construction personnel shall discuss significant proposed changes with appropriate TMP Team Members before approval.</w:t>
      </w:r>
    </w:p>
    <w:p w14:paraId="12CF86A2" w14:textId="77777777" w:rsidR="00680905" w:rsidRDefault="00680905" w:rsidP="007967A1">
      <w:r>
        <w:t xml:space="preserve">The details regarding changes, and the reason for the change, will be documented and emailed to a list of TMP Modification Contacts, including the following: </w:t>
      </w:r>
    </w:p>
    <w:p w14:paraId="3E6CAE66" w14:textId="77777777" w:rsidR="00680905" w:rsidRDefault="00680905" w:rsidP="007967A1">
      <w:pPr>
        <w:pStyle w:val="ListParagraph"/>
        <w:numPr>
          <w:ilvl w:val="0"/>
          <w:numId w:val="29"/>
        </w:numPr>
      </w:pPr>
      <w:r>
        <w:t xml:space="preserve">Project Manager: </w:t>
      </w:r>
    </w:p>
    <w:p w14:paraId="6A6B45B6" w14:textId="3329166D" w:rsidR="00680905" w:rsidRDefault="007E6304" w:rsidP="007967A1">
      <w:pPr>
        <w:pStyle w:val="ListParagraph"/>
        <w:numPr>
          <w:ilvl w:val="0"/>
          <w:numId w:val="29"/>
        </w:numPr>
      </w:pPr>
      <w:r>
        <w:t>Resident Engineer</w:t>
      </w:r>
      <w:r w:rsidR="00680905">
        <w:t>:</w:t>
      </w:r>
    </w:p>
    <w:p w14:paraId="305E3BF9" w14:textId="3C29BA24" w:rsidR="00680905" w:rsidRDefault="00680905" w:rsidP="007967A1">
      <w:pPr>
        <w:pStyle w:val="ListParagraph"/>
        <w:numPr>
          <w:ilvl w:val="0"/>
          <w:numId w:val="29"/>
        </w:numPr>
      </w:pPr>
      <w:r>
        <w:t>Traffic Engineer:</w:t>
      </w:r>
      <w:r w:rsidR="0014168B">
        <w:t xml:space="preserve"> </w:t>
      </w:r>
    </w:p>
    <w:p w14:paraId="2A2F85AB" w14:textId="766E0669" w:rsidR="00680905" w:rsidRDefault="00680905" w:rsidP="007967A1">
      <w:pPr>
        <w:pStyle w:val="ListParagraph"/>
        <w:numPr>
          <w:ilvl w:val="0"/>
          <w:numId w:val="29"/>
        </w:numPr>
      </w:pPr>
      <w:r>
        <w:t>Public Affairs Coordinator:</w:t>
      </w:r>
      <w:r w:rsidR="0014168B">
        <w:t xml:space="preserve"> </w:t>
      </w:r>
    </w:p>
    <w:p w14:paraId="1904A632" w14:textId="75F8E446" w:rsidR="0014168B" w:rsidRDefault="00680905" w:rsidP="007967A1">
      <w:pPr>
        <w:pStyle w:val="ListParagraph"/>
        <w:numPr>
          <w:ilvl w:val="0"/>
          <w:numId w:val="29"/>
        </w:numPr>
      </w:pPr>
      <w:r>
        <w:t>Final Design Engineer:</w:t>
      </w:r>
      <w:r w:rsidR="00D75F77">
        <w:t xml:space="preserve"> </w:t>
      </w:r>
    </w:p>
    <w:p w14:paraId="37926867" w14:textId="4D1F2F96" w:rsidR="0014168B" w:rsidRPr="00680905" w:rsidRDefault="0014168B" w:rsidP="0014168B">
      <w:pPr>
        <w:contextualSpacing/>
      </w:pPr>
    </w:p>
    <w:sectPr w:rsidR="0014168B" w:rsidRPr="00680905" w:rsidSect="00117FB1">
      <w:footerReference w:type="default" r:id="rId9"/>
      <w:footerReference w:type="first" r:id="rId10"/>
      <w:type w:val="continuous"/>
      <w:pgSz w:w="12240" w:h="15840" w:code="1"/>
      <w:pgMar w:top="900" w:right="1080" w:bottom="1440" w:left="1080" w:header="0"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6AF938" w14:textId="77777777" w:rsidR="005E4E52" w:rsidRDefault="005E4E52" w:rsidP="00D91FF4">
      <w:r>
        <w:separator/>
      </w:r>
    </w:p>
  </w:endnote>
  <w:endnote w:type="continuationSeparator" w:id="0">
    <w:p w14:paraId="4A372D42" w14:textId="77777777" w:rsidR="005E4E52" w:rsidRDefault="005E4E52" w:rsidP="00D91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D1DB2" w14:textId="5CC6AEC4" w:rsidR="006B61E1" w:rsidRDefault="00114AFD">
    <w:pPr>
      <w:pStyle w:val="Footer"/>
    </w:pPr>
    <w:sdt>
      <w:sdtPr>
        <w:alias w:val="Title"/>
        <w:tag w:val=""/>
        <w:id w:val="-842547074"/>
        <w:dataBinding w:prefixMappings="xmlns:ns0='http://purl.org/dc/elements/1.1/' xmlns:ns1='http://schemas.openxmlformats.org/package/2006/metadata/core-properties' " w:xpath="/ns1:coreProperties[1]/ns0:title[1]" w:storeItemID="{6C3C8BC8-F283-45AE-878A-BAB7291924A1}"/>
        <w:text/>
      </w:sdtPr>
      <w:sdtEndPr/>
      <w:sdtContent>
        <w:r w:rsidR="00093ED0">
          <w:t>Basic TMP</w:t>
        </w:r>
      </w:sdtContent>
    </w:sdt>
    <w:r w:rsidR="006B61E1" w:rsidRPr="00AF5107">
      <w:tab/>
    </w:r>
    <w:r w:rsidR="006B61E1" w:rsidRPr="00AF5107">
      <w:fldChar w:fldCharType="begin"/>
    </w:r>
    <w:r w:rsidR="006B61E1" w:rsidRPr="00AF5107">
      <w:instrText xml:space="preserve"> PAGE   \* MERGEFORMAT </w:instrText>
    </w:r>
    <w:r w:rsidR="006B61E1" w:rsidRPr="00AF5107">
      <w:fldChar w:fldCharType="separate"/>
    </w:r>
    <w:r w:rsidR="0014168B">
      <w:rPr>
        <w:noProof/>
      </w:rPr>
      <w:t>1</w:t>
    </w:r>
    <w:r w:rsidR="006B61E1" w:rsidRPr="00AF5107">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1B396" w14:textId="77777777" w:rsidR="006B61E1" w:rsidRPr="00B437C8" w:rsidRDefault="006B61E1" w:rsidP="00B437C8">
    <w:pPr>
      <w:pStyle w:val="Footer"/>
    </w:pPr>
    <w:r>
      <w:t>Document Name</w:t>
    </w:r>
    <w:r w:rsidRPr="00AF5107">
      <w:tab/>
    </w:r>
    <w:r w:rsidRPr="00AF5107">
      <w:fldChar w:fldCharType="begin"/>
    </w:r>
    <w:r w:rsidRPr="00AF5107">
      <w:instrText xml:space="preserve"> PAGE   \* MERGEFORMAT </w:instrText>
    </w:r>
    <w:r w:rsidRPr="00AF5107">
      <w:fldChar w:fldCharType="separate"/>
    </w:r>
    <w:r>
      <w:rPr>
        <w:noProof/>
      </w:rPr>
      <w:t>1</w:t>
    </w:r>
    <w:r w:rsidRPr="00AF510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6AE5F4" w14:textId="77777777" w:rsidR="005E4E52" w:rsidRDefault="005E4E52" w:rsidP="00D91FF4">
      <w:r>
        <w:separator/>
      </w:r>
    </w:p>
  </w:footnote>
  <w:footnote w:type="continuationSeparator" w:id="0">
    <w:p w14:paraId="055C9AEE" w14:textId="77777777" w:rsidR="005E4E52" w:rsidRDefault="005E4E52" w:rsidP="00D91F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5" type="#_x0000_t75" style="width:13pt;height:24.5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4D9CDE20"/>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1326E2"/>
    <w:multiLevelType w:val="hybridMultilevel"/>
    <w:tmpl w:val="F1781F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8E4940"/>
    <w:multiLevelType w:val="hybridMultilevel"/>
    <w:tmpl w:val="5178B91C"/>
    <w:lvl w:ilvl="0" w:tplc="14C2CC9E">
      <w:start w:val="1"/>
      <w:numFmt w:val="bullet"/>
      <w:pStyle w:val="ListParagraph"/>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1855189"/>
    <w:multiLevelType w:val="hybridMultilevel"/>
    <w:tmpl w:val="61DEDF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DE1BE5"/>
    <w:multiLevelType w:val="hybridMultilevel"/>
    <w:tmpl w:val="E4E49040"/>
    <w:lvl w:ilvl="0" w:tplc="6406D7A2">
      <w:start w:val="1"/>
      <w:numFmt w:val="bulle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B675A0"/>
    <w:multiLevelType w:val="hybridMultilevel"/>
    <w:tmpl w:val="36748178"/>
    <w:lvl w:ilvl="0" w:tplc="6F128EF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0A0B3A"/>
    <w:multiLevelType w:val="hybridMultilevel"/>
    <w:tmpl w:val="DF402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8E51F1"/>
    <w:multiLevelType w:val="hybridMultilevel"/>
    <w:tmpl w:val="A560D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4C4C3F"/>
    <w:multiLevelType w:val="hybridMultilevel"/>
    <w:tmpl w:val="B2503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24"/>
  </w:num>
  <w:num w:numId="4">
    <w:abstractNumId w:val="18"/>
  </w:num>
  <w:num w:numId="5">
    <w:abstractNumId w:val="16"/>
  </w:num>
  <w:num w:numId="6">
    <w:abstractNumId w:val="4"/>
  </w:num>
  <w:num w:numId="7">
    <w:abstractNumId w:val="13"/>
  </w:num>
  <w:num w:numId="8">
    <w:abstractNumId w:val="8"/>
  </w:num>
  <w:num w:numId="9">
    <w:abstractNumId w:val="11"/>
  </w:num>
  <w:num w:numId="10">
    <w:abstractNumId w:val="2"/>
  </w:num>
  <w:num w:numId="11">
    <w:abstractNumId w:val="2"/>
  </w:num>
  <w:num w:numId="12">
    <w:abstractNumId w:val="25"/>
  </w:num>
  <w:num w:numId="13">
    <w:abstractNumId w:val="26"/>
  </w:num>
  <w:num w:numId="14">
    <w:abstractNumId w:val="14"/>
  </w:num>
  <w:num w:numId="15">
    <w:abstractNumId w:val="2"/>
  </w:num>
  <w:num w:numId="16">
    <w:abstractNumId w:val="26"/>
  </w:num>
  <w:num w:numId="17">
    <w:abstractNumId w:val="14"/>
  </w:num>
  <w:num w:numId="18">
    <w:abstractNumId w:val="10"/>
  </w:num>
  <w:num w:numId="19">
    <w:abstractNumId w:val="6"/>
  </w:num>
  <w:num w:numId="20">
    <w:abstractNumId w:val="1"/>
  </w:num>
  <w:num w:numId="21">
    <w:abstractNumId w:val="0"/>
  </w:num>
  <w:num w:numId="22">
    <w:abstractNumId w:val="9"/>
  </w:num>
  <w:num w:numId="23">
    <w:abstractNumId w:val="17"/>
  </w:num>
  <w:num w:numId="24">
    <w:abstractNumId w:val="19"/>
  </w:num>
  <w:num w:numId="25">
    <w:abstractNumId w:val="19"/>
  </w:num>
  <w:num w:numId="26">
    <w:abstractNumId w:val="20"/>
  </w:num>
  <w:num w:numId="27">
    <w:abstractNumId w:val="12"/>
  </w:num>
  <w:num w:numId="28">
    <w:abstractNumId w:val="15"/>
  </w:num>
  <w:num w:numId="29">
    <w:abstractNumId w:val="5"/>
  </w:num>
  <w:num w:numId="30">
    <w:abstractNumId w:val="23"/>
  </w:num>
  <w:num w:numId="31">
    <w:abstractNumId w:val="21"/>
  </w:num>
  <w:num w:numId="32">
    <w:abstractNumId w:val="2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0EF8"/>
    <w:rsid w:val="00002DEC"/>
    <w:rsid w:val="000065AC"/>
    <w:rsid w:val="00006A0A"/>
    <w:rsid w:val="00021F9D"/>
    <w:rsid w:val="00040C79"/>
    <w:rsid w:val="00064B90"/>
    <w:rsid w:val="000722DA"/>
    <w:rsid w:val="0007374A"/>
    <w:rsid w:val="00077A06"/>
    <w:rsid w:val="00080404"/>
    <w:rsid w:val="00084742"/>
    <w:rsid w:val="00093ED0"/>
    <w:rsid w:val="000B0A75"/>
    <w:rsid w:val="000B2E68"/>
    <w:rsid w:val="000C3708"/>
    <w:rsid w:val="000C3761"/>
    <w:rsid w:val="000C6D36"/>
    <w:rsid w:val="000C7373"/>
    <w:rsid w:val="000E313B"/>
    <w:rsid w:val="000E3E9D"/>
    <w:rsid w:val="000F4BB1"/>
    <w:rsid w:val="00114AFD"/>
    <w:rsid w:val="00117FB1"/>
    <w:rsid w:val="00135082"/>
    <w:rsid w:val="00135DC7"/>
    <w:rsid w:val="0014168B"/>
    <w:rsid w:val="00147ED1"/>
    <w:rsid w:val="001500D6"/>
    <w:rsid w:val="00157C41"/>
    <w:rsid w:val="0016451B"/>
    <w:rsid w:val="001661D9"/>
    <w:rsid w:val="001708EC"/>
    <w:rsid w:val="001925A8"/>
    <w:rsid w:val="0019673D"/>
    <w:rsid w:val="00197518"/>
    <w:rsid w:val="00197F44"/>
    <w:rsid w:val="001A46BB"/>
    <w:rsid w:val="001B6FD0"/>
    <w:rsid w:val="001B7D48"/>
    <w:rsid w:val="001C3208"/>
    <w:rsid w:val="001C55E0"/>
    <w:rsid w:val="001E5573"/>
    <w:rsid w:val="001E5ECF"/>
    <w:rsid w:val="00211CA3"/>
    <w:rsid w:val="00222A49"/>
    <w:rsid w:val="0022552E"/>
    <w:rsid w:val="00227E68"/>
    <w:rsid w:val="00232F7C"/>
    <w:rsid w:val="00236CB0"/>
    <w:rsid w:val="00261247"/>
    <w:rsid w:val="00264652"/>
    <w:rsid w:val="0026674F"/>
    <w:rsid w:val="00280071"/>
    <w:rsid w:val="00282084"/>
    <w:rsid w:val="00291052"/>
    <w:rsid w:val="002A12EA"/>
    <w:rsid w:val="002B57CC"/>
    <w:rsid w:val="002B5E79"/>
    <w:rsid w:val="002C0859"/>
    <w:rsid w:val="002C1684"/>
    <w:rsid w:val="002C4D0D"/>
    <w:rsid w:val="002E7098"/>
    <w:rsid w:val="002F1947"/>
    <w:rsid w:val="002F77AC"/>
    <w:rsid w:val="00306D94"/>
    <w:rsid w:val="003125DF"/>
    <w:rsid w:val="00330A0B"/>
    <w:rsid w:val="00330A3C"/>
    <w:rsid w:val="00335736"/>
    <w:rsid w:val="003563D2"/>
    <w:rsid w:val="00376FA5"/>
    <w:rsid w:val="003A1479"/>
    <w:rsid w:val="003A1813"/>
    <w:rsid w:val="003B7D82"/>
    <w:rsid w:val="003C4644"/>
    <w:rsid w:val="003C5BE3"/>
    <w:rsid w:val="00413A7C"/>
    <w:rsid w:val="004141DD"/>
    <w:rsid w:val="00443DC4"/>
    <w:rsid w:val="00461804"/>
    <w:rsid w:val="004643F7"/>
    <w:rsid w:val="00466810"/>
    <w:rsid w:val="0047706A"/>
    <w:rsid w:val="004816B5"/>
    <w:rsid w:val="00483DD2"/>
    <w:rsid w:val="00494E6F"/>
    <w:rsid w:val="004A1B4D"/>
    <w:rsid w:val="004A58DD"/>
    <w:rsid w:val="004A6119"/>
    <w:rsid w:val="004B47DC"/>
    <w:rsid w:val="004B50AE"/>
    <w:rsid w:val="004E3DF6"/>
    <w:rsid w:val="004E75B3"/>
    <w:rsid w:val="004F04BA"/>
    <w:rsid w:val="004F0EFF"/>
    <w:rsid w:val="0050093F"/>
    <w:rsid w:val="00514788"/>
    <w:rsid w:val="0054371B"/>
    <w:rsid w:val="0056615E"/>
    <w:rsid w:val="005666F2"/>
    <w:rsid w:val="0057515F"/>
    <w:rsid w:val="0058227B"/>
    <w:rsid w:val="005B2DDF"/>
    <w:rsid w:val="005B4AE7"/>
    <w:rsid w:val="005B53B0"/>
    <w:rsid w:val="005C16D8"/>
    <w:rsid w:val="005D4207"/>
    <w:rsid w:val="005D4525"/>
    <w:rsid w:val="005D45B3"/>
    <w:rsid w:val="005E3FC1"/>
    <w:rsid w:val="005E4E52"/>
    <w:rsid w:val="005F6005"/>
    <w:rsid w:val="00601B3F"/>
    <w:rsid w:val="006064AB"/>
    <w:rsid w:val="00621BD2"/>
    <w:rsid w:val="00622BB5"/>
    <w:rsid w:val="00625FF1"/>
    <w:rsid w:val="00652D74"/>
    <w:rsid w:val="00655345"/>
    <w:rsid w:val="0065683E"/>
    <w:rsid w:val="00672536"/>
    <w:rsid w:val="00680905"/>
    <w:rsid w:val="00681EDC"/>
    <w:rsid w:val="00683D66"/>
    <w:rsid w:val="0068649F"/>
    <w:rsid w:val="00687189"/>
    <w:rsid w:val="00697CCC"/>
    <w:rsid w:val="006B13B7"/>
    <w:rsid w:val="006B2942"/>
    <w:rsid w:val="006B3994"/>
    <w:rsid w:val="006B61E1"/>
    <w:rsid w:val="006C0E45"/>
    <w:rsid w:val="006D4829"/>
    <w:rsid w:val="006E18EC"/>
    <w:rsid w:val="006F3B38"/>
    <w:rsid w:val="007137A4"/>
    <w:rsid w:val="0072528B"/>
    <w:rsid w:val="0074778B"/>
    <w:rsid w:val="00771CEA"/>
    <w:rsid w:val="0077225E"/>
    <w:rsid w:val="00776DAD"/>
    <w:rsid w:val="007857F7"/>
    <w:rsid w:val="00793F48"/>
    <w:rsid w:val="007967A1"/>
    <w:rsid w:val="007B35B2"/>
    <w:rsid w:val="007B6ACA"/>
    <w:rsid w:val="007D1FFF"/>
    <w:rsid w:val="007D42A0"/>
    <w:rsid w:val="007E6304"/>
    <w:rsid w:val="007E685C"/>
    <w:rsid w:val="007F6108"/>
    <w:rsid w:val="007F7097"/>
    <w:rsid w:val="00806678"/>
    <w:rsid w:val="008067A6"/>
    <w:rsid w:val="008140CC"/>
    <w:rsid w:val="008251B3"/>
    <w:rsid w:val="00844F1D"/>
    <w:rsid w:val="0084749F"/>
    <w:rsid w:val="00864202"/>
    <w:rsid w:val="00874247"/>
    <w:rsid w:val="008B5443"/>
    <w:rsid w:val="008B7A1E"/>
    <w:rsid w:val="008C7EEB"/>
    <w:rsid w:val="008D0DEF"/>
    <w:rsid w:val="008D2256"/>
    <w:rsid w:val="008D5E3D"/>
    <w:rsid w:val="008E09D4"/>
    <w:rsid w:val="008F7133"/>
    <w:rsid w:val="00905BC6"/>
    <w:rsid w:val="0090737A"/>
    <w:rsid w:val="009455E2"/>
    <w:rsid w:val="0094786F"/>
    <w:rsid w:val="0096108C"/>
    <w:rsid w:val="00963BA0"/>
    <w:rsid w:val="00967764"/>
    <w:rsid w:val="009810EE"/>
    <w:rsid w:val="009837DB"/>
    <w:rsid w:val="00984CC9"/>
    <w:rsid w:val="00990E51"/>
    <w:rsid w:val="0099233F"/>
    <w:rsid w:val="009B54A0"/>
    <w:rsid w:val="009C6405"/>
    <w:rsid w:val="009F6B2C"/>
    <w:rsid w:val="00A30799"/>
    <w:rsid w:val="00A476C1"/>
    <w:rsid w:val="00A57FE8"/>
    <w:rsid w:val="00A64ECE"/>
    <w:rsid w:val="00A66185"/>
    <w:rsid w:val="00A71CAD"/>
    <w:rsid w:val="00A731A2"/>
    <w:rsid w:val="00A827B0"/>
    <w:rsid w:val="00A827C1"/>
    <w:rsid w:val="00A835DA"/>
    <w:rsid w:val="00A92AFF"/>
    <w:rsid w:val="00A93F40"/>
    <w:rsid w:val="00A96F93"/>
    <w:rsid w:val="00AB1F46"/>
    <w:rsid w:val="00AB65FF"/>
    <w:rsid w:val="00AD122F"/>
    <w:rsid w:val="00AD39DA"/>
    <w:rsid w:val="00AD45C2"/>
    <w:rsid w:val="00AD5DFE"/>
    <w:rsid w:val="00AE5772"/>
    <w:rsid w:val="00AF22AD"/>
    <w:rsid w:val="00AF5107"/>
    <w:rsid w:val="00B06264"/>
    <w:rsid w:val="00B07C8F"/>
    <w:rsid w:val="00B275D4"/>
    <w:rsid w:val="00B437C8"/>
    <w:rsid w:val="00B75051"/>
    <w:rsid w:val="00B77CC5"/>
    <w:rsid w:val="00B859DE"/>
    <w:rsid w:val="00B90716"/>
    <w:rsid w:val="00BD0E59"/>
    <w:rsid w:val="00BE0288"/>
    <w:rsid w:val="00BE3444"/>
    <w:rsid w:val="00C05A8E"/>
    <w:rsid w:val="00C06905"/>
    <w:rsid w:val="00C12D2F"/>
    <w:rsid w:val="00C277A8"/>
    <w:rsid w:val="00C309AE"/>
    <w:rsid w:val="00C365CE"/>
    <w:rsid w:val="00C417EB"/>
    <w:rsid w:val="00C528AE"/>
    <w:rsid w:val="00C90830"/>
    <w:rsid w:val="00CA5D23"/>
    <w:rsid w:val="00CE0FEE"/>
    <w:rsid w:val="00CE45B0"/>
    <w:rsid w:val="00CF1393"/>
    <w:rsid w:val="00CF4F3A"/>
    <w:rsid w:val="00D0014D"/>
    <w:rsid w:val="00D22819"/>
    <w:rsid w:val="00D33929"/>
    <w:rsid w:val="00D511F0"/>
    <w:rsid w:val="00D54EE5"/>
    <w:rsid w:val="00D63F82"/>
    <w:rsid w:val="00D640FC"/>
    <w:rsid w:val="00D70F7D"/>
    <w:rsid w:val="00D75F77"/>
    <w:rsid w:val="00D761F7"/>
    <w:rsid w:val="00D91FF4"/>
    <w:rsid w:val="00D92929"/>
    <w:rsid w:val="00D93C2E"/>
    <w:rsid w:val="00D970A5"/>
    <w:rsid w:val="00DB4967"/>
    <w:rsid w:val="00DC1A1C"/>
    <w:rsid w:val="00DC22CF"/>
    <w:rsid w:val="00DE0EF8"/>
    <w:rsid w:val="00DE50CB"/>
    <w:rsid w:val="00E206AE"/>
    <w:rsid w:val="00E20F02"/>
    <w:rsid w:val="00E229C1"/>
    <w:rsid w:val="00E23397"/>
    <w:rsid w:val="00E32CD7"/>
    <w:rsid w:val="00E37DF5"/>
    <w:rsid w:val="00E44EE1"/>
    <w:rsid w:val="00E5241D"/>
    <w:rsid w:val="00E55EE8"/>
    <w:rsid w:val="00E5680C"/>
    <w:rsid w:val="00E61A16"/>
    <w:rsid w:val="00E7358D"/>
    <w:rsid w:val="00E76267"/>
    <w:rsid w:val="00EA535B"/>
    <w:rsid w:val="00EC579D"/>
    <w:rsid w:val="00ED5BDC"/>
    <w:rsid w:val="00ED7DAC"/>
    <w:rsid w:val="00F067A6"/>
    <w:rsid w:val="00F20B25"/>
    <w:rsid w:val="00F212F3"/>
    <w:rsid w:val="00F278C3"/>
    <w:rsid w:val="00F70C03"/>
    <w:rsid w:val="00F9084A"/>
    <w:rsid w:val="00FB6E40"/>
    <w:rsid w:val="00FD13DF"/>
    <w:rsid w:val="00FD1CCB"/>
    <w:rsid w:val="00FD5BF8"/>
    <w:rsid w:val="00FE27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11B971"/>
  <w15:docId w15:val="{E5CF73FA-3B85-43A6-92BE-A9F4FBE64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qFormat="1"/>
    <w:lsdException w:name="index heading" w:semiHidden="1" w:uiPriority="9" w:unhideWhenUsed="1"/>
    <w:lsdException w:name="caption"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 w:qFormat="1"/>
    <w:lsdException w:name="Subtle Reference" w:uiPriority="33"/>
    <w:lsdException w:name="Intense Reference" w:uiPriority="34"/>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37DB"/>
    <w:pPr>
      <w:spacing w:before="200" w:after="200"/>
    </w:pPr>
  </w:style>
  <w:style w:type="paragraph" w:styleId="Heading1">
    <w:name w:val="heading 1"/>
    <w:next w:val="Normal"/>
    <w:link w:val="Heading1Char"/>
    <w:uiPriority w:val="1"/>
    <w:qFormat/>
    <w:rsid w:val="0094786F"/>
    <w:pPr>
      <w:keepNext/>
      <w:keepLines/>
      <w:tabs>
        <w:tab w:val="left" w:pos="3345"/>
      </w:tabs>
      <w:spacing w:before="240" w:after="120"/>
      <w:outlineLvl w:val="0"/>
    </w:pPr>
    <w:rPr>
      <w:b/>
      <w:color w:val="003865"/>
      <w:sz w:val="40"/>
      <w:szCs w:val="40"/>
    </w:rPr>
  </w:style>
  <w:style w:type="paragraph" w:styleId="Heading2">
    <w:name w:val="heading 2"/>
    <w:next w:val="Normal"/>
    <w:link w:val="Heading2Char"/>
    <w:uiPriority w:val="1"/>
    <w:qFormat/>
    <w:rsid w:val="0094786F"/>
    <w:pPr>
      <w:keepNext/>
      <w:keepLines/>
      <w:spacing w:before="360" w:after="240"/>
      <w:outlineLvl w:val="1"/>
    </w:pPr>
    <w:rPr>
      <w:rFonts w:asciiTheme="minorHAnsi" w:eastAsiaTheme="majorEastAsia" w:hAnsiTheme="minorHAnsi" w:cstheme="majorBidi"/>
      <w:b/>
      <w:color w:val="003865" w:themeColor="accent1"/>
      <w:sz w:val="32"/>
      <w:szCs w:val="32"/>
    </w:rPr>
  </w:style>
  <w:style w:type="paragraph" w:styleId="Heading3">
    <w:name w:val="heading 3"/>
    <w:next w:val="Normal"/>
    <w:link w:val="Heading3Char"/>
    <w:uiPriority w:val="1"/>
    <w:qFormat/>
    <w:rsid w:val="00F278C3"/>
    <w:pPr>
      <w:keepNext/>
      <w:spacing w:before="240" w:after="120"/>
      <w:outlineLvl w:val="2"/>
    </w:pPr>
    <w:rPr>
      <w:rFonts w:asciiTheme="minorHAnsi" w:eastAsiaTheme="majorEastAsia" w:hAnsiTheme="minorHAnsi" w:cs="Arial"/>
      <w:b/>
      <w:color w:val="003865" w:themeColor="accent1"/>
      <w:sz w:val="26"/>
      <w:szCs w:val="24"/>
    </w:rPr>
  </w:style>
  <w:style w:type="paragraph" w:styleId="Heading4">
    <w:name w:val="heading 4"/>
    <w:next w:val="Normal"/>
    <w:link w:val="Heading4Char"/>
    <w:uiPriority w:val="1"/>
    <w:qFormat/>
    <w:rsid w:val="0094786F"/>
    <w:pPr>
      <w:keepNext/>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unhideWhenUsed/>
    <w:rsid w:val="00AD122F"/>
    <w:pPr>
      <w:keepNext/>
      <w:keepLines/>
      <w:spacing w:before="240" w:after="120"/>
      <w:outlineLvl w:val="4"/>
    </w:pPr>
    <w:rPr>
      <w:rFonts w:asciiTheme="majorHAnsi" w:eastAsiaTheme="majorEastAsia" w:hAnsiTheme="majorHAnsi" w:cstheme="majorBidi"/>
      <w:b/>
      <w:color w:val="000000" w:themeColor="text2"/>
    </w:rPr>
  </w:style>
  <w:style w:type="paragraph" w:styleId="Heading6">
    <w:name w:val="heading 6"/>
    <w:basedOn w:val="Normal"/>
    <w:next w:val="Normal"/>
    <w:link w:val="Heading6Char"/>
    <w:uiPriority w:val="1"/>
    <w:unhideWhenUsed/>
    <w:rsid w:val="00AD122F"/>
    <w:pPr>
      <w:keepNext/>
      <w:keepLines/>
      <w:spacing w:before="240" w:after="120"/>
      <w:outlineLvl w:val="5"/>
    </w:pPr>
    <w:rPr>
      <w:rFonts w:asciiTheme="majorHAnsi" w:eastAsiaTheme="majorEastAsia" w:hAnsiTheme="majorHAnsi" w:cstheme="majorBidi"/>
      <w:i/>
      <w:iCs/>
      <w:color w:val="000000" w:themeColor="text2"/>
    </w:rPr>
  </w:style>
  <w:style w:type="paragraph" w:styleId="Heading7">
    <w:name w:val="heading 7"/>
    <w:basedOn w:val="Normal"/>
    <w:next w:val="Normal"/>
    <w:link w:val="Heading7Char"/>
    <w:uiPriority w:val="1"/>
    <w:semiHidden/>
    <w:unhideWhenUsed/>
    <w:qFormat/>
    <w:rsid w:val="00CF1393"/>
    <w:pPr>
      <w:keepNext/>
      <w:keepLines/>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94786F"/>
    <w:rPr>
      <w:b/>
      <w:color w:val="003865"/>
      <w:sz w:val="40"/>
      <w:szCs w:val="40"/>
    </w:rPr>
  </w:style>
  <w:style w:type="character" w:customStyle="1" w:styleId="Heading2Char">
    <w:name w:val="Heading 2 Char"/>
    <w:basedOn w:val="DefaultParagraphFont"/>
    <w:link w:val="Heading2"/>
    <w:uiPriority w:val="1"/>
    <w:rsid w:val="0094786F"/>
    <w:rPr>
      <w:rFonts w:asciiTheme="minorHAnsi" w:eastAsiaTheme="majorEastAsia" w:hAnsiTheme="minorHAnsi" w:cstheme="majorBidi"/>
      <w:b/>
      <w:color w:val="003865" w:themeColor="accent1"/>
      <w:sz w:val="32"/>
      <w:szCs w:val="32"/>
    </w:rPr>
  </w:style>
  <w:style w:type="character" w:customStyle="1" w:styleId="Heading3Char">
    <w:name w:val="Heading 3 Char"/>
    <w:basedOn w:val="DefaultParagraphFont"/>
    <w:link w:val="Heading3"/>
    <w:uiPriority w:val="1"/>
    <w:rsid w:val="00F278C3"/>
    <w:rPr>
      <w:rFonts w:asciiTheme="minorHAnsi" w:eastAsiaTheme="majorEastAsia" w:hAnsiTheme="minorHAnsi" w:cs="Arial"/>
      <w:b/>
      <w:color w:val="003865" w:themeColor="accent1"/>
      <w:sz w:val="26"/>
      <w:szCs w:val="24"/>
    </w:rPr>
  </w:style>
  <w:style w:type="character" w:customStyle="1" w:styleId="Heading4Char">
    <w:name w:val="Heading 4 Char"/>
    <w:basedOn w:val="DefaultParagraphFont"/>
    <w:link w:val="Heading4"/>
    <w:uiPriority w:val="1"/>
    <w:rsid w:val="0094786F"/>
    <w:rPr>
      <w:rFonts w:eastAsiaTheme="majorEastAsia" w:cstheme="majorBidi"/>
      <w:i/>
      <w:sz w:val="24"/>
      <w:szCs w:val="24"/>
    </w:rPr>
  </w:style>
  <w:style w:type="character" w:customStyle="1" w:styleId="Heading5Char">
    <w:name w:val="Heading 5 Char"/>
    <w:basedOn w:val="DefaultParagraphFont"/>
    <w:link w:val="Heading5"/>
    <w:uiPriority w:val="1"/>
    <w:rsid w:val="00AD122F"/>
    <w:rPr>
      <w:rFonts w:asciiTheme="majorHAnsi" w:eastAsiaTheme="majorEastAsia" w:hAnsiTheme="majorHAnsi" w:cstheme="majorBidi"/>
      <w:b/>
      <w:color w:val="000000" w:themeColor="text2"/>
    </w:rPr>
  </w:style>
  <w:style w:type="character" w:customStyle="1" w:styleId="Heading6Char">
    <w:name w:val="Heading 6 Char"/>
    <w:basedOn w:val="DefaultParagraphFont"/>
    <w:link w:val="Heading6"/>
    <w:uiPriority w:val="1"/>
    <w:rsid w:val="00AD122F"/>
    <w:rPr>
      <w:rFonts w:asciiTheme="majorHAnsi" w:eastAsiaTheme="majorEastAsia" w:hAnsiTheme="majorHAnsi" w:cstheme="majorBidi"/>
      <w:i/>
      <w:iCs/>
      <w:color w:val="000000" w:themeColor="text2"/>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9837DB"/>
    <w:pPr>
      <w:spacing w:line="240" w:lineRule="auto"/>
    </w:pPr>
    <w:rPr>
      <w:szCs w:val="20"/>
    </w:r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Footer">
    <w:name w:val="footer"/>
    <w:link w:val="FooterChar"/>
    <w:uiPriority w:val="99"/>
    <w:qFormat/>
    <w:rsid w:val="0094786F"/>
    <w:pPr>
      <w:tabs>
        <w:tab w:val="right" w:pos="10080"/>
      </w:tabs>
      <w:spacing w:before="0" w:line="336" w:lineRule="auto"/>
    </w:pPr>
  </w:style>
  <w:style w:type="character" w:customStyle="1" w:styleId="FooterChar">
    <w:name w:val="Footer Char"/>
    <w:basedOn w:val="DefaultParagraphFont"/>
    <w:link w:val="Footer"/>
    <w:uiPriority w:val="99"/>
    <w:rsid w:val="0094786F"/>
  </w:style>
  <w:style w:type="paragraph" w:styleId="ListParagraph">
    <w:name w:val="List Paragraph"/>
    <w:basedOn w:val="Normal"/>
    <w:qFormat/>
    <w:rsid w:val="0094786F"/>
    <w:pPr>
      <w:numPr>
        <w:numId w:val="27"/>
      </w:numPr>
      <w:contextualSpacing/>
    </w:pPr>
  </w:style>
  <w:style w:type="character" w:styleId="Emphasis">
    <w:name w:val="Emphasis"/>
    <w:uiPriority w:val="2"/>
    <w:qFormat/>
    <w:rsid w:val="0094786F"/>
    <w:rPr>
      <w:i/>
    </w:rPr>
  </w:style>
  <w:style w:type="paragraph" w:styleId="Quote">
    <w:name w:val="Quote"/>
    <w:basedOn w:val="Normal"/>
    <w:next w:val="Normal"/>
    <w:link w:val="QuoteChar"/>
    <w:uiPriority w:val="29"/>
    <w:qFormat/>
    <w:rsid w:val="0094786F"/>
    <w:pPr>
      <w:spacing w:after="160"/>
      <w:ind w:left="864" w:right="864"/>
      <w:jc w:val="center"/>
    </w:pPr>
    <w:rPr>
      <w:rFonts w:asciiTheme="minorHAnsi" w:hAnsiTheme="minorHAnsi"/>
      <w:i/>
      <w:iCs/>
      <w:lang w:bidi="ar-SA"/>
    </w:rPr>
  </w:style>
  <w:style w:type="character" w:customStyle="1" w:styleId="QuoteChar">
    <w:name w:val="Quote Char"/>
    <w:basedOn w:val="DefaultParagraphFont"/>
    <w:link w:val="Quote"/>
    <w:uiPriority w:val="29"/>
    <w:rsid w:val="0094786F"/>
    <w:rPr>
      <w:rFonts w:asciiTheme="minorHAnsi" w:hAnsiTheme="minorHAnsi"/>
      <w:i/>
      <w:iCs/>
      <w:lang w:bidi="ar-SA"/>
    </w:rPr>
  </w:style>
  <w:style w:type="paragraph" w:styleId="IntenseQuote">
    <w:name w:val="Intense Quote"/>
    <w:basedOn w:val="Normal"/>
    <w:next w:val="Normal"/>
    <w:link w:val="IntenseQuoteChar"/>
    <w:uiPriority w:val="30"/>
    <w:qFormat/>
    <w:rsid w:val="0065683E"/>
    <w:pPr>
      <w:spacing w:before="360" w:after="360"/>
      <w:ind w:left="864" w:right="864"/>
      <w:jc w:val="center"/>
    </w:pPr>
    <w:rPr>
      <w:rFonts w:asciiTheme="minorHAnsi" w:hAnsiTheme="minorHAnsi"/>
      <w:i/>
      <w:iCs/>
      <w:color w:val="003865" w:themeColor="accent1"/>
      <w:sz w:val="26"/>
      <w:lang w:bidi="ar-SA"/>
    </w:rPr>
  </w:style>
  <w:style w:type="character" w:customStyle="1" w:styleId="IntenseQuoteChar">
    <w:name w:val="Intense Quote Char"/>
    <w:basedOn w:val="DefaultParagraphFont"/>
    <w:link w:val="IntenseQuote"/>
    <w:uiPriority w:val="30"/>
    <w:rsid w:val="0065683E"/>
    <w:rPr>
      <w:rFonts w:asciiTheme="minorHAnsi" w:hAnsiTheme="minorHAnsi"/>
      <w:i/>
      <w:iCs/>
      <w:color w:val="003865" w:themeColor="accent1"/>
      <w:sz w:val="26"/>
      <w:lang w:bidi="ar-SA"/>
    </w:rPr>
  </w:style>
  <w:style w:type="character" w:styleId="IntenseEmphasis">
    <w:name w:val="Intense Emphasis"/>
    <w:basedOn w:val="DefaultParagraphFont"/>
    <w:uiPriority w:val="2"/>
    <w:qFormat/>
    <w:rsid w:val="0094786F"/>
    <w:rPr>
      <w:b/>
      <w:i/>
      <w:iCs/>
      <w:color w:val="auto"/>
    </w:rPr>
  </w:style>
  <w:style w:type="paragraph" w:styleId="Caption">
    <w:name w:val="caption"/>
    <w:basedOn w:val="Normal"/>
    <w:next w:val="Normal"/>
    <w:uiPriority w:val="29"/>
    <w:qFormat/>
    <w:rsid w:val="001C3208"/>
    <w:pPr>
      <w:spacing w:after="400" w:line="240" w:lineRule="auto"/>
    </w:pPr>
    <w:rPr>
      <w:iCs/>
      <w:color w:val="000000" w:themeColor="text2"/>
      <w:sz w:val="20"/>
      <w:szCs w:val="20"/>
    </w:rPr>
  </w:style>
  <w:style w:type="character" w:styleId="PlaceholderText">
    <w:name w:val="Placeholder Text"/>
    <w:basedOn w:val="DefaultParagraphFont"/>
    <w:uiPriority w:val="99"/>
    <w:semiHidden/>
    <w:rsid w:val="00601B3F"/>
    <w:rPr>
      <w:color w:val="808080"/>
    </w:rPr>
  </w:style>
  <w:style w:type="paragraph" w:styleId="Header">
    <w:name w:val="header"/>
    <w:basedOn w:val="Normal"/>
    <w:link w:val="HeaderChar"/>
    <w:uiPriority w:val="99"/>
    <w:unhideWhenUsed/>
    <w:rsid w:val="002C1684"/>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2C1684"/>
  </w:style>
  <w:style w:type="paragraph" w:styleId="BalloonText">
    <w:name w:val="Balloon Text"/>
    <w:basedOn w:val="Normal"/>
    <w:link w:val="BalloonTextChar"/>
    <w:semiHidden/>
    <w:unhideWhenUsed/>
    <w:rsid w:val="002F77A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2F77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325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se1mic\appdata\local\microsoft\office\MnDOT_Templates\General%20Use.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39FCF1-B778-4CD8-839F-A65F981FA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General Use.dotx</Template>
  <TotalTime>3</TotalTime>
  <Pages>2</Pages>
  <Words>515</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Basic TMP</vt:lpstr>
    </vt:vector>
  </TitlesOfParts>
  <Manager/>
  <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Basic TMP</dc:title>
  <dc:subject/>
  <dc:creator>Caitlin Johnson</dc:creator>
  <cp:keywords/>
  <dc:description>Document template version 1.2, Released 4-2017</dc:description>
  <cp:lastModifiedBy>Moser, Michelle (DOT)</cp:lastModifiedBy>
  <cp:revision>3</cp:revision>
  <dcterms:created xsi:type="dcterms:W3CDTF">2021-10-14T20:40:00Z</dcterms:created>
  <dcterms:modified xsi:type="dcterms:W3CDTF">2021-10-14T20:42:00Z</dcterms:modified>
  <cp:category/>
  <cp:contentStatus>active</cp:contentStatus>
</cp:coreProperties>
</file>