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EF8" w:rsidRPr="00992DE2" w:rsidRDefault="00A0693C" w:rsidP="00992DE2">
      <w:pPr>
        <w:pStyle w:val="Title"/>
      </w:pPr>
      <w:r>
        <w:t>FY 1</w:t>
      </w:r>
      <w:r w:rsidR="001503E9">
        <w:t>7&amp;18</w:t>
      </w:r>
      <w:r>
        <w:t xml:space="preserve"> </w:t>
      </w:r>
      <w:r w:rsidR="00472645">
        <w:t>Project Baseline Process</w:t>
      </w:r>
    </w:p>
    <w:p w:rsidR="00630EF8" w:rsidRPr="00E8669F" w:rsidRDefault="005E31BB" w:rsidP="00E8669F">
      <w:pPr>
        <w:pStyle w:val="Subtitle"/>
      </w:pPr>
      <w:r>
        <w:t>November 19</w:t>
      </w:r>
      <w:r w:rsidR="00630EF8">
        <w:t>, 2014</w:t>
      </w:r>
      <w:r w:rsidR="00F94C9B" w:rsidRPr="00E8669F">
        <w:t xml:space="preserve"> </w:t>
      </w:r>
    </w:p>
    <w:p w:rsidR="002C612D" w:rsidRDefault="00574EC8" w:rsidP="002C612D">
      <w:pPr>
        <w:pStyle w:val="Heading1"/>
      </w:pPr>
      <w:r>
        <w:t>Purpose</w:t>
      </w:r>
    </w:p>
    <w:p w:rsidR="00A95E3C" w:rsidRDefault="001A77B2" w:rsidP="00A13C65">
      <w:r>
        <w:t xml:space="preserve">This document provides direction on how </w:t>
      </w:r>
      <w:r w:rsidR="007F3D47">
        <w:t xml:space="preserve">obtain </w:t>
      </w:r>
      <w:r w:rsidR="00472645">
        <w:t>a project baseline (</w:t>
      </w:r>
      <w:r w:rsidR="009D6A70">
        <w:t>a</w:t>
      </w:r>
      <w:r w:rsidR="00472645">
        <w:t xml:space="preserve">.k.a. </w:t>
      </w:r>
      <w:r w:rsidR="007F3D47">
        <w:t>resource concurrence</w:t>
      </w:r>
      <w:r w:rsidR="00472645">
        <w:t>)</w:t>
      </w:r>
      <w:r w:rsidR="007F3D47">
        <w:t xml:space="preserve"> on </w:t>
      </w:r>
      <w:r w:rsidR="001503E9">
        <w:t>FY 2017 and 2018</w:t>
      </w:r>
      <w:r w:rsidR="00D81941">
        <w:t xml:space="preserve"> </w:t>
      </w:r>
      <w:r w:rsidR="007F3D47">
        <w:t>pre-construction schedules in P6</w:t>
      </w:r>
      <w:r>
        <w:t xml:space="preserve">.  </w:t>
      </w:r>
    </w:p>
    <w:p w:rsidR="001A77B2" w:rsidRDefault="00472645" w:rsidP="00A13C65">
      <w:r>
        <w:t>Project Baseline</w:t>
      </w:r>
      <w:r w:rsidR="00A95E3C">
        <w:t xml:space="preserve"> means all stakeholders (district and functional groups with tasks) in a project schedule have agreed to the activities, logic, activity durations, roles, </w:t>
      </w:r>
      <w:r w:rsidR="00F413D5">
        <w:t>and point</w:t>
      </w:r>
      <w:r w:rsidR="00A95E3C">
        <w:t xml:space="preserve"> in time when activities will be completed, and letting date of a project. </w:t>
      </w:r>
    </w:p>
    <w:p w:rsidR="00FA378D" w:rsidRDefault="00FA378D" w:rsidP="00A13C65">
      <w:r>
        <w:t xml:space="preserve">This document also </w:t>
      </w:r>
      <w:r w:rsidR="00037EFE">
        <w:t xml:space="preserve">provides </w:t>
      </w:r>
      <w:r>
        <w:t>guidance on developing recovery plans for projects with negative float.</w:t>
      </w:r>
    </w:p>
    <w:p w:rsidR="00574EC8" w:rsidRDefault="00574EC8" w:rsidP="00574EC8">
      <w:pPr>
        <w:pStyle w:val="Heading1"/>
      </w:pPr>
      <w:r>
        <w:t>Overview</w:t>
      </w:r>
    </w:p>
    <w:p w:rsidR="007F3D47" w:rsidRDefault="001A77B2" w:rsidP="007F3D47">
      <w:r>
        <w:t xml:space="preserve">The Project Management Battle is </w:t>
      </w:r>
      <w:r w:rsidR="00A13C65">
        <w:t>part of MnDOT Wildly Important Goal of En</w:t>
      </w:r>
      <w:r>
        <w:t>hancing Financial Effectiveness</w:t>
      </w:r>
      <w:r w:rsidR="005464E7">
        <w:t>.  The goal</w:t>
      </w:r>
      <w:r w:rsidR="00A13C65">
        <w:t xml:space="preserve"> of the</w:t>
      </w:r>
      <w:r w:rsidR="00574EC8">
        <w:t xml:space="preserve"> current PM</w:t>
      </w:r>
      <w:r w:rsidR="00A13C65">
        <w:t xml:space="preserve"> battle is to improve the project letting schedule from 44% to 90% by July 1, 2015 (% measured in the first ¾ of the state fiscal year).  </w:t>
      </w:r>
      <w:r w:rsidR="007F3D47">
        <w:t>This includes a balanced letting schedule (based on the # of projects) of:</w:t>
      </w:r>
    </w:p>
    <w:p w:rsidR="007F3D47" w:rsidRDefault="007F3D47" w:rsidP="007F3D47">
      <w:pPr>
        <w:spacing w:after="0"/>
      </w:pPr>
      <w:r>
        <w:tab/>
        <w:t>1</w:t>
      </w:r>
      <w:r w:rsidRPr="007F3D47">
        <w:rPr>
          <w:vertAlign w:val="superscript"/>
        </w:rPr>
        <w:t>st</w:t>
      </w:r>
      <w:r>
        <w:t xml:space="preserve"> Quarter:</w:t>
      </w:r>
      <w:r>
        <w:tab/>
        <w:t>20%</w:t>
      </w:r>
    </w:p>
    <w:p w:rsidR="007F3D47" w:rsidRDefault="007F3D47" w:rsidP="007F3D47">
      <w:pPr>
        <w:spacing w:after="0"/>
      </w:pPr>
      <w:r>
        <w:tab/>
        <w:t>2</w:t>
      </w:r>
      <w:r w:rsidRPr="007F3D47">
        <w:rPr>
          <w:vertAlign w:val="superscript"/>
        </w:rPr>
        <w:t>nd</w:t>
      </w:r>
      <w:r>
        <w:t xml:space="preserve"> Quarter:</w:t>
      </w:r>
      <w:r>
        <w:tab/>
        <w:t>35%</w:t>
      </w:r>
    </w:p>
    <w:p w:rsidR="007F3D47" w:rsidRDefault="007F3D47" w:rsidP="007F3D47">
      <w:pPr>
        <w:spacing w:after="0"/>
      </w:pPr>
      <w:r>
        <w:tab/>
        <w:t>3</w:t>
      </w:r>
      <w:r w:rsidRPr="007F3D47">
        <w:rPr>
          <w:vertAlign w:val="superscript"/>
        </w:rPr>
        <w:t>rd</w:t>
      </w:r>
      <w:r>
        <w:t xml:space="preserve"> Quarter:</w:t>
      </w:r>
      <w:r>
        <w:tab/>
        <w:t>35%</w:t>
      </w:r>
    </w:p>
    <w:p w:rsidR="007F3D47" w:rsidRDefault="007F3D47" w:rsidP="007F3D47">
      <w:pPr>
        <w:spacing w:after="0"/>
      </w:pPr>
      <w:r>
        <w:tab/>
        <w:t>4</w:t>
      </w:r>
      <w:r w:rsidRPr="007F3D47">
        <w:rPr>
          <w:vertAlign w:val="superscript"/>
        </w:rPr>
        <w:t>th</w:t>
      </w:r>
      <w:r>
        <w:t xml:space="preserve"> Quarter:</w:t>
      </w:r>
      <w:r>
        <w:tab/>
        <w:t>10%</w:t>
      </w:r>
    </w:p>
    <w:p w:rsidR="007F3D47" w:rsidRDefault="007F3D47" w:rsidP="007F3D47"/>
    <w:p w:rsidR="00A07EDA" w:rsidRDefault="00A07EDA" w:rsidP="007F3D47">
      <w:r>
        <w:t>When develop</w:t>
      </w:r>
      <w:r w:rsidR="005464E7">
        <w:t>ing a balanced letting schedule</w:t>
      </w:r>
      <w:r w:rsidR="002F0564">
        <w:t>, the district and central o</w:t>
      </w:r>
      <w:r>
        <w:t>ffice will attempt to minimize the number of large projects (&gt; $5M</w:t>
      </w:r>
      <w:r w:rsidR="00F413D5">
        <w:t xml:space="preserve">) and similar work types (e.g. </w:t>
      </w:r>
      <w:r>
        <w:t>do not put all of the un-bonded concrete overlay projects in a single letting) in a single letting period.  The districts and central office w</w:t>
      </w:r>
      <w:r w:rsidR="00D3600B">
        <w:t xml:space="preserve">ill also attempt to balance the budget using similar percentages to the number of projects.  </w:t>
      </w:r>
    </w:p>
    <w:p w:rsidR="001134E7" w:rsidRDefault="001134E7">
      <w:pPr>
        <w:spacing w:after="0" w:line="240" w:lineRule="auto"/>
        <w:ind w:right="0"/>
        <w:rPr>
          <w:rFonts w:ascii="Arial" w:eastAsia="Times New Roman" w:hAnsi="Arial"/>
          <w:bCs/>
          <w:color w:val="17365D" w:themeColor="text2" w:themeShade="BF"/>
          <w:sz w:val="32"/>
          <w:szCs w:val="46"/>
        </w:rPr>
      </w:pPr>
      <w:r>
        <w:br w:type="page"/>
      </w:r>
    </w:p>
    <w:p w:rsidR="00A2130E" w:rsidRDefault="00A2130E" w:rsidP="00A2130E">
      <w:pPr>
        <w:pStyle w:val="Heading1"/>
      </w:pPr>
      <w:r>
        <w:lastRenderedPageBreak/>
        <w:t>Role &amp; Responsibilities</w:t>
      </w:r>
    </w:p>
    <w:p w:rsidR="00A2130E" w:rsidRDefault="00A2130E" w:rsidP="00A2130E">
      <w:r>
        <w:t>Creating a balanced letting schedule requires a cooperative effort from the district, functional groups, shared service center and a balanced letting coordinator.  Listed below are the primary roles:</w:t>
      </w:r>
    </w:p>
    <w:p w:rsidR="00006D40" w:rsidRDefault="00A2130E" w:rsidP="00A2130E">
      <w:r w:rsidRPr="000947BB">
        <w:rPr>
          <w:b/>
          <w:u w:val="single"/>
        </w:rPr>
        <w:t>District (Project Manager)</w:t>
      </w:r>
      <w:r>
        <w:t xml:space="preserve"> – </w:t>
      </w:r>
      <w:r w:rsidR="002E76DC">
        <w:t>Ultimately responsible for deliver</w:t>
      </w:r>
      <w:r>
        <w:t>ing the project on schedule</w:t>
      </w:r>
      <w:r w:rsidR="002E76DC">
        <w:t xml:space="preserve">.   </w:t>
      </w:r>
      <w:r w:rsidR="00FA378D">
        <w:t>For a project the PM will:</w:t>
      </w:r>
    </w:p>
    <w:p w:rsidR="00006D40" w:rsidRDefault="002E76DC" w:rsidP="00006D40">
      <w:pPr>
        <w:pStyle w:val="ListParagraph"/>
        <w:numPr>
          <w:ilvl w:val="0"/>
          <w:numId w:val="35"/>
        </w:numPr>
      </w:pPr>
      <w:r>
        <w:t xml:space="preserve">Lead coordination and communication between the functional groups and district </w:t>
      </w:r>
      <w:r w:rsidR="00006D40">
        <w:t>team</w:t>
      </w:r>
      <w:r>
        <w:t>.</w:t>
      </w:r>
    </w:p>
    <w:p w:rsidR="00006D40" w:rsidRDefault="00006D40" w:rsidP="00006D40">
      <w:pPr>
        <w:pStyle w:val="ListParagraph"/>
        <w:numPr>
          <w:ilvl w:val="0"/>
          <w:numId w:val="35"/>
        </w:numPr>
      </w:pPr>
      <w:r>
        <w:t xml:space="preserve">Develop </w:t>
      </w:r>
      <w:r w:rsidR="00FA378D">
        <w:t xml:space="preserve">preliminary </w:t>
      </w:r>
      <w:r>
        <w:t>schedule through the SSC.</w:t>
      </w:r>
      <w:r w:rsidR="002E76DC">
        <w:t xml:space="preserve">  </w:t>
      </w:r>
    </w:p>
    <w:p w:rsidR="00006D40" w:rsidRDefault="002E76DC" w:rsidP="00006D40">
      <w:pPr>
        <w:pStyle w:val="ListParagraph"/>
        <w:numPr>
          <w:ilvl w:val="0"/>
          <w:numId w:val="35"/>
        </w:numPr>
      </w:pPr>
      <w:r>
        <w:t>Provid</w:t>
      </w:r>
      <w:r w:rsidR="00006D40">
        <w:t xml:space="preserve">e schedule </w:t>
      </w:r>
      <w:r w:rsidR="00037EFE">
        <w:t xml:space="preserve">edits </w:t>
      </w:r>
      <w:r w:rsidR="00006D40">
        <w:t>to the SSC.</w:t>
      </w:r>
    </w:p>
    <w:p w:rsidR="00006D40" w:rsidRDefault="00006D40" w:rsidP="00006D40">
      <w:pPr>
        <w:pStyle w:val="ListParagraph"/>
        <w:numPr>
          <w:ilvl w:val="0"/>
          <w:numId w:val="35"/>
        </w:numPr>
      </w:pPr>
      <w:r>
        <w:t>Champion the Scoping process.</w:t>
      </w:r>
    </w:p>
    <w:p w:rsidR="00006D40" w:rsidRDefault="00006D40" w:rsidP="00006D40">
      <w:pPr>
        <w:pStyle w:val="ListParagraph"/>
        <w:numPr>
          <w:ilvl w:val="0"/>
          <w:numId w:val="35"/>
        </w:numPr>
      </w:pPr>
      <w:r>
        <w:t>Provide role loading information for district activities.</w:t>
      </w:r>
    </w:p>
    <w:p w:rsidR="002E76DC" w:rsidRDefault="00037EFE" w:rsidP="00006D40">
      <w:pPr>
        <w:pStyle w:val="ListParagraph"/>
        <w:numPr>
          <w:ilvl w:val="0"/>
          <w:numId w:val="35"/>
        </w:numPr>
      </w:pPr>
      <w:r>
        <w:t>Identify activity owners for SSC Staff to assign to the activities</w:t>
      </w:r>
      <w:r w:rsidR="00006D40">
        <w:t>.</w:t>
      </w:r>
      <w:r w:rsidR="002E76DC">
        <w:t xml:space="preserve"> </w:t>
      </w:r>
    </w:p>
    <w:p w:rsidR="00A2130E" w:rsidRDefault="00A2130E" w:rsidP="005C2E31">
      <w:r w:rsidRPr="000947BB">
        <w:rPr>
          <w:b/>
          <w:u w:val="single"/>
        </w:rPr>
        <w:t>District (Management)</w:t>
      </w:r>
      <w:r>
        <w:t xml:space="preserve"> – Provides </w:t>
      </w:r>
      <w:r w:rsidR="002E76DC">
        <w:t>district resources to the PM</w:t>
      </w:r>
      <w:r w:rsidR="00037EFE">
        <w:t xml:space="preserve">, </w:t>
      </w:r>
      <w:r w:rsidR="002E76DC">
        <w:t xml:space="preserve">provides district leadership on incorporating all district projects </w:t>
      </w:r>
      <w:r>
        <w:t>into the balanced letting schedule</w:t>
      </w:r>
      <w:r w:rsidR="00037EFE">
        <w:t xml:space="preserve"> and</w:t>
      </w:r>
      <w:r w:rsidR="00F413D5">
        <w:t xml:space="preserve"> </w:t>
      </w:r>
      <w:r w:rsidR="00037EFE">
        <w:t>is d</w:t>
      </w:r>
      <w:r w:rsidR="002F0564">
        <w:t>irectly responsible for supe</w:t>
      </w:r>
      <w:r w:rsidR="00196BB8">
        <w:t>rvising</w:t>
      </w:r>
      <w:r w:rsidR="002F0564">
        <w:t xml:space="preserve"> </w:t>
      </w:r>
      <w:r w:rsidR="00196BB8">
        <w:t>the</w:t>
      </w:r>
      <w:r w:rsidR="002F0564">
        <w:t xml:space="preserve"> Project Manager.</w:t>
      </w:r>
    </w:p>
    <w:p w:rsidR="002E76DC" w:rsidRDefault="002E76DC" w:rsidP="002E76DC">
      <w:r w:rsidRPr="000947BB">
        <w:rPr>
          <w:b/>
          <w:u w:val="single"/>
        </w:rPr>
        <w:t>Functional Groups</w:t>
      </w:r>
      <w:r w:rsidR="00A2130E" w:rsidRPr="000947BB">
        <w:rPr>
          <w:b/>
          <w:u w:val="single"/>
        </w:rPr>
        <w:t xml:space="preserve"> (Management)</w:t>
      </w:r>
      <w:r w:rsidR="00A2130E">
        <w:t xml:space="preserve"> – Provides </w:t>
      </w:r>
      <w:r>
        <w:t xml:space="preserve">resources to meet the project schedules and leadership on incorporating workload </w:t>
      </w:r>
      <w:r w:rsidR="00A2130E">
        <w:t>into the balanced letting schedule.</w:t>
      </w:r>
      <w:r w:rsidRPr="002E76DC">
        <w:t xml:space="preserve"> </w:t>
      </w:r>
    </w:p>
    <w:p w:rsidR="00037EFE" w:rsidRDefault="002E76DC" w:rsidP="002E76DC">
      <w:r w:rsidRPr="000947BB">
        <w:rPr>
          <w:b/>
          <w:u w:val="single"/>
        </w:rPr>
        <w:t>Shared Service Center</w:t>
      </w:r>
      <w:r w:rsidR="00006D40">
        <w:rPr>
          <w:b/>
          <w:u w:val="single"/>
        </w:rPr>
        <w:t xml:space="preserve"> (SSC)</w:t>
      </w:r>
      <w:r>
        <w:t xml:space="preserve"> – Builds </w:t>
      </w:r>
      <w:r w:rsidR="00037EFE">
        <w:t xml:space="preserve">and maintains </w:t>
      </w:r>
      <w:r>
        <w:t>project schedules</w:t>
      </w:r>
      <w:r w:rsidR="00037EFE">
        <w:t xml:space="preserve">. </w:t>
      </w:r>
      <w:r w:rsidR="001503E9">
        <w:t>T</w:t>
      </w:r>
      <w:r w:rsidR="00037EFE">
        <w:t>he SSC will:</w:t>
      </w:r>
    </w:p>
    <w:p w:rsidR="00037EFE" w:rsidRDefault="0059685F" w:rsidP="00037EFE">
      <w:pPr>
        <w:pStyle w:val="ListParagraph"/>
        <w:numPr>
          <w:ilvl w:val="0"/>
          <w:numId w:val="54"/>
        </w:numPr>
      </w:pPr>
      <w:r>
        <w:t>I</w:t>
      </w:r>
      <w:r w:rsidR="002E76DC">
        <w:t xml:space="preserve">ncorporate </w:t>
      </w:r>
      <w:r w:rsidR="00037EFE">
        <w:t xml:space="preserve">edits </w:t>
      </w:r>
      <w:r w:rsidR="002E76DC">
        <w:t>requested from the Project Manager.</w:t>
      </w:r>
    </w:p>
    <w:p w:rsidR="00037EFE" w:rsidRDefault="00037EFE" w:rsidP="00037EFE">
      <w:pPr>
        <w:pStyle w:val="ListParagraph"/>
        <w:numPr>
          <w:ilvl w:val="0"/>
          <w:numId w:val="54"/>
        </w:numPr>
      </w:pPr>
      <w:r>
        <w:t>Generates reports requested by the Project Manager and the District</w:t>
      </w:r>
      <w:r w:rsidR="00E123EF">
        <w:t>.</w:t>
      </w:r>
    </w:p>
    <w:p w:rsidR="002E76DC" w:rsidRDefault="00037EFE" w:rsidP="00037EFE">
      <w:pPr>
        <w:pStyle w:val="ListParagraph"/>
        <w:numPr>
          <w:ilvl w:val="0"/>
          <w:numId w:val="54"/>
        </w:numPr>
      </w:pPr>
      <w:r>
        <w:t xml:space="preserve">Provide guidance to Project Managers and CO Functional Groups on how to </w:t>
      </w:r>
      <w:r w:rsidR="00E123EF">
        <w:t>baseline</w:t>
      </w:r>
      <w:r>
        <w:t xml:space="preserve"> </w:t>
      </w:r>
      <w:r w:rsidR="00E123EF">
        <w:t>projects.</w:t>
      </w:r>
    </w:p>
    <w:p w:rsidR="002E76DC" w:rsidRDefault="002E76DC" w:rsidP="002E76DC">
      <w:r w:rsidRPr="000947BB">
        <w:rPr>
          <w:b/>
          <w:u w:val="single"/>
        </w:rPr>
        <w:t>Balanced Letting Coordinator</w:t>
      </w:r>
      <w:r>
        <w:t xml:space="preserve"> – Coordinates balanced letting schedule from a statewide perspective between the functional groups and districts.  </w:t>
      </w:r>
      <w:r w:rsidRPr="002E76DC">
        <w:t xml:space="preserve"> </w:t>
      </w:r>
    </w:p>
    <w:p w:rsidR="00574EC8" w:rsidRDefault="00006D40" w:rsidP="00574EC8">
      <w:pPr>
        <w:pStyle w:val="Heading1"/>
      </w:pPr>
      <w:r>
        <w:t>Process</w:t>
      </w:r>
    </w:p>
    <w:p w:rsidR="00006D40" w:rsidRPr="000E05F0" w:rsidRDefault="00A06A14" w:rsidP="00FA0932">
      <w:pPr>
        <w:spacing w:before="120"/>
        <w:rPr>
          <w:b/>
          <w:sz w:val="28"/>
          <w:szCs w:val="28"/>
        </w:rPr>
      </w:pPr>
      <w:r>
        <w:rPr>
          <w:b/>
          <w:sz w:val="28"/>
          <w:szCs w:val="28"/>
        </w:rPr>
        <w:t xml:space="preserve">Step 1:  </w:t>
      </w:r>
      <w:r w:rsidR="00D81941">
        <w:rPr>
          <w:b/>
          <w:sz w:val="28"/>
          <w:szCs w:val="28"/>
        </w:rPr>
        <w:t>Schedule Creation Process</w:t>
      </w:r>
    </w:p>
    <w:p w:rsidR="00006D40" w:rsidRDefault="000E05F0" w:rsidP="000E05F0">
      <w:pPr>
        <w:pStyle w:val="ListParagraph"/>
        <w:numPr>
          <w:ilvl w:val="0"/>
          <w:numId w:val="37"/>
        </w:numPr>
        <w:contextualSpacing w:val="0"/>
      </w:pPr>
      <w:r>
        <w:t>Project Manager completes the Scoping Document.</w:t>
      </w:r>
    </w:p>
    <w:p w:rsidR="000E05F0" w:rsidRDefault="00F9336B" w:rsidP="000E05F0">
      <w:pPr>
        <w:pStyle w:val="ListParagraph"/>
        <w:ind w:firstLine="0"/>
        <w:contextualSpacing w:val="0"/>
      </w:pPr>
      <w:r>
        <w:t>District Management recommends district wide program letting schedule and updates PPMS with proposed letting dates based on balanced letting schedule guidance</w:t>
      </w:r>
      <w:r w:rsidR="0026437D">
        <w:t xml:space="preserve">.  </w:t>
      </w:r>
      <w:r>
        <w:t xml:space="preserve"> </w:t>
      </w:r>
    </w:p>
    <w:p w:rsidR="00F9336B" w:rsidRDefault="00F9336B" w:rsidP="00112B7B">
      <w:pPr>
        <w:pStyle w:val="ListParagraph"/>
        <w:keepNext/>
        <w:keepLines/>
        <w:numPr>
          <w:ilvl w:val="0"/>
          <w:numId w:val="37"/>
        </w:numPr>
        <w:spacing w:before="240"/>
        <w:contextualSpacing w:val="0"/>
      </w:pPr>
      <w:r>
        <w:lastRenderedPageBreak/>
        <w:t xml:space="preserve">Balanced Letting Coordinator (BLC) reviews program on a statewide level and adjusts letting dates after consultation with the district ADE.   </w:t>
      </w:r>
    </w:p>
    <w:p w:rsidR="00F9336B" w:rsidRDefault="00F9336B" w:rsidP="00112B7B">
      <w:pPr>
        <w:pStyle w:val="ListParagraph"/>
        <w:keepNext/>
        <w:keepLines/>
        <w:ind w:firstLine="0"/>
      </w:pPr>
      <w:r>
        <w:t>The balanced letting coordinator will consider:</w:t>
      </w:r>
    </w:p>
    <w:p w:rsidR="00F9336B" w:rsidRDefault="00F9336B" w:rsidP="00112B7B">
      <w:pPr>
        <w:pStyle w:val="ListParagraph"/>
        <w:keepNext/>
        <w:keepLines/>
        <w:numPr>
          <w:ilvl w:val="0"/>
          <w:numId w:val="39"/>
        </w:numPr>
        <w:ind w:firstLine="540"/>
      </w:pPr>
      <w:r>
        <w:t>Number of projects in a letting</w:t>
      </w:r>
    </w:p>
    <w:p w:rsidR="00F9336B" w:rsidRDefault="00F9336B" w:rsidP="00112B7B">
      <w:pPr>
        <w:pStyle w:val="ListParagraph"/>
        <w:keepNext/>
        <w:keepLines/>
        <w:numPr>
          <w:ilvl w:val="0"/>
          <w:numId w:val="39"/>
        </w:numPr>
        <w:ind w:firstLine="540"/>
      </w:pPr>
      <w:r>
        <w:t>Types of projects in a letting</w:t>
      </w:r>
    </w:p>
    <w:p w:rsidR="00F9336B" w:rsidRDefault="00F9336B" w:rsidP="00112B7B">
      <w:pPr>
        <w:pStyle w:val="ListParagraph"/>
        <w:keepNext/>
        <w:keepLines/>
        <w:numPr>
          <w:ilvl w:val="0"/>
          <w:numId w:val="39"/>
        </w:numPr>
        <w:ind w:firstLine="540"/>
      </w:pPr>
      <w:r>
        <w:t>Location of work types throughout the state</w:t>
      </w:r>
    </w:p>
    <w:p w:rsidR="00F9336B" w:rsidRDefault="00F9336B" w:rsidP="00F9336B">
      <w:pPr>
        <w:pStyle w:val="ListParagraph"/>
        <w:ind w:firstLine="0"/>
      </w:pPr>
    </w:p>
    <w:p w:rsidR="00012C0E" w:rsidRDefault="00012C0E" w:rsidP="00012C0E">
      <w:pPr>
        <w:pStyle w:val="ListParagraph"/>
        <w:numPr>
          <w:ilvl w:val="0"/>
          <w:numId w:val="37"/>
        </w:numPr>
        <w:contextualSpacing w:val="0"/>
      </w:pPr>
      <w:r>
        <w:t xml:space="preserve">The Program Delivery ADE will have the letting dates updated in PPMS.  </w:t>
      </w:r>
    </w:p>
    <w:p w:rsidR="00226061" w:rsidRDefault="00012C0E" w:rsidP="00012C0E">
      <w:pPr>
        <w:pStyle w:val="ListParagraph"/>
        <w:numPr>
          <w:ilvl w:val="0"/>
          <w:numId w:val="37"/>
        </w:numPr>
        <w:contextualSpacing w:val="0"/>
      </w:pPr>
      <w:r>
        <w:t>P</w:t>
      </w:r>
      <w:r w:rsidR="000E05F0">
        <w:t xml:space="preserve">roject Manager </w:t>
      </w:r>
      <w:r w:rsidR="001503E9">
        <w:t xml:space="preserve">outlines the anticipated process (deliverables, timelines) anticipated for the project.  The Project Manager </w:t>
      </w:r>
      <w:r w:rsidR="000E05F0">
        <w:t xml:space="preserve">requests a P6 Schedule by completing the </w:t>
      </w:r>
      <w:hyperlink r:id="rId10" w:history="1">
        <w:r w:rsidR="000E05F0" w:rsidRPr="009D6A70">
          <w:rPr>
            <w:rStyle w:val="Hyperlink"/>
          </w:rPr>
          <w:t>Schedule Initiation Form</w:t>
        </w:r>
      </w:hyperlink>
      <w:r w:rsidR="000E05F0">
        <w:t xml:space="preserve"> and </w:t>
      </w:r>
      <w:r w:rsidR="001503E9">
        <w:t xml:space="preserve">meets with the SSC to review the outline.  </w:t>
      </w:r>
      <w:r w:rsidR="000E05F0">
        <w:t>(</w:t>
      </w:r>
      <w:r w:rsidR="009D6A70">
        <w:t xml:space="preserve">See PM web site at </w:t>
      </w:r>
      <w:hyperlink r:id="rId11" w:history="1">
        <w:r w:rsidR="000E05F0" w:rsidRPr="00E31B37">
          <w:rPr>
            <w:rStyle w:val="Hyperlink"/>
          </w:rPr>
          <w:t>http://www.dot.state.mn.us/pm/index.html</w:t>
        </w:r>
      </w:hyperlink>
      <w:r w:rsidR="0087357E">
        <w:rPr>
          <w:rStyle w:val="Hyperlink"/>
        </w:rPr>
        <w:t xml:space="preserve"> for additional information</w:t>
      </w:r>
      <w:r w:rsidR="000E05F0">
        <w:t>)</w:t>
      </w:r>
      <w:r>
        <w:t xml:space="preserve">.  </w:t>
      </w:r>
    </w:p>
    <w:p w:rsidR="0026437D" w:rsidRPr="00196BB8" w:rsidRDefault="00226061" w:rsidP="00226061">
      <w:pPr>
        <w:pStyle w:val="ListParagraph"/>
        <w:ind w:firstLine="0"/>
        <w:contextualSpacing w:val="0"/>
      </w:pPr>
      <w:r w:rsidRPr="00196BB8">
        <w:t xml:space="preserve">The SSC will work with the PM to add float limits (planned start date) to the schedule.    </w:t>
      </w:r>
    </w:p>
    <w:p w:rsidR="00012C0E" w:rsidRDefault="0026437D" w:rsidP="0026437D">
      <w:pPr>
        <w:pStyle w:val="ListParagraph"/>
        <w:ind w:firstLine="0"/>
        <w:contextualSpacing w:val="0"/>
      </w:pPr>
      <w:r w:rsidRPr="00196BB8">
        <w:t xml:space="preserve">Float limits help define the “point in time” when work on an activity will occur.  For example, if a small project has a letting date in May, the P6 schedule will show that the work can occur anytime between “now” and May due to a large amount of float.  The PM and functional groups may want to show the actual design occurring in January to balance the workload.  By using a float limit, it minimizes the float and moves the start of the project to a point in the future.  </w:t>
      </w:r>
      <w:r w:rsidR="00012C0E" w:rsidRPr="00196BB8">
        <w:t>Float limits should follow the general “rules of thumb”:</w:t>
      </w:r>
    </w:p>
    <w:p w:rsidR="00012C0E" w:rsidRDefault="00012C0E" w:rsidP="00012C0E">
      <w:pPr>
        <w:pStyle w:val="ListParagraph"/>
        <w:numPr>
          <w:ilvl w:val="1"/>
          <w:numId w:val="37"/>
        </w:numPr>
      </w:pPr>
      <w:r>
        <w:t>0 Days – minor projects</w:t>
      </w:r>
    </w:p>
    <w:p w:rsidR="00012C0E" w:rsidRDefault="00012C0E" w:rsidP="00012C0E">
      <w:pPr>
        <w:pStyle w:val="ListParagraph"/>
        <w:numPr>
          <w:ilvl w:val="1"/>
          <w:numId w:val="37"/>
        </w:numPr>
      </w:pPr>
      <w:r>
        <w:t>20 Days – moderate projects</w:t>
      </w:r>
    </w:p>
    <w:p w:rsidR="00012C0E" w:rsidRDefault="00012C0E" w:rsidP="00012C0E">
      <w:pPr>
        <w:pStyle w:val="ListParagraph"/>
        <w:numPr>
          <w:ilvl w:val="1"/>
          <w:numId w:val="37"/>
        </w:numPr>
        <w:contextualSpacing w:val="0"/>
      </w:pPr>
      <w:r>
        <w:t>40 Days – major projects</w:t>
      </w:r>
    </w:p>
    <w:p w:rsidR="000E05F0" w:rsidRDefault="000E05F0" w:rsidP="000E05F0">
      <w:pPr>
        <w:pStyle w:val="ListParagraph"/>
        <w:numPr>
          <w:ilvl w:val="0"/>
          <w:numId w:val="37"/>
        </w:numPr>
        <w:contextualSpacing w:val="0"/>
      </w:pPr>
      <w:r>
        <w:t>SSC prepares the schedule and provides the Project Manager with the following:</w:t>
      </w:r>
    </w:p>
    <w:p w:rsidR="000E05F0" w:rsidRPr="00F63FDF" w:rsidRDefault="000E05F0" w:rsidP="00F645C3">
      <w:pPr>
        <w:pStyle w:val="ListParagraph"/>
        <w:numPr>
          <w:ilvl w:val="1"/>
          <w:numId w:val="37"/>
        </w:numPr>
      </w:pPr>
      <w:r w:rsidRPr="00F63FDF">
        <w:t xml:space="preserve">Gantt Chart </w:t>
      </w:r>
      <w:r w:rsidR="00967B75" w:rsidRPr="00F63FDF">
        <w:t xml:space="preserve">Layout Report </w:t>
      </w:r>
      <w:r w:rsidRPr="00F63FDF">
        <w:t>{</w:t>
      </w:r>
      <w:r w:rsidR="00F645C3" w:rsidRPr="00F63FDF">
        <w:rPr>
          <w:i/>
        </w:rPr>
        <w:t>1-MnDOT - Gantt Chart Layout</w:t>
      </w:r>
      <w:r w:rsidR="00F645C3" w:rsidRPr="00F63FDF">
        <w:t>; Global Activity Layout</w:t>
      </w:r>
      <w:r w:rsidRPr="00F63FDF">
        <w:t>}</w:t>
      </w:r>
    </w:p>
    <w:p w:rsidR="000E05F0" w:rsidRPr="00F63FDF" w:rsidRDefault="000E05F0" w:rsidP="00967B75">
      <w:pPr>
        <w:pStyle w:val="ListParagraph"/>
        <w:numPr>
          <w:ilvl w:val="1"/>
          <w:numId w:val="37"/>
        </w:numPr>
      </w:pPr>
      <w:r w:rsidRPr="00F63FDF">
        <w:t>Relationships Report – {</w:t>
      </w:r>
      <w:r w:rsidR="00967B75" w:rsidRPr="00F63FDF">
        <w:rPr>
          <w:i/>
        </w:rPr>
        <w:t>MnDOT Schedule Report: Relationships by WBS</w:t>
      </w:r>
      <w:r w:rsidR="00967B75" w:rsidRPr="00F63FDF">
        <w:t>; Report</w:t>
      </w:r>
      <w:r w:rsidRPr="00F63FDF">
        <w:t>}</w:t>
      </w:r>
    </w:p>
    <w:p w:rsidR="00F645C3" w:rsidRPr="00F63FDF" w:rsidRDefault="000E05F0" w:rsidP="00F645C3">
      <w:pPr>
        <w:pStyle w:val="ListParagraph"/>
        <w:numPr>
          <w:ilvl w:val="1"/>
          <w:numId w:val="37"/>
        </w:numPr>
        <w:contextualSpacing w:val="0"/>
      </w:pPr>
      <w:r w:rsidRPr="00F63FDF">
        <w:t xml:space="preserve">Roles </w:t>
      </w:r>
      <w:r w:rsidR="00967B75" w:rsidRPr="00F63FDF">
        <w:t xml:space="preserve">Layout </w:t>
      </w:r>
      <w:r w:rsidRPr="00F63FDF">
        <w:t xml:space="preserve">Reports – </w:t>
      </w:r>
    </w:p>
    <w:p w:rsidR="000E05F0" w:rsidRPr="00F63FDF" w:rsidRDefault="00F645C3" w:rsidP="00F645C3">
      <w:pPr>
        <w:pStyle w:val="ListParagraph"/>
        <w:numPr>
          <w:ilvl w:val="2"/>
          <w:numId w:val="37"/>
        </w:numPr>
      </w:pPr>
      <w:r w:rsidRPr="00F63FDF">
        <w:rPr>
          <w:i/>
        </w:rPr>
        <w:t>MnDOT - Role Review by Activity</w:t>
      </w:r>
      <w:r w:rsidRPr="00F63FDF">
        <w:t xml:space="preserve"> {Resource Assignment Global Layout</w:t>
      </w:r>
      <w:r w:rsidR="000E05F0" w:rsidRPr="00F63FDF">
        <w:t>}</w:t>
      </w:r>
    </w:p>
    <w:p w:rsidR="00F645C3" w:rsidRPr="00F63FDF" w:rsidRDefault="00F645C3" w:rsidP="000A7FDE">
      <w:pPr>
        <w:pStyle w:val="ListParagraph"/>
        <w:numPr>
          <w:ilvl w:val="2"/>
          <w:numId w:val="37"/>
        </w:numPr>
        <w:ind w:left="2174" w:hanging="187"/>
        <w:contextualSpacing w:val="0"/>
      </w:pPr>
      <w:r w:rsidRPr="00F63FDF">
        <w:rPr>
          <w:i/>
        </w:rPr>
        <w:t>MnDOT - Role Review by Role</w:t>
      </w:r>
      <w:r w:rsidRPr="00F63FDF">
        <w:t xml:space="preserve"> {Resource Assignment Global Layout}</w:t>
      </w:r>
    </w:p>
    <w:p w:rsidR="00012C0E" w:rsidRDefault="000E05F0" w:rsidP="000E05F0">
      <w:pPr>
        <w:pStyle w:val="ListParagraph"/>
        <w:numPr>
          <w:ilvl w:val="0"/>
          <w:numId w:val="37"/>
        </w:numPr>
        <w:contextualSpacing w:val="0"/>
      </w:pPr>
      <w:r>
        <w:t xml:space="preserve">Project Manager reviews reports </w:t>
      </w:r>
      <w:r w:rsidR="00CB7E50">
        <w:t>with district staff</w:t>
      </w:r>
      <w:r w:rsidR="00F9336B">
        <w:t>, district functional groups</w:t>
      </w:r>
      <w:r w:rsidR="00CB7E50">
        <w:t xml:space="preserve"> </w:t>
      </w:r>
      <w:r>
        <w:t>and provides comments back to SSC</w:t>
      </w:r>
      <w:r w:rsidR="00012C0E">
        <w:t xml:space="preserve"> scheduler for updating in P6</w:t>
      </w:r>
      <w:r>
        <w:t>.</w:t>
      </w:r>
      <w:r w:rsidR="00F9336B">
        <w:t xml:space="preserve">  </w:t>
      </w:r>
      <w:r w:rsidR="00012C0E">
        <w:t>Project Manager:</w:t>
      </w:r>
    </w:p>
    <w:p w:rsidR="00012C0E" w:rsidRDefault="00012C0E" w:rsidP="00012C0E">
      <w:pPr>
        <w:pStyle w:val="ListParagraph"/>
        <w:numPr>
          <w:ilvl w:val="1"/>
          <w:numId w:val="37"/>
        </w:numPr>
      </w:pPr>
      <w:r>
        <w:t xml:space="preserve">obtain roles and role hour information for all district functions, and </w:t>
      </w:r>
    </w:p>
    <w:p w:rsidR="000E05F0" w:rsidRDefault="00F9336B" w:rsidP="00012C0E">
      <w:pPr>
        <w:pStyle w:val="ListParagraph"/>
        <w:numPr>
          <w:ilvl w:val="1"/>
          <w:numId w:val="37"/>
        </w:numPr>
        <w:contextualSpacing w:val="0"/>
      </w:pPr>
      <w:proofErr w:type="gramStart"/>
      <w:r>
        <w:t>consult</w:t>
      </w:r>
      <w:proofErr w:type="gramEnd"/>
      <w:r>
        <w:t xml:space="preserve"> with </w:t>
      </w:r>
      <w:r w:rsidR="00012C0E">
        <w:t xml:space="preserve">central office </w:t>
      </w:r>
      <w:r>
        <w:t xml:space="preserve">functional groups on appropriate work packages, logic, and durations, but minimizes the amount of e-mail.  </w:t>
      </w:r>
    </w:p>
    <w:p w:rsidR="00012C0E" w:rsidRDefault="00012C0E" w:rsidP="00112B7B">
      <w:pPr>
        <w:pStyle w:val="ListParagraph"/>
        <w:keepNext/>
        <w:keepLines/>
        <w:numPr>
          <w:ilvl w:val="0"/>
          <w:numId w:val="37"/>
        </w:numPr>
        <w:contextualSpacing w:val="0"/>
      </w:pPr>
      <w:r>
        <w:lastRenderedPageBreak/>
        <w:t xml:space="preserve">Upon incorporation of revisions, the SSC will change the MnDOT </w:t>
      </w:r>
      <w:r w:rsidR="0063795E">
        <w:t xml:space="preserve">Baseline Status code to </w:t>
      </w:r>
      <w:r w:rsidR="00FA378D">
        <w:t xml:space="preserve">Under Review </w:t>
      </w:r>
      <w:r w:rsidR="0063795E">
        <w:t>Schedule and provide the following documents to the PM</w:t>
      </w:r>
      <w:r w:rsidR="0060015F">
        <w:t xml:space="preserve"> (see Attachment A for examples)</w:t>
      </w:r>
      <w:r>
        <w:t>:</w:t>
      </w:r>
    </w:p>
    <w:p w:rsidR="00012C0E" w:rsidRDefault="00012C0E" w:rsidP="00112B7B">
      <w:pPr>
        <w:pStyle w:val="ListParagraph"/>
        <w:keepNext/>
        <w:keepLines/>
        <w:numPr>
          <w:ilvl w:val="0"/>
          <w:numId w:val="41"/>
        </w:numPr>
      </w:pPr>
      <w:r>
        <w:t>Gantt Chart</w:t>
      </w:r>
    </w:p>
    <w:p w:rsidR="00012C0E" w:rsidRDefault="00012C0E" w:rsidP="00112B7B">
      <w:pPr>
        <w:pStyle w:val="ListParagraph"/>
        <w:keepNext/>
        <w:keepLines/>
        <w:numPr>
          <w:ilvl w:val="0"/>
          <w:numId w:val="41"/>
        </w:numPr>
      </w:pPr>
      <w:r>
        <w:t>Relationship Report</w:t>
      </w:r>
    </w:p>
    <w:p w:rsidR="00012C0E" w:rsidRDefault="00012C0E" w:rsidP="00112B7B">
      <w:pPr>
        <w:pStyle w:val="ListParagraph"/>
        <w:keepNext/>
        <w:keepLines/>
        <w:numPr>
          <w:ilvl w:val="0"/>
          <w:numId w:val="41"/>
        </w:numPr>
        <w:contextualSpacing w:val="0"/>
      </w:pPr>
      <w:r>
        <w:t>Roles Report</w:t>
      </w:r>
    </w:p>
    <w:p w:rsidR="000E05F0" w:rsidRDefault="000E05F0" w:rsidP="000E05F0">
      <w:pPr>
        <w:pStyle w:val="ListParagraph"/>
        <w:numPr>
          <w:ilvl w:val="0"/>
          <w:numId w:val="37"/>
        </w:numPr>
        <w:contextualSpacing w:val="0"/>
      </w:pPr>
      <w:r>
        <w:t xml:space="preserve">Upon incorporation of revisions, Project Manager posts the </w:t>
      </w:r>
      <w:r w:rsidR="001B5919">
        <w:t>following</w:t>
      </w:r>
      <w:r>
        <w:t xml:space="preserve"> information on the following Sharepoint site</w:t>
      </w:r>
      <w:r w:rsidR="00CB7E50">
        <w:t xml:space="preserve"> {</w:t>
      </w:r>
      <w:r w:rsidR="0060015F">
        <w:t>See Attachment B</w:t>
      </w:r>
      <w:r w:rsidR="00CB7E50">
        <w:t>}</w:t>
      </w:r>
      <w:r>
        <w:t>:</w:t>
      </w:r>
    </w:p>
    <w:p w:rsidR="001B5919" w:rsidRDefault="001B5919" w:rsidP="001B5919">
      <w:pPr>
        <w:pStyle w:val="ListParagraph"/>
        <w:numPr>
          <w:ilvl w:val="0"/>
          <w:numId w:val="41"/>
        </w:numPr>
      </w:pPr>
      <w:r>
        <w:t>Scoping Document</w:t>
      </w:r>
    </w:p>
    <w:p w:rsidR="001503E9" w:rsidRPr="001503E9" w:rsidRDefault="001503E9" w:rsidP="001B5919">
      <w:pPr>
        <w:pStyle w:val="ListParagraph"/>
        <w:numPr>
          <w:ilvl w:val="0"/>
          <w:numId w:val="41"/>
        </w:numPr>
        <w:rPr>
          <w:highlight w:val="yellow"/>
        </w:rPr>
      </w:pPr>
      <w:r w:rsidRPr="001503E9">
        <w:rPr>
          <w:highlight w:val="yellow"/>
        </w:rPr>
        <w:t>Early Notification Memo</w:t>
      </w:r>
    </w:p>
    <w:p w:rsidR="001B5919" w:rsidRDefault="001B5919" w:rsidP="001B5919">
      <w:pPr>
        <w:pStyle w:val="ListParagraph"/>
        <w:numPr>
          <w:ilvl w:val="0"/>
          <w:numId w:val="41"/>
        </w:numPr>
      </w:pPr>
      <w:r>
        <w:t>Gantt Chart</w:t>
      </w:r>
    </w:p>
    <w:p w:rsidR="001B5919" w:rsidRDefault="001B5919" w:rsidP="001B5919">
      <w:pPr>
        <w:pStyle w:val="ListParagraph"/>
        <w:numPr>
          <w:ilvl w:val="0"/>
          <w:numId w:val="41"/>
        </w:numPr>
      </w:pPr>
      <w:r>
        <w:t>Relationship Report</w:t>
      </w:r>
    </w:p>
    <w:p w:rsidR="001B5919" w:rsidRDefault="001B5919" w:rsidP="001B5919">
      <w:pPr>
        <w:pStyle w:val="ListParagraph"/>
        <w:numPr>
          <w:ilvl w:val="0"/>
          <w:numId w:val="41"/>
        </w:numPr>
        <w:contextualSpacing w:val="0"/>
      </w:pPr>
      <w:r>
        <w:t>Roles Report</w:t>
      </w:r>
    </w:p>
    <w:p w:rsidR="00F9336B" w:rsidRDefault="00F9336B" w:rsidP="00F9336B">
      <w:pPr>
        <w:pStyle w:val="ListParagraph"/>
        <w:numPr>
          <w:ilvl w:val="0"/>
          <w:numId w:val="37"/>
        </w:numPr>
        <w:contextualSpacing w:val="0"/>
      </w:pPr>
      <w:r>
        <w:t>After all projects are loaded onto the Sharepoint site, the SSC prepares the following report for review by the district and functional groups and loads them in the functional group directory on the Sharepoint site</w:t>
      </w:r>
      <w:r w:rsidR="0060015F">
        <w:t xml:space="preserve"> (See Attachment E for examples)</w:t>
      </w:r>
      <w:r>
        <w:t>:</w:t>
      </w:r>
    </w:p>
    <w:p w:rsidR="00F9336B" w:rsidRDefault="00F9336B" w:rsidP="00F9336B">
      <w:pPr>
        <w:pStyle w:val="ListParagraph"/>
        <w:numPr>
          <w:ilvl w:val="1"/>
          <w:numId w:val="37"/>
        </w:numPr>
      </w:pPr>
      <w:r>
        <w:t xml:space="preserve">Activity Layout Report:  </w:t>
      </w:r>
      <w:r w:rsidR="003E4BD2">
        <w:t>MnDOT Functional Group Summary Report</w:t>
      </w:r>
      <w:r>
        <w:t xml:space="preserve"> </w:t>
      </w:r>
    </w:p>
    <w:p w:rsidR="00F9336B" w:rsidRDefault="00F9336B" w:rsidP="00F9336B">
      <w:pPr>
        <w:pStyle w:val="ListParagraph"/>
        <w:numPr>
          <w:ilvl w:val="1"/>
          <w:numId w:val="37"/>
        </w:numPr>
      </w:pPr>
      <w:r>
        <w:t>Activity Layout Report:  5-</w:t>
      </w:r>
      <w:proofErr w:type="spellStart"/>
      <w:r>
        <w:t>MnDOT</w:t>
      </w:r>
      <w:proofErr w:type="spellEnd"/>
      <w:r>
        <w:t xml:space="preserve"> – Funct</w:t>
      </w:r>
      <w:r w:rsidR="005C2E31">
        <w:t>ional</w:t>
      </w:r>
      <w:r>
        <w:t xml:space="preserve"> Group Activity – Let Date </w:t>
      </w:r>
    </w:p>
    <w:p w:rsidR="00F9336B" w:rsidRDefault="00F9336B" w:rsidP="00F9336B">
      <w:pPr>
        <w:pStyle w:val="ListParagraph"/>
        <w:numPr>
          <w:ilvl w:val="1"/>
          <w:numId w:val="37"/>
        </w:numPr>
      </w:pPr>
      <w:r>
        <w:t xml:space="preserve">Resource Assignment Layout Report:  Schedule Review – Role W Role Spreadsheet </w:t>
      </w:r>
    </w:p>
    <w:p w:rsidR="00F9336B" w:rsidRPr="000E05F0" w:rsidRDefault="009D6A70" w:rsidP="00F9336B">
      <w:pPr>
        <w:rPr>
          <w:b/>
          <w:sz w:val="28"/>
          <w:szCs w:val="28"/>
        </w:rPr>
      </w:pPr>
      <w:r>
        <w:rPr>
          <w:b/>
          <w:sz w:val="28"/>
          <w:szCs w:val="28"/>
        </w:rPr>
        <w:t>S</w:t>
      </w:r>
      <w:r w:rsidR="00F9336B">
        <w:rPr>
          <w:b/>
          <w:sz w:val="28"/>
          <w:szCs w:val="28"/>
        </w:rPr>
        <w:t>tep 2:  Baseline Process</w:t>
      </w:r>
    </w:p>
    <w:p w:rsidR="000E05F0" w:rsidRDefault="00CB7E50" w:rsidP="000E05F0">
      <w:pPr>
        <w:pStyle w:val="ListParagraph"/>
        <w:numPr>
          <w:ilvl w:val="0"/>
          <w:numId w:val="37"/>
        </w:numPr>
        <w:contextualSpacing w:val="0"/>
      </w:pPr>
      <w:r>
        <w:t>Functional Groups (Bridge, Foundations, Land Management, ADA, Environmental Stewardship, Railroad, Technical Support) review all work packages for the following:</w:t>
      </w:r>
    </w:p>
    <w:p w:rsidR="00CB7E50" w:rsidRDefault="00CB7E50" w:rsidP="00DA5CC4">
      <w:pPr>
        <w:pStyle w:val="ListParagraph"/>
        <w:numPr>
          <w:ilvl w:val="1"/>
          <w:numId w:val="38"/>
        </w:numPr>
      </w:pPr>
      <w:r w:rsidRPr="00DA5CC4">
        <w:rPr>
          <w:u w:val="single"/>
        </w:rPr>
        <w:t>Work package</w:t>
      </w:r>
      <w:r>
        <w:t xml:space="preserve"> – is it correct?</w:t>
      </w:r>
    </w:p>
    <w:p w:rsidR="00DA5CC4" w:rsidRDefault="00DA5CC4" w:rsidP="00DA5CC4">
      <w:pPr>
        <w:pStyle w:val="ListParagraph"/>
        <w:numPr>
          <w:ilvl w:val="1"/>
          <w:numId w:val="38"/>
        </w:numPr>
      </w:pPr>
      <w:r w:rsidRPr="00DA5CC4">
        <w:rPr>
          <w:u w:val="single"/>
        </w:rPr>
        <w:t>Relationships</w:t>
      </w:r>
      <w:r>
        <w:t xml:space="preserve"> – are they correct?</w:t>
      </w:r>
      <w:r w:rsidR="00F23F54">
        <w:t xml:space="preserve">  Do they have the right predecessors and successors?</w:t>
      </w:r>
    </w:p>
    <w:p w:rsidR="00CB7E50" w:rsidRDefault="00CB7E50" w:rsidP="00DA5CC4">
      <w:pPr>
        <w:pStyle w:val="ListParagraph"/>
        <w:numPr>
          <w:ilvl w:val="1"/>
          <w:numId w:val="38"/>
        </w:numPr>
      </w:pPr>
      <w:r w:rsidRPr="00DA5CC4">
        <w:rPr>
          <w:u w:val="single"/>
        </w:rPr>
        <w:t>Activities</w:t>
      </w:r>
      <w:r>
        <w:t xml:space="preserve"> – are they correct?</w:t>
      </w:r>
      <w:r w:rsidR="00DA5CC4">
        <w:t xml:space="preserve">  Missing </w:t>
      </w:r>
      <w:r w:rsidR="00FA378D">
        <w:t>activities</w:t>
      </w:r>
      <w:r w:rsidR="00DA5CC4">
        <w:t>?</w:t>
      </w:r>
    </w:p>
    <w:p w:rsidR="00CB7E50" w:rsidRDefault="00CB7E50" w:rsidP="00DA5CC4">
      <w:pPr>
        <w:pStyle w:val="ListParagraph"/>
        <w:numPr>
          <w:ilvl w:val="1"/>
          <w:numId w:val="38"/>
        </w:numPr>
      </w:pPr>
      <w:r w:rsidRPr="00DA5CC4">
        <w:rPr>
          <w:u w:val="single"/>
        </w:rPr>
        <w:t>Activity Durations</w:t>
      </w:r>
      <w:r>
        <w:t xml:space="preserve"> – </w:t>
      </w:r>
      <w:r w:rsidR="00F23F54">
        <w:t xml:space="preserve">Are the estimated working days accurate for this type of project?  </w:t>
      </w:r>
    </w:p>
    <w:p w:rsidR="00DA5CC4" w:rsidRDefault="00DA5CC4" w:rsidP="00DA5CC4">
      <w:pPr>
        <w:pStyle w:val="ListParagraph"/>
        <w:numPr>
          <w:ilvl w:val="1"/>
          <w:numId w:val="38"/>
        </w:numPr>
      </w:pPr>
      <w:r w:rsidRPr="00DA5CC4">
        <w:rPr>
          <w:u w:val="single"/>
        </w:rPr>
        <w:t>Roles</w:t>
      </w:r>
      <w:r>
        <w:t xml:space="preserve"> – </w:t>
      </w:r>
      <w:r w:rsidR="00F23F54">
        <w:t xml:space="preserve">are the classes of expertise correct?  </w:t>
      </w:r>
    </w:p>
    <w:p w:rsidR="00DA5CC4" w:rsidRDefault="00DA5CC4" w:rsidP="00DA5CC4">
      <w:pPr>
        <w:pStyle w:val="ListParagraph"/>
        <w:numPr>
          <w:ilvl w:val="1"/>
          <w:numId w:val="38"/>
        </w:numPr>
        <w:contextualSpacing w:val="0"/>
      </w:pPr>
      <w:r w:rsidRPr="00DA5CC4">
        <w:rPr>
          <w:u w:val="single"/>
        </w:rPr>
        <w:t>Role Units</w:t>
      </w:r>
      <w:r>
        <w:t xml:space="preserve"> – do </w:t>
      </w:r>
      <w:r w:rsidR="00F23F54">
        <w:t>the estimated hours that it will take to complete the work accurate</w:t>
      </w:r>
      <w:r>
        <w:t>?</w:t>
      </w:r>
    </w:p>
    <w:p w:rsidR="008F28FD" w:rsidRDefault="008F28FD" w:rsidP="008F28FD">
      <w:pPr>
        <w:pStyle w:val="ListParagraph"/>
        <w:numPr>
          <w:ilvl w:val="0"/>
          <w:numId w:val="37"/>
        </w:numPr>
        <w:contextualSpacing w:val="0"/>
      </w:pPr>
      <w:r>
        <w:t>Functional Groups will work with Chris Thomas (</w:t>
      </w:r>
      <w:hyperlink r:id="rId12" w:history="1">
        <w:r w:rsidRPr="00D257F7">
          <w:rPr>
            <w:rStyle w:val="Hyperlink"/>
          </w:rPr>
          <w:t>Christopher.Thomas@state.mn.us</w:t>
        </w:r>
      </w:hyperlink>
      <w:r>
        <w:t>) and Nancy Hanzlik (</w:t>
      </w:r>
      <w:hyperlink r:id="rId13" w:history="1">
        <w:r w:rsidRPr="00D257F7">
          <w:rPr>
            <w:rStyle w:val="Hyperlink"/>
          </w:rPr>
          <w:t>Nancy.Hanzlik@state.mn.us</w:t>
        </w:r>
      </w:hyperlink>
      <w:r>
        <w:t>) to adjust roles and role hours in the schedules.</w:t>
      </w:r>
    </w:p>
    <w:p w:rsidR="008F28FD" w:rsidRDefault="00DA5CC4" w:rsidP="008F28FD">
      <w:pPr>
        <w:pStyle w:val="ListParagraph"/>
        <w:keepNext/>
        <w:keepLines/>
        <w:numPr>
          <w:ilvl w:val="0"/>
          <w:numId w:val="37"/>
        </w:numPr>
        <w:contextualSpacing w:val="0"/>
      </w:pPr>
      <w:r>
        <w:lastRenderedPageBreak/>
        <w:t>Functional Groups</w:t>
      </w:r>
      <w:r w:rsidR="009E7D31">
        <w:t xml:space="preserve"> will</w:t>
      </w:r>
      <w:r>
        <w:t xml:space="preserve"> </w:t>
      </w:r>
      <w:r w:rsidR="009E7D31">
        <w:t>discuss the following items with</w:t>
      </w:r>
      <w:r w:rsidR="00F9336B">
        <w:t xml:space="preserve"> the Project Manager</w:t>
      </w:r>
      <w:r w:rsidR="009E7D31">
        <w:t xml:space="preserve"> and address the changes to the schedule at the </w:t>
      </w:r>
      <w:r w:rsidR="00EE229A">
        <w:t>statewide Letting Schedule Program Review meeting</w:t>
      </w:r>
      <w:r w:rsidR="009E7D31">
        <w:t>.</w:t>
      </w:r>
      <w:r w:rsidR="0023712F">
        <w:t xml:space="preserve"> </w:t>
      </w:r>
    </w:p>
    <w:p w:rsidR="009E7D31" w:rsidRDefault="009E7D31" w:rsidP="00112B7B">
      <w:pPr>
        <w:pStyle w:val="ListParagraph"/>
        <w:keepNext/>
        <w:keepLines/>
        <w:numPr>
          <w:ilvl w:val="1"/>
          <w:numId w:val="46"/>
        </w:numPr>
      </w:pPr>
      <w:r>
        <w:t>Were changes made to the roles and role units?</w:t>
      </w:r>
    </w:p>
    <w:p w:rsidR="0023712F" w:rsidRPr="00492418" w:rsidRDefault="0023712F" w:rsidP="00112B7B">
      <w:pPr>
        <w:pStyle w:val="ListParagraph"/>
        <w:keepNext/>
        <w:keepLines/>
        <w:numPr>
          <w:ilvl w:val="1"/>
          <w:numId w:val="46"/>
        </w:numPr>
      </w:pPr>
      <w:r w:rsidRPr="00492418">
        <w:t>Can I meet the deliverable dates as shown (</w:t>
      </w:r>
      <w:r w:rsidRPr="00492418">
        <w:rPr>
          <w:b/>
          <w:color w:val="FF0000"/>
        </w:rPr>
        <w:t>early start and early finish</w:t>
      </w:r>
      <w:r w:rsidRPr="00492418">
        <w:t>)?</w:t>
      </w:r>
      <w:r w:rsidR="00B026DF" w:rsidRPr="00492418">
        <w:t xml:space="preserve">  If no, what start date and finish date can you commit to?</w:t>
      </w:r>
    </w:p>
    <w:p w:rsidR="0023712F" w:rsidRPr="00F23F54" w:rsidRDefault="0023712F" w:rsidP="00112B7B">
      <w:pPr>
        <w:pStyle w:val="ListParagraph"/>
        <w:keepNext/>
        <w:keepLines/>
        <w:numPr>
          <w:ilvl w:val="1"/>
          <w:numId w:val="46"/>
        </w:numPr>
      </w:pPr>
      <w:r w:rsidRPr="00F23F54">
        <w:t>Do I have the resources to meet this schedule?</w:t>
      </w:r>
    </w:p>
    <w:p w:rsidR="0023712F" w:rsidRDefault="0023712F" w:rsidP="00112B7B">
      <w:pPr>
        <w:pStyle w:val="ListParagraph"/>
        <w:keepNext/>
        <w:keepLines/>
        <w:numPr>
          <w:ilvl w:val="1"/>
          <w:numId w:val="46"/>
        </w:numPr>
      </w:pPr>
      <w:r w:rsidRPr="00F23F54">
        <w:t>If I don’t have the resources, do others in MnDOT have excess capacity or can I hire a consultant?</w:t>
      </w:r>
    </w:p>
    <w:p w:rsidR="00B026DF" w:rsidRDefault="00EE229A" w:rsidP="00112B7B">
      <w:pPr>
        <w:pStyle w:val="ListParagraph"/>
        <w:keepNext/>
        <w:keepLines/>
        <w:numPr>
          <w:ilvl w:val="1"/>
          <w:numId w:val="46"/>
        </w:numPr>
        <w:contextualSpacing w:val="0"/>
      </w:pPr>
      <w:r>
        <w:t>Do we need to ad</w:t>
      </w:r>
      <w:r w:rsidR="0023712F">
        <w:t>just the letting date?</w:t>
      </w:r>
    </w:p>
    <w:p w:rsidR="000442A9" w:rsidRDefault="00F23F54" w:rsidP="000A7FDE">
      <w:pPr>
        <w:pStyle w:val="ListParagraph"/>
        <w:keepNext/>
        <w:keepLines/>
        <w:numPr>
          <w:ilvl w:val="0"/>
          <w:numId w:val="37"/>
        </w:numPr>
        <w:contextualSpacing w:val="0"/>
      </w:pPr>
      <w:r>
        <w:t xml:space="preserve">Balanced Letting Coordinator schedules a statewide Letting Schedule Program Review meeting.  This meeting includes Program Review ADEs, and at least one manager from each functional group.  Attendees must have authority to make decisions on </w:t>
      </w:r>
      <w:r w:rsidR="0060015F">
        <w:t>adjusting project schedules</w:t>
      </w:r>
      <w:r>
        <w:t xml:space="preserve">.  </w:t>
      </w:r>
      <w:r w:rsidR="000442A9">
        <w:t>This meeting will:</w:t>
      </w:r>
    </w:p>
    <w:p w:rsidR="000442A9" w:rsidRDefault="000442A9" w:rsidP="000A7FDE">
      <w:pPr>
        <w:pStyle w:val="ListParagraph"/>
        <w:keepNext/>
        <w:keepLines/>
        <w:numPr>
          <w:ilvl w:val="1"/>
          <w:numId w:val="37"/>
        </w:numPr>
      </w:pPr>
      <w:r>
        <w:t>review each letting and determine if adjustments are necessary</w:t>
      </w:r>
    </w:p>
    <w:p w:rsidR="000442A9" w:rsidRDefault="000442A9" w:rsidP="000A7FDE">
      <w:pPr>
        <w:pStyle w:val="ListParagraph"/>
        <w:keepNext/>
        <w:keepLines/>
        <w:numPr>
          <w:ilvl w:val="1"/>
          <w:numId w:val="37"/>
        </w:numPr>
      </w:pPr>
      <w:r>
        <w:t>Identify additional resources (consultants) to meet the schedule</w:t>
      </w:r>
    </w:p>
    <w:p w:rsidR="00A06A14" w:rsidRDefault="000442A9" w:rsidP="000A7FDE">
      <w:pPr>
        <w:pStyle w:val="ListParagraph"/>
        <w:keepNext/>
        <w:keepLines/>
        <w:numPr>
          <w:ilvl w:val="1"/>
          <w:numId w:val="37"/>
        </w:numPr>
        <w:contextualSpacing w:val="0"/>
      </w:pPr>
      <w:r>
        <w:t xml:space="preserve">Identify opportunities for work sharing across districts </w:t>
      </w:r>
    </w:p>
    <w:p w:rsidR="00006D40" w:rsidRDefault="000442A9" w:rsidP="001134E7">
      <w:pPr>
        <w:pStyle w:val="ListParagraph"/>
        <w:numPr>
          <w:ilvl w:val="0"/>
          <w:numId w:val="37"/>
        </w:numPr>
        <w:contextualSpacing w:val="0"/>
      </w:pPr>
      <w:r>
        <w:t xml:space="preserve">At the conclusion of this meeting, </w:t>
      </w:r>
      <w:r w:rsidR="00B026DF">
        <w:t xml:space="preserve">the SSC will make any adjustments to the schedules and </w:t>
      </w:r>
      <w:r>
        <w:t xml:space="preserve">the balanced letting schedule will be set. </w:t>
      </w:r>
    </w:p>
    <w:p w:rsidR="000442A9" w:rsidRDefault="000442A9" w:rsidP="000442A9">
      <w:pPr>
        <w:pStyle w:val="ListParagraph"/>
        <w:numPr>
          <w:ilvl w:val="0"/>
          <w:numId w:val="37"/>
        </w:numPr>
        <w:contextualSpacing w:val="0"/>
      </w:pPr>
      <w:r>
        <w:t xml:space="preserve">The SSC will baseline each project in accordance with the Schedule Creation and Baseline Process document PD-10-01.   </w:t>
      </w:r>
      <w:r w:rsidR="0060015F">
        <w:t>Projects with negative float require a recovery plan according to the Recovery section of this document.</w:t>
      </w:r>
    </w:p>
    <w:p w:rsidR="00421B17" w:rsidRDefault="00421B17">
      <w:pPr>
        <w:spacing w:after="0" w:line="240" w:lineRule="auto"/>
        <w:ind w:right="0"/>
        <w:rPr>
          <w:rFonts w:ascii="Arial" w:eastAsia="Times New Roman" w:hAnsi="Arial"/>
          <w:bCs/>
          <w:color w:val="17365D" w:themeColor="text2" w:themeShade="BF"/>
          <w:sz w:val="32"/>
          <w:szCs w:val="46"/>
        </w:rPr>
      </w:pPr>
      <w:r>
        <w:br w:type="page"/>
      </w:r>
    </w:p>
    <w:p w:rsidR="00421B17" w:rsidRDefault="000442A9" w:rsidP="00FA0932">
      <w:pPr>
        <w:pStyle w:val="Heading1"/>
        <w:spacing w:after="240"/>
        <w:rPr>
          <w:noProof/>
        </w:rPr>
      </w:pPr>
      <w:r>
        <w:lastRenderedPageBreak/>
        <w:t xml:space="preserve">Timelines for Implementation  </w:t>
      </w:r>
    </w:p>
    <w:p w:rsidR="00421B17" w:rsidRDefault="00421B17" w:rsidP="00421B17">
      <w:pPr>
        <w:rPr>
          <w:rFonts w:ascii="Arial" w:eastAsia="Times New Roman" w:hAnsi="Arial"/>
          <w:noProof/>
          <w:color w:val="17365D" w:themeColor="text2" w:themeShade="BF"/>
          <w:sz w:val="32"/>
          <w:szCs w:val="46"/>
        </w:rPr>
      </w:pPr>
      <w:r>
        <w:rPr>
          <w:noProof/>
        </w:rPr>
        <w:drawing>
          <wp:inline distT="0" distB="0" distL="0" distR="0" wp14:anchorId="4E01D314" wp14:editId="370B8AE5">
            <wp:extent cx="5984870" cy="7979827"/>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984870" cy="7979827"/>
                    </a:xfrm>
                    <a:prstGeom prst="rect">
                      <a:avLst/>
                    </a:prstGeom>
                    <a:noFill/>
                  </pic:spPr>
                </pic:pic>
              </a:graphicData>
            </a:graphic>
          </wp:inline>
        </w:drawing>
      </w:r>
    </w:p>
    <w:p w:rsidR="000442A9" w:rsidRDefault="000442A9" w:rsidP="00FA0932">
      <w:pPr>
        <w:pStyle w:val="Heading1"/>
        <w:spacing w:after="240"/>
      </w:pPr>
    </w:p>
    <w:p w:rsidR="00E82DB7" w:rsidRDefault="002E76DC" w:rsidP="003F4CE4">
      <w:pPr>
        <w:pStyle w:val="Heading1"/>
        <w:spacing w:before="360"/>
      </w:pPr>
      <w:r>
        <w:t xml:space="preserve">Recovery </w:t>
      </w:r>
      <w:r w:rsidR="005464E7">
        <w:t>Plan</w:t>
      </w:r>
    </w:p>
    <w:p w:rsidR="00C27824" w:rsidRDefault="005464E7" w:rsidP="00173F3F">
      <w:r>
        <w:t xml:space="preserve">When a project enter negative float, it is the Project Manager’s responsibility to develop a Recovery Plan.  </w:t>
      </w:r>
    </w:p>
    <w:p w:rsidR="001B5919" w:rsidRDefault="00C27824" w:rsidP="00173F3F">
      <w:r>
        <w:t>If a project is i</w:t>
      </w:r>
      <w:r w:rsidR="0026437D">
        <w:t>n negative float for more than 10</w:t>
      </w:r>
      <w:r>
        <w:t xml:space="preserve"> working days, the SSC will change MnDOT Baseline Status Code f</w:t>
      </w:r>
      <w:r w:rsidR="00FA378D">
        <w:t>r</w:t>
      </w:r>
      <w:r>
        <w:t>om Baselined to Recovery.</w:t>
      </w:r>
      <w:r w:rsidR="001B5919">
        <w:t xml:space="preserve"> </w:t>
      </w:r>
    </w:p>
    <w:p w:rsidR="001B5919" w:rsidRDefault="00C27824" w:rsidP="00173F3F">
      <w:r>
        <w:t xml:space="preserve">The Recovery Plan needs to be developed in close coordination with the project team. </w:t>
      </w:r>
      <w:r w:rsidR="001B5919">
        <w:t>Recovery from negative float can be achieved through multiple methods:</w:t>
      </w:r>
    </w:p>
    <w:p w:rsidR="00FA378D" w:rsidRPr="00FA378D" w:rsidRDefault="00FA378D" w:rsidP="0026437D">
      <w:pPr>
        <w:pStyle w:val="ListParagraph"/>
        <w:numPr>
          <w:ilvl w:val="0"/>
          <w:numId w:val="50"/>
        </w:numPr>
        <w:spacing w:before="200" w:after="200" w:line="276" w:lineRule="auto"/>
        <w:ind w:right="0"/>
      </w:pPr>
      <w:r w:rsidRPr="00FA378D">
        <w:t>Updating activity progress</w:t>
      </w:r>
    </w:p>
    <w:p w:rsidR="00FA378D" w:rsidRPr="0026437D" w:rsidRDefault="00FA378D" w:rsidP="0026437D">
      <w:pPr>
        <w:pStyle w:val="ListParagraph"/>
        <w:numPr>
          <w:ilvl w:val="0"/>
          <w:numId w:val="45"/>
        </w:numPr>
        <w:spacing w:before="200" w:after="0" w:line="276" w:lineRule="auto"/>
        <w:ind w:left="1080" w:right="0"/>
        <w:contextualSpacing w:val="0"/>
        <w:rPr>
          <w:rFonts w:cs="Times New Roman"/>
        </w:rPr>
      </w:pPr>
      <w:r w:rsidRPr="0026437D">
        <w:rPr>
          <w:rFonts w:eastAsia="Calibri" w:cs="Times New Roman"/>
        </w:rPr>
        <w:t>Crashing the schedule – decreasing the total project durations by adding resources (human and material) to the project schedule without altering activity sequence.</w:t>
      </w:r>
    </w:p>
    <w:p w:rsidR="001B5919" w:rsidRPr="0026437D" w:rsidRDefault="00FA378D" w:rsidP="0026437D">
      <w:pPr>
        <w:pStyle w:val="ListParagraph"/>
        <w:numPr>
          <w:ilvl w:val="0"/>
          <w:numId w:val="45"/>
        </w:numPr>
        <w:spacing w:after="0" w:line="276" w:lineRule="auto"/>
        <w:ind w:left="1080" w:right="0"/>
        <w:contextualSpacing w:val="0"/>
        <w:rPr>
          <w:rFonts w:ascii="Times New Roman" w:hAnsi="Times New Roman" w:cs="Times New Roman"/>
        </w:rPr>
      </w:pPr>
      <w:r w:rsidRPr="0026437D">
        <w:rPr>
          <w:rFonts w:eastAsia="Calibri" w:cs="Times New Roman"/>
        </w:rPr>
        <w:t>Fast tracking activities -  compressing the project schedule by overlapping activities normally performed in sequence</w:t>
      </w:r>
    </w:p>
    <w:p w:rsidR="001B5919" w:rsidRDefault="001B5919" w:rsidP="000F3A85">
      <w:pPr>
        <w:pStyle w:val="ListParagraph"/>
        <w:numPr>
          <w:ilvl w:val="1"/>
          <w:numId w:val="45"/>
        </w:numPr>
        <w:ind w:left="1080"/>
      </w:pPr>
      <w:r>
        <w:t>Changing the letting date</w:t>
      </w:r>
      <w:r w:rsidR="00492418">
        <w:t xml:space="preserve"> </w:t>
      </w:r>
      <w:r w:rsidR="00492418">
        <w:rPr>
          <w:rFonts w:ascii="Times New Roman" w:hAnsi="Times New Roman" w:cs="Times New Roman"/>
        </w:rPr>
        <w:t xml:space="preserve">– </w:t>
      </w:r>
      <w:r w:rsidR="00492418" w:rsidRPr="00492418">
        <w:rPr>
          <w:rFonts w:cs="Times New Roman"/>
        </w:rPr>
        <w:t>PPMS is the authoritative source for the letting date. The letting date must be changed in PPMS prior to changing the letting date in P6</w:t>
      </w:r>
    </w:p>
    <w:p w:rsidR="000D7685" w:rsidRDefault="000D7685" w:rsidP="00E82DB7">
      <w:r>
        <w:t>Listed below are the levels of Recovery Plans required:</w:t>
      </w:r>
    </w:p>
    <w:p w:rsidR="000D7685" w:rsidRDefault="00173F3F" w:rsidP="000D7685">
      <w:pPr>
        <w:pStyle w:val="ListParagraph"/>
        <w:numPr>
          <w:ilvl w:val="0"/>
          <w:numId w:val="33"/>
        </w:numPr>
      </w:pPr>
      <w:r>
        <w:t>A written recovery plan is not required f</w:t>
      </w:r>
      <w:r w:rsidR="000D7685">
        <w:t xml:space="preserve">or projects with less than </w:t>
      </w:r>
      <w:r w:rsidR="001B5919">
        <w:t>10</w:t>
      </w:r>
      <w:r>
        <w:t xml:space="preserve"> days of negative float that</w:t>
      </w:r>
      <w:r w:rsidR="009E7D31">
        <w:t xml:space="preserve"> meet all four items listed below</w:t>
      </w:r>
      <w:r w:rsidR="000D7685">
        <w:t>:</w:t>
      </w:r>
    </w:p>
    <w:p w:rsidR="000D7685" w:rsidRDefault="00173F3F" w:rsidP="000D7685">
      <w:pPr>
        <w:pStyle w:val="ListParagraph"/>
        <w:numPr>
          <w:ilvl w:val="1"/>
          <w:numId w:val="33"/>
        </w:numPr>
      </w:pPr>
      <w:r>
        <w:t xml:space="preserve">Do </w:t>
      </w:r>
      <w:r w:rsidR="000D7685">
        <w:t>not require any adjustments to CO functional group resources or timelines</w:t>
      </w:r>
    </w:p>
    <w:p w:rsidR="000D7685" w:rsidRDefault="00173F3F" w:rsidP="000D7685">
      <w:pPr>
        <w:pStyle w:val="ListParagraph"/>
        <w:numPr>
          <w:ilvl w:val="1"/>
          <w:numId w:val="33"/>
        </w:numPr>
      </w:pPr>
      <w:r>
        <w:t xml:space="preserve">Do </w:t>
      </w:r>
      <w:r w:rsidR="000D7685">
        <w:t>not require moving the letting date</w:t>
      </w:r>
    </w:p>
    <w:p w:rsidR="001B5919" w:rsidRDefault="001B5919" w:rsidP="000D7685">
      <w:pPr>
        <w:pStyle w:val="ListParagraph"/>
        <w:numPr>
          <w:ilvl w:val="1"/>
          <w:numId w:val="33"/>
        </w:numPr>
      </w:pPr>
      <w:r>
        <w:t>Do not require logic changes</w:t>
      </w:r>
    </w:p>
    <w:p w:rsidR="000D7685" w:rsidRDefault="009E7D31" w:rsidP="000D7685">
      <w:pPr>
        <w:pStyle w:val="ListParagraph"/>
        <w:numPr>
          <w:ilvl w:val="1"/>
          <w:numId w:val="33"/>
        </w:numPr>
      </w:pPr>
      <w:r>
        <w:t>C</w:t>
      </w:r>
      <w:r w:rsidR="000D7685">
        <w:t>an be mitigated through simple schedule updates or rebalancing the district resources.</w:t>
      </w:r>
    </w:p>
    <w:p w:rsidR="000D7685" w:rsidRDefault="000D7685" w:rsidP="000D7685">
      <w:pPr>
        <w:pStyle w:val="ListParagraph"/>
        <w:ind w:left="1440" w:firstLine="0"/>
      </w:pPr>
    </w:p>
    <w:p w:rsidR="001B5919" w:rsidRDefault="00173F3F" w:rsidP="00173F3F">
      <w:pPr>
        <w:pStyle w:val="ListParagraph"/>
        <w:numPr>
          <w:ilvl w:val="0"/>
          <w:numId w:val="33"/>
        </w:numPr>
      </w:pPr>
      <w:r>
        <w:t>A written recovery plan is required for all other projects</w:t>
      </w:r>
      <w:r w:rsidR="001B5919">
        <w:t>.  The written recovery plan should:</w:t>
      </w:r>
    </w:p>
    <w:p w:rsidR="001B5919" w:rsidRDefault="001B5919" w:rsidP="001B5919">
      <w:pPr>
        <w:pStyle w:val="ListParagraph"/>
        <w:numPr>
          <w:ilvl w:val="1"/>
          <w:numId w:val="33"/>
        </w:numPr>
      </w:pPr>
      <w:r>
        <w:t>Use the attached recovery plan template</w:t>
      </w:r>
      <w:r w:rsidR="0060015F">
        <w:t xml:space="preserve"> (Attachment D)</w:t>
      </w:r>
      <w:r>
        <w:t>, or</w:t>
      </w:r>
    </w:p>
    <w:p w:rsidR="001B5919" w:rsidRDefault="001B5919" w:rsidP="001B5919">
      <w:pPr>
        <w:pStyle w:val="ListParagraph"/>
        <w:ind w:left="1440" w:firstLine="0"/>
      </w:pPr>
    </w:p>
    <w:p w:rsidR="000F3A85" w:rsidRDefault="00173F3F" w:rsidP="000F3A85">
      <w:pPr>
        <w:pStyle w:val="ListParagraph"/>
        <w:numPr>
          <w:ilvl w:val="1"/>
          <w:numId w:val="33"/>
        </w:numPr>
      </w:pPr>
      <w:r>
        <w:t xml:space="preserve"> </w:t>
      </w:r>
      <w:r w:rsidR="001B5919">
        <w:t xml:space="preserve">Be documented with the appropriate approvals from the impacted users (for example, this could be an e-mail between PM and functional groups, a memo, </w:t>
      </w:r>
      <w:r w:rsidR="000F3A85">
        <w:t xml:space="preserve">meeting minutes, </w:t>
      </w:r>
      <w:r w:rsidR="001B5919">
        <w:t>or a</w:t>
      </w:r>
      <w:r w:rsidR="000F3A85">
        <w:t>n agreed upon red-line schedule.</w:t>
      </w:r>
    </w:p>
    <w:p w:rsidR="002E76DC" w:rsidRDefault="00C27824" w:rsidP="00173F3F">
      <w:r>
        <w:t>The SSC will only adjust schedules that meet the above criteria.  In addition, modifications in letting dates will not change in P6 until PPMS is updated.</w:t>
      </w:r>
    </w:p>
    <w:p w:rsidR="00C27824" w:rsidRDefault="00C27824" w:rsidP="00173F3F">
      <w:r>
        <w:t xml:space="preserve">Upon updating the schedule, the SSC will make a Baseline of the Project Schedule in accordance with Procedure PD-20-01 Schedule Maintenance, and change the MnDOT Baseline Status Code from Recovery to Baselined.  </w:t>
      </w:r>
    </w:p>
    <w:p w:rsidR="00C27824" w:rsidRDefault="00C27824" w:rsidP="00173F3F"/>
    <w:p w:rsidR="00843867" w:rsidRDefault="00843867" w:rsidP="00843867">
      <w:pPr>
        <w:pStyle w:val="Heading1"/>
        <w:spacing w:before="360"/>
      </w:pPr>
      <w:r>
        <w:br w:type="page"/>
      </w:r>
      <w:r>
        <w:lastRenderedPageBreak/>
        <w:t>Attachment A – Reading Reports</w:t>
      </w:r>
    </w:p>
    <w:p w:rsidR="00843867" w:rsidRDefault="00843867" w:rsidP="00843867">
      <w:r>
        <w:t xml:space="preserve">Shown below are guides on how to read </w:t>
      </w:r>
      <w:proofErr w:type="spellStart"/>
      <w:r>
        <w:t>P6</w:t>
      </w:r>
      <w:proofErr w:type="spellEnd"/>
      <w:r>
        <w:t xml:space="preserve"> reports.</w:t>
      </w:r>
    </w:p>
    <w:p w:rsidR="00843867" w:rsidRDefault="0060015F">
      <w:pPr>
        <w:spacing w:after="0" w:line="240" w:lineRule="auto"/>
        <w:ind w:right="0"/>
        <w:rPr>
          <w:rFonts w:ascii="Arial" w:eastAsia="Times New Roman" w:hAnsi="Arial"/>
          <w:bCs/>
          <w:color w:val="17365D" w:themeColor="text2" w:themeShade="BF"/>
          <w:sz w:val="32"/>
          <w:szCs w:val="46"/>
        </w:rPr>
      </w:pPr>
      <w:r>
        <w:rPr>
          <w:rFonts w:ascii="Arial" w:eastAsia="Times New Roman" w:hAnsi="Arial"/>
          <w:bCs/>
          <w:noProof/>
          <w:color w:val="17365D" w:themeColor="text2" w:themeShade="BF"/>
          <w:sz w:val="32"/>
          <w:szCs w:val="46"/>
        </w:rPr>
        <w:drawing>
          <wp:inline distT="0" distB="0" distL="0" distR="0" wp14:anchorId="6B7E78C6" wp14:editId="6DEC29E8">
            <wp:extent cx="8100447" cy="6048476"/>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8099905" cy="6048072"/>
                    </a:xfrm>
                    <a:prstGeom prst="rect">
                      <a:avLst/>
                    </a:prstGeom>
                    <a:noFill/>
                  </pic:spPr>
                </pic:pic>
              </a:graphicData>
            </a:graphic>
          </wp:inline>
        </w:drawing>
      </w:r>
    </w:p>
    <w:p w:rsidR="00843867" w:rsidRDefault="00843867">
      <w:pPr>
        <w:spacing w:after="0" w:line="240" w:lineRule="auto"/>
        <w:ind w:right="0"/>
        <w:rPr>
          <w:rFonts w:ascii="Arial" w:eastAsia="Times New Roman" w:hAnsi="Arial"/>
          <w:bCs/>
          <w:color w:val="17365D" w:themeColor="text2" w:themeShade="BF"/>
          <w:sz w:val="32"/>
          <w:szCs w:val="46"/>
        </w:rPr>
      </w:pPr>
      <w:r>
        <w:br w:type="page"/>
      </w:r>
      <w:r>
        <w:rPr>
          <w:noProof/>
        </w:rPr>
        <w:lastRenderedPageBreak/>
        <w:drawing>
          <wp:inline distT="0" distB="0" distL="0" distR="0" wp14:anchorId="18108B5D" wp14:editId="4DBF3FC8">
            <wp:extent cx="9144635" cy="6358890"/>
            <wp:effectExtent l="0" t="0" r="1587" b="1588"/>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9144635" cy="6358890"/>
                    </a:xfrm>
                    <a:prstGeom prst="rect">
                      <a:avLst/>
                    </a:prstGeom>
                    <a:noFill/>
                  </pic:spPr>
                </pic:pic>
              </a:graphicData>
            </a:graphic>
          </wp:inline>
        </w:drawing>
      </w:r>
    </w:p>
    <w:p w:rsidR="00843867" w:rsidRDefault="00843867">
      <w:pPr>
        <w:spacing w:after="0" w:line="240" w:lineRule="auto"/>
        <w:ind w:right="0"/>
        <w:rPr>
          <w:rFonts w:ascii="Arial" w:eastAsia="Times New Roman" w:hAnsi="Arial"/>
          <w:bCs/>
          <w:color w:val="17365D" w:themeColor="text2" w:themeShade="BF"/>
          <w:sz w:val="32"/>
          <w:szCs w:val="46"/>
        </w:rPr>
      </w:pPr>
      <w:r>
        <w:rPr>
          <w:noProof/>
        </w:rPr>
        <w:lastRenderedPageBreak/>
        <w:drawing>
          <wp:inline distT="0" distB="0" distL="0" distR="0" wp14:anchorId="3CFEC30F" wp14:editId="148DE367">
            <wp:extent cx="9144635" cy="6169660"/>
            <wp:effectExtent l="0" t="0" r="952" b="953"/>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9144635" cy="6169660"/>
                    </a:xfrm>
                    <a:prstGeom prst="rect">
                      <a:avLst/>
                    </a:prstGeom>
                    <a:noFill/>
                  </pic:spPr>
                </pic:pic>
              </a:graphicData>
            </a:graphic>
          </wp:inline>
        </w:drawing>
      </w:r>
    </w:p>
    <w:p w:rsidR="00843867" w:rsidRDefault="00843867" w:rsidP="00843867">
      <w:pPr>
        <w:pStyle w:val="Heading1"/>
        <w:spacing w:before="360"/>
      </w:pPr>
      <w:r>
        <w:lastRenderedPageBreak/>
        <w:t xml:space="preserve">Attachment B – </w:t>
      </w:r>
      <w:r w:rsidR="00421B17">
        <w:t xml:space="preserve">Typical </w:t>
      </w:r>
      <w:r>
        <w:t>Sharepoint Site Structure</w:t>
      </w:r>
    </w:p>
    <w:p w:rsidR="00843867" w:rsidRDefault="00BF4A75" w:rsidP="0059685F">
      <w:r w:rsidRPr="00BF4A75">
        <w:rPr>
          <w:noProof/>
        </w:rPr>
        <mc:AlternateContent>
          <mc:Choice Requires="wps">
            <w:drawing>
              <wp:anchor distT="0" distB="0" distL="114300" distR="114300" simplePos="0" relativeHeight="251663360" behindDoc="0" locked="0" layoutInCell="1" allowOverlap="1" wp14:anchorId="66E78AB2" wp14:editId="5BC0B098">
                <wp:simplePos x="0" y="0"/>
                <wp:positionH relativeFrom="column">
                  <wp:posOffset>762000</wp:posOffset>
                </wp:positionH>
                <wp:positionV relativeFrom="paragraph">
                  <wp:posOffset>5133975</wp:posOffset>
                </wp:positionV>
                <wp:extent cx="638175" cy="314325"/>
                <wp:effectExtent l="0" t="0" r="28575" b="285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314325"/>
                        </a:xfrm>
                        <a:prstGeom prst="rect">
                          <a:avLst/>
                        </a:prstGeom>
                        <a:solidFill>
                          <a:srgbClr val="FFFFFF"/>
                        </a:solidFill>
                        <a:ln w="9525">
                          <a:solidFill>
                            <a:srgbClr val="000000"/>
                          </a:solidFill>
                          <a:miter lim="800000"/>
                          <a:headEnd/>
                          <a:tailEnd/>
                        </a:ln>
                      </wps:spPr>
                      <wps:txbx>
                        <w:txbxContent>
                          <w:p w:rsidR="00BF4A75" w:rsidRDefault="00BF4A75" w:rsidP="00BF4A75">
                            <w:pPr>
                              <w:spacing w:after="0"/>
                              <w:ind w:right="0"/>
                              <w:jc w:val="center"/>
                            </w:pPr>
                            <w:r>
                              <w:t>FY 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0pt;margin-top:404.25pt;width:50.2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">
                <v:textbox>
                  <w:txbxContent>
                    <w:p w:rsidR="00BF4A75" w:rsidRDefault="00BF4A75" w:rsidP="00BF4A75">
                      <w:pPr>
                        <w:spacing w:after="0"/>
                        <w:ind w:right="0"/>
                        <w:jc w:val="center"/>
                      </w:pPr>
                      <w:r>
                        <w:t>F</w:t>
                      </w:r>
                      <w:r>
                        <w:t>Y 18</w:t>
                      </w:r>
                    </w:p>
                  </w:txbxContent>
                </v:textbox>
              </v:shape>
            </w:pict>
          </mc:Fallback>
        </mc:AlternateContent>
      </w:r>
      <w:r w:rsidR="00A63A32">
        <w:rPr>
          <w:noProof/>
        </w:rPr>
        <mc:AlternateContent>
          <mc:Choice Requires="wps">
            <w:drawing>
              <wp:anchor distT="0" distB="0" distL="114300" distR="114300" simplePos="0" relativeHeight="251661312" behindDoc="0" locked="0" layoutInCell="1" allowOverlap="1" wp14:anchorId="6C046654" wp14:editId="7FD69A39">
                <wp:simplePos x="0" y="0"/>
                <wp:positionH relativeFrom="column">
                  <wp:posOffset>742950</wp:posOffset>
                </wp:positionH>
                <wp:positionV relativeFrom="paragraph">
                  <wp:posOffset>2009775</wp:posOffset>
                </wp:positionV>
                <wp:extent cx="638175" cy="31432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314325"/>
                        </a:xfrm>
                        <a:prstGeom prst="rect">
                          <a:avLst/>
                        </a:prstGeom>
                        <a:solidFill>
                          <a:srgbClr val="FFFFFF"/>
                        </a:solidFill>
                        <a:ln w="9525">
                          <a:solidFill>
                            <a:srgbClr val="000000"/>
                          </a:solidFill>
                          <a:miter lim="800000"/>
                          <a:headEnd/>
                          <a:tailEnd/>
                        </a:ln>
                      </wps:spPr>
                      <wps:txbx>
                        <w:txbxContent>
                          <w:p w:rsidR="00A63A32" w:rsidRDefault="00A63A32" w:rsidP="00A63A32">
                            <w:pPr>
                              <w:spacing w:after="0"/>
                              <w:ind w:right="0"/>
                              <w:jc w:val="center"/>
                            </w:pPr>
                            <w:r>
                              <w:t>FY</w:t>
                            </w:r>
                            <w:r w:rsidR="00BF4A75">
                              <w:t xml:space="preserve"> </w:t>
                            </w:r>
                            <w:r>
                              <w:t>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8.5pt;margin-top:158.25pt;width:50.2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">
                <v:textbox>
                  <w:txbxContent>
                    <w:p w:rsidR="00A63A32" w:rsidRDefault="00A63A32" w:rsidP="00A63A32">
                      <w:pPr>
                        <w:spacing w:after="0"/>
                        <w:ind w:right="0"/>
                        <w:jc w:val="center"/>
                      </w:pPr>
                      <w:r>
                        <w:t>FY</w:t>
                      </w:r>
                      <w:r w:rsidR="00BF4A75">
                        <w:t xml:space="preserve"> </w:t>
                      </w:r>
                      <w:r>
                        <w:t>17</w:t>
                      </w:r>
                    </w:p>
                  </w:txbxContent>
                </v:textbox>
              </v:shape>
            </w:pict>
          </mc:Fallback>
        </mc:AlternateContent>
      </w:r>
      <w:r w:rsidR="00C01671">
        <w:rPr>
          <w:noProof/>
        </w:rPr>
        <w:drawing>
          <wp:inline distT="0" distB="0" distL="0" distR="0" wp14:anchorId="435DF3AC" wp14:editId="0659E455">
            <wp:extent cx="5657850" cy="6715827"/>
            <wp:effectExtent l="0" t="0" r="0" b="889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9972" t="16109" r="29148" b="3434"/>
                    <a:stretch/>
                  </pic:blipFill>
                  <pic:spPr bwMode="auto">
                    <a:xfrm>
                      <a:off x="0" y="0"/>
                      <a:ext cx="5691448" cy="6755708"/>
                    </a:xfrm>
                    <a:prstGeom prst="rect">
                      <a:avLst/>
                    </a:prstGeom>
                    <a:ln>
                      <a:noFill/>
                    </a:ln>
                    <a:extLst>
                      <a:ext uri="{53640926-AAD7-44D8-BBD7-CCE9431645EC}">
                        <a14:shadowObscured xmlns:a14="http://schemas.microsoft.com/office/drawing/2010/main"/>
                      </a:ext>
                    </a:extLst>
                  </pic:spPr>
                </pic:pic>
              </a:graphicData>
            </a:graphic>
          </wp:inline>
        </w:drawing>
      </w:r>
    </w:p>
    <w:p w:rsidR="0059685F" w:rsidRDefault="0059685F">
      <w:pPr>
        <w:spacing w:after="0" w:line="240" w:lineRule="auto"/>
        <w:ind w:right="0"/>
        <w:rPr>
          <w:rFonts w:ascii="Arial" w:eastAsia="Times New Roman" w:hAnsi="Arial"/>
          <w:bCs/>
          <w:color w:val="17365D" w:themeColor="text2" w:themeShade="BF"/>
          <w:sz w:val="32"/>
          <w:szCs w:val="46"/>
        </w:rPr>
      </w:pPr>
      <w:r>
        <w:br w:type="page"/>
      </w:r>
    </w:p>
    <w:p w:rsidR="002E76DC" w:rsidRDefault="00843867" w:rsidP="002E76DC">
      <w:pPr>
        <w:pStyle w:val="Heading1"/>
        <w:spacing w:before="360"/>
      </w:pPr>
      <w:r>
        <w:lastRenderedPageBreak/>
        <w:t>Attachment C</w:t>
      </w:r>
      <w:r w:rsidR="002E76DC">
        <w:t xml:space="preserve"> – Schedule Types</w:t>
      </w:r>
    </w:p>
    <w:p w:rsidR="003F4CE4" w:rsidRDefault="00C86B7E" w:rsidP="003F4CE4">
      <w:r>
        <w:t xml:space="preserve">Listed below are the </w:t>
      </w:r>
      <w:r w:rsidR="00F25FA6">
        <w:t xml:space="preserve">MnDOT Baseline Status </w:t>
      </w:r>
      <w:r>
        <w:t>codes that will be used to track the development of a schedule from inception through “resource concurrence.”</w:t>
      </w:r>
      <w:r w:rsidR="003F4CE4">
        <w:t xml:space="preserve">  The SSC schedulers will be responsible for modifying the above codes as the schedule advances.  </w:t>
      </w:r>
    </w:p>
    <w:p w:rsidR="001B5919" w:rsidRPr="00DB5FE4" w:rsidRDefault="001B5919" w:rsidP="001B5919">
      <w:pPr>
        <w:pStyle w:val="ListParagraph"/>
        <w:numPr>
          <w:ilvl w:val="0"/>
          <w:numId w:val="28"/>
        </w:numPr>
        <w:spacing w:before="120"/>
      </w:pPr>
      <w:r>
        <w:rPr>
          <w:b/>
          <w:bCs/>
        </w:rPr>
        <w:t>Undeveloped</w:t>
      </w:r>
      <w:r w:rsidRPr="00E73AB7">
        <w:t xml:space="preserve"> – </w:t>
      </w:r>
      <w:r>
        <w:t xml:space="preserve">P6 Admin team has created the shell.  </w:t>
      </w:r>
    </w:p>
    <w:p w:rsidR="001B5919" w:rsidRDefault="001B5919" w:rsidP="001B5919">
      <w:pPr>
        <w:pStyle w:val="ListParagraph"/>
        <w:numPr>
          <w:ilvl w:val="1"/>
          <w:numId w:val="28"/>
        </w:numPr>
        <w:spacing w:before="120"/>
      </w:pPr>
      <w:r>
        <w:t>Planned Status (P6 Project Status)</w:t>
      </w:r>
      <w:r w:rsidR="00916556">
        <w:t>`</w:t>
      </w:r>
    </w:p>
    <w:p w:rsidR="001B5919" w:rsidRDefault="001B5919" w:rsidP="001B5919">
      <w:pPr>
        <w:pStyle w:val="ListParagraph"/>
        <w:numPr>
          <w:ilvl w:val="1"/>
          <w:numId w:val="28"/>
        </w:numPr>
        <w:spacing w:before="120"/>
      </w:pPr>
      <w:r>
        <w:t>Planned or Programmed (MnDOT Project Status)</w:t>
      </w:r>
    </w:p>
    <w:p w:rsidR="001B5919" w:rsidRPr="00227CA2" w:rsidRDefault="001B5919" w:rsidP="001B5919">
      <w:pPr>
        <w:pStyle w:val="ListParagraph"/>
        <w:numPr>
          <w:ilvl w:val="1"/>
          <w:numId w:val="28"/>
        </w:numPr>
        <w:spacing w:before="120"/>
        <w:contextualSpacing w:val="0"/>
      </w:pPr>
      <w:r w:rsidRPr="00C86B7E">
        <w:rPr>
          <w:i/>
        </w:rPr>
        <w:t>not in the scorecard</w:t>
      </w:r>
      <w:r>
        <w:rPr>
          <w:i/>
        </w:rPr>
        <w:t xml:space="preserve"> for negative float</w:t>
      </w:r>
    </w:p>
    <w:p w:rsidR="001B5919" w:rsidRDefault="001B5919" w:rsidP="001B5919">
      <w:pPr>
        <w:pStyle w:val="ListParagraph"/>
        <w:numPr>
          <w:ilvl w:val="0"/>
          <w:numId w:val="28"/>
        </w:numPr>
        <w:spacing w:before="120"/>
      </w:pPr>
      <w:r w:rsidRPr="00C86B7E">
        <w:rPr>
          <w:b/>
          <w:bCs/>
        </w:rPr>
        <w:t>Preliminary</w:t>
      </w:r>
      <w:r>
        <w:rPr>
          <w:b/>
          <w:bCs/>
        </w:rPr>
        <w:t xml:space="preserve"> Schedule</w:t>
      </w:r>
      <w:r w:rsidRPr="00E73AB7">
        <w:t xml:space="preserve"> – </w:t>
      </w:r>
      <w:r>
        <w:t xml:space="preserve">Initial schedule set up by SSC staff based on schedule initiation form prepared by the project manager.  </w:t>
      </w:r>
    </w:p>
    <w:p w:rsidR="001B5919" w:rsidRDefault="001B5919" w:rsidP="001B5919">
      <w:pPr>
        <w:pStyle w:val="ListParagraph"/>
        <w:numPr>
          <w:ilvl w:val="1"/>
          <w:numId w:val="28"/>
        </w:numPr>
        <w:spacing w:before="120"/>
      </w:pPr>
      <w:r>
        <w:t>Planned Status (P6 Project Status)</w:t>
      </w:r>
    </w:p>
    <w:p w:rsidR="001B5919" w:rsidRDefault="001B5919" w:rsidP="001B5919">
      <w:pPr>
        <w:pStyle w:val="ListParagraph"/>
        <w:numPr>
          <w:ilvl w:val="1"/>
          <w:numId w:val="28"/>
        </w:numPr>
        <w:spacing w:before="120"/>
      </w:pPr>
      <w:r>
        <w:t>Planned or Programmed (MnDOT Project Status)</w:t>
      </w:r>
    </w:p>
    <w:p w:rsidR="001B5919" w:rsidRPr="00C86B7E" w:rsidRDefault="001B5919" w:rsidP="001B5919">
      <w:pPr>
        <w:pStyle w:val="ListParagraph"/>
        <w:numPr>
          <w:ilvl w:val="1"/>
          <w:numId w:val="28"/>
        </w:numPr>
        <w:spacing w:before="120"/>
        <w:contextualSpacing w:val="0"/>
      </w:pPr>
      <w:r>
        <w:rPr>
          <w:i/>
        </w:rPr>
        <w:t>N</w:t>
      </w:r>
      <w:r w:rsidRPr="00C86B7E">
        <w:rPr>
          <w:i/>
        </w:rPr>
        <w:t>ot in the scorecard</w:t>
      </w:r>
      <w:r>
        <w:rPr>
          <w:i/>
        </w:rPr>
        <w:t xml:space="preserve"> for negative float</w:t>
      </w:r>
    </w:p>
    <w:p w:rsidR="001B5919" w:rsidRDefault="001B5919" w:rsidP="001B5919">
      <w:pPr>
        <w:pStyle w:val="ListParagraph"/>
        <w:numPr>
          <w:ilvl w:val="0"/>
          <w:numId w:val="28"/>
        </w:numPr>
        <w:spacing w:before="120" w:after="360"/>
      </w:pPr>
      <w:r w:rsidRPr="00DB5FE4">
        <w:rPr>
          <w:b/>
          <w:bCs/>
        </w:rPr>
        <w:t>Schedule Under Review</w:t>
      </w:r>
      <w:r w:rsidRPr="00E73AB7">
        <w:t xml:space="preserve"> – </w:t>
      </w:r>
      <w:r>
        <w:t xml:space="preserve">Preliminary Schedule has been updated by the SSC based on project manager comments and input from the functional groups.  The project manager then distributes this schedule to </w:t>
      </w:r>
      <w:r w:rsidRPr="00E73AB7">
        <w:t>the functional groups</w:t>
      </w:r>
      <w:r>
        <w:t xml:space="preserve">.   </w:t>
      </w:r>
    </w:p>
    <w:p w:rsidR="001B5919" w:rsidRDefault="001B5919" w:rsidP="001B5919">
      <w:pPr>
        <w:pStyle w:val="ListParagraph"/>
        <w:numPr>
          <w:ilvl w:val="1"/>
          <w:numId w:val="28"/>
        </w:numPr>
        <w:spacing w:before="120" w:after="360"/>
      </w:pPr>
      <w:r>
        <w:t>Planned Status (P6 Project Status) until functional groups buy-in to work packages, activities, relationships (logic), durations, role hours, and activity owners.  This does not include the schedule dates (date in time when the activities will occur).</w:t>
      </w:r>
    </w:p>
    <w:p w:rsidR="001B5919" w:rsidRDefault="001B5919" w:rsidP="001B5919">
      <w:pPr>
        <w:pStyle w:val="ListParagraph"/>
        <w:numPr>
          <w:ilvl w:val="2"/>
          <w:numId w:val="28"/>
        </w:numPr>
        <w:spacing w:before="120"/>
      </w:pPr>
      <w:r>
        <w:t>Planned or Programmed (MnDOT Project Status)</w:t>
      </w:r>
    </w:p>
    <w:p w:rsidR="001B5919" w:rsidRPr="00C86B7E" w:rsidRDefault="001B5919" w:rsidP="001B5919">
      <w:pPr>
        <w:pStyle w:val="ListParagraph"/>
        <w:numPr>
          <w:ilvl w:val="2"/>
          <w:numId w:val="28"/>
        </w:numPr>
        <w:spacing w:before="120"/>
        <w:contextualSpacing w:val="0"/>
      </w:pPr>
      <w:r>
        <w:rPr>
          <w:i/>
        </w:rPr>
        <w:t>N</w:t>
      </w:r>
      <w:r w:rsidRPr="00C86B7E">
        <w:rPr>
          <w:i/>
        </w:rPr>
        <w:t>ot in the scorecard</w:t>
      </w:r>
      <w:r>
        <w:rPr>
          <w:i/>
        </w:rPr>
        <w:t xml:space="preserve"> for negative float</w:t>
      </w:r>
    </w:p>
    <w:p w:rsidR="001B5919" w:rsidRDefault="001B5919" w:rsidP="001B5919">
      <w:pPr>
        <w:pStyle w:val="ListParagraph"/>
        <w:keepNext/>
        <w:keepLines/>
        <w:numPr>
          <w:ilvl w:val="1"/>
          <w:numId w:val="28"/>
        </w:numPr>
        <w:spacing w:before="120" w:after="360"/>
      </w:pPr>
      <w:r>
        <w:t xml:space="preserve">Active Status (P6 Project Status) when PM obtains function group buy-in.  </w:t>
      </w:r>
    </w:p>
    <w:p w:rsidR="001B5919" w:rsidRDefault="001B5919" w:rsidP="001B5919">
      <w:pPr>
        <w:pStyle w:val="ListParagraph"/>
        <w:keepNext/>
        <w:keepLines/>
        <w:numPr>
          <w:ilvl w:val="2"/>
          <w:numId w:val="28"/>
        </w:numPr>
        <w:spacing w:before="120"/>
      </w:pPr>
      <w:r>
        <w:t>Planned or Programmed (MnDOT Project Status)</w:t>
      </w:r>
    </w:p>
    <w:p w:rsidR="001B5919" w:rsidRPr="00227CA2" w:rsidRDefault="001B5919" w:rsidP="001B5919">
      <w:pPr>
        <w:pStyle w:val="ListParagraph"/>
        <w:keepNext/>
        <w:keepLines/>
        <w:numPr>
          <w:ilvl w:val="2"/>
          <w:numId w:val="28"/>
        </w:numPr>
        <w:spacing w:before="120"/>
      </w:pPr>
      <w:r>
        <w:rPr>
          <w:i/>
        </w:rPr>
        <w:t>I</w:t>
      </w:r>
      <w:r w:rsidRPr="00C86B7E">
        <w:rPr>
          <w:i/>
        </w:rPr>
        <w:t>n the scorecard</w:t>
      </w:r>
      <w:r>
        <w:rPr>
          <w:i/>
        </w:rPr>
        <w:t xml:space="preserve"> for negative float</w:t>
      </w:r>
    </w:p>
    <w:p w:rsidR="001B5919" w:rsidRPr="00C86B7E" w:rsidRDefault="001B5919" w:rsidP="001B5919">
      <w:pPr>
        <w:pStyle w:val="ListParagraph"/>
        <w:spacing w:before="120"/>
        <w:ind w:left="2160" w:firstLine="0"/>
      </w:pPr>
    </w:p>
    <w:p w:rsidR="001B5919" w:rsidRDefault="001B5919" w:rsidP="001B5919">
      <w:pPr>
        <w:pStyle w:val="ListParagraph"/>
        <w:numPr>
          <w:ilvl w:val="0"/>
          <w:numId w:val="28"/>
        </w:numPr>
        <w:spacing w:before="120" w:after="360"/>
      </w:pPr>
      <w:r w:rsidRPr="00C86B7E">
        <w:rPr>
          <w:b/>
          <w:bCs/>
        </w:rPr>
        <w:t>Baselined</w:t>
      </w:r>
      <w:r w:rsidRPr="00E73AB7">
        <w:t xml:space="preserve"> – </w:t>
      </w:r>
      <w:r>
        <w:t xml:space="preserve">PM and functional groups have agreed on the schedule dates from the Schedule Under Review schedule.  SSC staff will record the </w:t>
      </w:r>
      <w:r w:rsidRPr="00E73AB7">
        <w:t xml:space="preserve">baseline </w:t>
      </w:r>
      <w:r>
        <w:t>schedule in P6.</w:t>
      </w:r>
    </w:p>
    <w:p w:rsidR="001B5919" w:rsidRDefault="001B5919" w:rsidP="001B5919">
      <w:pPr>
        <w:pStyle w:val="ListParagraph"/>
        <w:numPr>
          <w:ilvl w:val="1"/>
          <w:numId w:val="28"/>
        </w:numPr>
        <w:spacing w:before="120" w:after="360"/>
      </w:pPr>
      <w:r>
        <w:t>Active Status (P6 Project Status)</w:t>
      </w:r>
    </w:p>
    <w:p w:rsidR="001B5919" w:rsidRDefault="001B5919" w:rsidP="001B5919">
      <w:pPr>
        <w:pStyle w:val="ListParagraph"/>
        <w:numPr>
          <w:ilvl w:val="0"/>
          <w:numId w:val="42"/>
        </w:numPr>
        <w:spacing w:before="120"/>
        <w:ind w:firstLine="360"/>
      </w:pPr>
      <w:r>
        <w:t>Planned or Programmed (MnDOT Project Status)</w:t>
      </w:r>
    </w:p>
    <w:p w:rsidR="001B5919" w:rsidRPr="00C86B7E" w:rsidRDefault="001B5919" w:rsidP="001B5919">
      <w:pPr>
        <w:pStyle w:val="ListParagraph"/>
        <w:numPr>
          <w:ilvl w:val="0"/>
          <w:numId w:val="42"/>
        </w:numPr>
        <w:spacing w:before="120"/>
        <w:ind w:firstLine="360"/>
      </w:pPr>
      <w:r w:rsidRPr="00227CA2">
        <w:rPr>
          <w:i/>
        </w:rPr>
        <w:t>In the scorecard for negative float</w:t>
      </w:r>
    </w:p>
    <w:p w:rsidR="001B5919" w:rsidRPr="00227CA2" w:rsidRDefault="001B5919" w:rsidP="001B5919">
      <w:pPr>
        <w:pStyle w:val="ListParagraph"/>
        <w:spacing w:before="600"/>
        <w:ind w:firstLine="0"/>
      </w:pPr>
    </w:p>
    <w:p w:rsidR="001B5919" w:rsidRPr="00DB5FE4" w:rsidRDefault="001B5919" w:rsidP="001B5919">
      <w:pPr>
        <w:pStyle w:val="ListParagraph"/>
        <w:numPr>
          <w:ilvl w:val="0"/>
          <w:numId w:val="28"/>
        </w:numPr>
        <w:spacing w:before="600"/>
      </w:pPr>
      <w:r>
        <w:rPr>
          <w:b/>
          <w:bCs/>
        </w:rPr>
        <w:t xml:space="preserve">Recovery </w:t>
      </w:r>
      <w:r w:rsidRPr="00E73AB7">
        <w:t xml:space="preserve">– </w:t>
      </w:r>
      <w:r>
        <w:t>After a schedule is baselined and a project is impacted, the status will change to Recovery until a recovery plan has been accepted by the district and functional groups.  After acceptance of the recovery plan, the status will move back to baselined</w:t>
      </w:r>
      <w:r>
        <w:rPr>
          <w:i/>
        </w:rPr>
        <w:t>.</w:t>
      </w:r>
    </w:p>
    <w:p w:rsidR="001B5919" w:rsidRDefault="001B5919" w:rsidP="001B5919">
      <w:pPr>
        <w:pStyle w:val="ListParagraph"/>
        <w:numPr>
          <w:ilvl w:val="0"/>
          <w:numId w:val="42"/>
        </w:numPr>
        <w:spacing w:before="120"/>
        <w:ind w:firstLine="360"/>
      </w:pPr>
      <w:r>
        <w:t>Active Status (P6 Project Status)Planned or Programmed (MnDOT Project Status)</w:t>
      </w:r>
    </w:p>
    <w:p w:rsidR="0023712F" w:rsidRDefault="001B5919" w:rsidP="00130915">
      <w:pPr>
        <w:pStyle w:val="ListParagraph"/>
        <w:numPr>
          <w:ilvl w:val="0"/>
          <w:numId w:val="42"/>
        </w:numPr>
        <w:spacing w:before="120"/>
        <w:ind w:left="1080" w:firstLine="0"/>
        <w:rPr>
          <w:i/>
        </w:rPr>
      </w:pPr>
      <w:r w:rsidRPr="00130915">
        <w:rPr>
          <w:i/>
        </w:rPr>
        <w:t>In the scorecard for negative float</w:t>
      </w:r>
    </w:p>
    <w:p w:rsidR="0023712F" w:rsidRDefault="0023712F" w:rsidP="0023712F">
      <w:pPr>
        <w:rPr>
          <w:rFonts w:eastAsiaTheme="minorHAnsi" w:cstheme="minorBidi"/>
        </w:rPr>
      </w:pPr>
      <w:r>
        <w:br w:type="page"/>
      </w:r>
    </w:p>
    <w:p w:rsidR="00FA0932" w:rsidRDefault="00FA0932" w:rsidP="00FA0932">
      <w:pPr>
        <w:pStyle w:val="Heading1"/>
        <w:spacing w:before="360"/>
      </w:pPr>
      <w:r>
        <w:lastRenderedPageBreak/>
        <w:t xml:space="preserve">Attachment D – Recovery </w:t>
      </w:r>
      <w:r w:rsidR="00772599">
        <w:t>Plan Template</w:t>
      </w:r>
    </w:p>
    <w:p w:rsidR="0059685F" w:rsidRDefault="00772599" w:rsidP="00FA0932">
      <w:r>
        <w:t>Attached is a draft recovery plan that can be used by a Project Manager.</w:t>
      </w:r>
    </w:p>
    <w:p w:rsidR="00FA0932" w:rsidRDefault="0059685F" w:rsidP="00FA0932">
      <w:r>
        <w:br w:type="page"/>
      </w:r>
    </w:p>
    <w:p w:rsidR="00772599" w:rsidRPr="00772599" w:rsidRDefault="00772599" w:rsidP="00772599">
      <w:pPr>
        <w:spacing w:after="0" w:line="240" w:lineRule="auto"/>
        <w:ind w:right="0"/>
        <w:jc w:val="center"/>
        <w:rPr>
          <w:rFonts w:ascii="Arial" w:eastAsiaTheme="minorHAnsi" w:hAnsi="Arial" w:cs="Arial"/>
          <w:b/>
          <w:sz w:val="28"/>
          <w:szCs w:val="28"/>
        </w:rPr>
      </w:pPr>
      <w:r w:rsidRPr="00772599">
        <w:rPr>
          <w:rFonts w:asciiTheme="minorHAnsi" w:eastAsiaTheme="minorHAnsi" w:hAnsiTheme="minorHAnsi" w:cstheme="minorBidi"/>
          <w:noProof/>
          <w:sz w:val="22"/>
        </w:rPr>
        <w:lastRenderedPageBreak/>
        <w:drawing>
          <wp:anchor distT="0" distB="0" distL="114300" distR="114300" simplePos="0" relativeHeight="251659264" behindDoc="0" locked="0" layoutInCell="1" allowOverlap="1" wp14:anchorId="03BB49A0" wp14:editId="4304402A">
            <wp:simplePos x="0" y="0"/>
            <wp:positionH relativeFrom="column">
              <wp:posOffset>663575</wp:posOffset>
            </wp:positionH>
            <wp:positionV relativeFrom="paragraph">
              <wp:posOffset>-20955</wp:posOffset>
            </wp:positionV>
            <wp:extent cx="603849" cy="603849"/>
            <wp:effectExtent l="0" t="0" r="6350" b="635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3849" cy="603849"/>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GoBack"/>
      <w:bookmarkEnd w:id="0"/>
      <w:r w:rsidRPr="00772599">
        <w:rPr>
          <w:rFonts w:ascii="Arial" w:eastAsiaTheme="minorHAnsi" w:hAnsi="Arial" w:cs="Arial"/>
          <w:b/>
          <w:sz w:val="28"/>
          <w:szCs w:val="28"/>
        </w:rPr>
        <w:t>NEGATIVE FLOAT RECOVERY PLAN #</w:t>
      </w:r>
      <w:r w:rsidRPr="00772599">
        <w:rPr>
          <w:rFonts w:ascii="Arial" w:eastAsiaTheme="minorHAnsi" w:hAnsi="Arial" w:cs="Arial"/>
          <w:b/>
          <w:sz w:val="28"/>
          <w:szCs w:val="28"/>
        </w:rPr>
        <w:fldChar w:fldCharType="begin">
          <w:ffData>
            <w:name w:val="Text1"/>
            <w:enabled/>
            <w:calcOnExit w:val="0"/>
            <w:textInput/>
          </w:ffData>
        </w:fldChar>
      </w:r>
      <w:bookmarkStart w:id="1" w:name="Text1"/>
      <w:r w:rsidRPr="00772599">
        <w:rPr>
          <w:rFonts w:ascii="Arial" w:eastAsiaTheme="minorHAnsi" w:hAnsi="Arial" w:cs="Arial"/>
          <w:b/>
          <w:sz w:val="28"/>
          <w:szCs w:val="28"/>
        </w:rPr>
        <w:instrText xml:space="preserve"> FORMTEXT </w:instrText>
      </w:r>
      <w:r w:rsidRPr="00772599">
        <w:rPr>
          <w:rFonts w:ascii="Arial" w:eastAsiaTheme="minorHAnsi" w:hAnsi="Arial" w:cs="Arial"/>
          <w:b/>
          <w:sz w:val="28"/>
          <w:szCs w:val="28"/>
        </w:rPr>
      </w:r>
      <w:r w:rsidRPr="00772599">
        <w:rPr>
          <w:rFonts w:ascii="Arial" w:eastAsiaTheme="minorHAnsi" w:hAnsi="Arial" w:cs="Arial"/>
          <w:b/>
          <w:sz w:val="28"/>
          <w:szCs w:val="28"/>
        </w:rPr>
        <w:fldChar w:fldCharType="separate"/>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sz w:val="28"/>
          <w:szCs w:val="28"/>
        </w:rPr>
        <w:fldChar w:fldCharType="end"/>
      </w:r>
      <w:bookmarkEnd w:id="1"/>
    </w:p>
    <w:p w:rsidR="00772599" w:rsidRPr="00772599" w:rsidRDefault="00772599" w:rsidP="00772599">
      <w:pPr>
        <w:spacing w:after="0" w:line="240" w:lineRule="auto"/>
        <w:ind w:right="0"/>
        <w:jc w:val="center"/>
        <w:rPr>
          <w:rFonts w:ascii="Arial" w:eastAsiaTheme="minorHAnsi" w:hAnsi="Arial" w:cs="Arial"/>
          <w:b/>
          <w:sz w:val="28"/>
          <w:szCs w:val="28"/>
        </w:rPr>
      </w:pPr>
      <w:r w:rsidRPr="00772599">
        <w:rPr>
          <w:rFonts w:ascii="Arial" w:eastAsiaTheme="minorHAnsi" w:hAnsi="Arial" w:cs="Arial"/>
          <w:b/>
          <w:sz w:val="28"/>
          <w:szCs w:val="28"/>
        </w:rPr>
        <w:t xml:space="preserve">PRIME S.P. </w:t>
      </w:r>
      <w:r w:rsidRPr="00772599">
        <w:rPr>
          <w:rFonts w:ascii="Arial" w:eastAsiaTheme="minorHAnsi" w:hAnsi="Arial" w:cs="Arial"/>
          <w:b/>
          <w:sz w:val="28"/>
          <w:szCs w:val="28"/>
        </w:rPr>
        <w:fldChar w:fldCharType="begin">
          <w:ffData>
            <w:name w:val="Text2"/>
            <w:enabled/>
            <w:calcOnExit w:val="0"/>
            <w:textInput/>
          </w:ffData>
        </w:fldChar>
      </w:r>
      <w:bookmarkStart w:id="2" w:name="Text2"/>
      <w:r w:rsidRPr="00772599">
        <w:rPr>
          <w:rFonts w:ascii="Arial" w:eastAsiaTheme="minorHAnsi" w:hAnsi="Arial" w:cs="Arial"/>
          <w:b/>
          <w:sz w:val="28"/>
          <w:szCs w:val="28"/>
        </w:rPr>
        <w:instrText xml:space="preserve"> FORMTEXT </w:instrText>
      </w:r>
      <w:r w:rsidRPr="00772599">
        <w:rPr>
          <w:rFonts w:ascii="Arial" w:eastAsiaTheme="minorHAnsi" w:hAnsi="Arial" w:cs="Arial"/>
          <w:b/>
          <w:sz w:val="28"/>
          <w:szCs w:val="28"/>
        </w:rPr>
      </w:r>
      <w:r w:rsidRPr="00772599">
        <w:rPr>
          <w:rFonts w:ascii="Arial" w:eastAsiaTheme="minorHAnsi" w:hAnsi="Arial" w:cs="Arial"/>
          <w:b/>
          <w:sz w:val="28"/>
          <w:szCs w:val="28"/>
        </w:rPr>
        <w:fldChar w:fldCharType="separate"/>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sz w:val="28"/>
          <w:szCs w:val="28"/>
        </w:rPr>
        <w:fldChar w:fldCharType="end"/>
      </w:r>
      <w:bookmarkEnd w:id="2"/>
      <w:r w:rsidRPr="00772599">
        <w:rPr>
          <w:rFonts w:ascii="Arial" w:eastAsiaTheme="minorHAnsi" w:hAnsi="Arial" w:cs="Arial"/>
          <w:b/>
          <w:sz w:val="28"/>
          <w:szCs w:val="28"/>
        </w:rPr>
        <w:t xml:space="preserve"> (ROUTE</w:t>
      </w:r>
      <w:r w:rsidRPr="00772599">
        <w:rPr>
          <w:rFonts w:ascii="Arial" w:eastAsiaTheme="minorHAnsi" w:hAnsi="Arial" w:cs="Arial"/>
          <w:b/>
          <w:sz w:val="28"/>
          <w:szCs w:val="28"/>
        </w:rPr>
        <w:fldChar w:fldCharType="begin">
          <w:ffData>
            <w:name w:val="Text3"/>
            <w:enabled/>
            <w:calcOnExit w:val="0"/>
            <w:textInput/>
          </w:ffData>
        </w:fldChar>
      </w:r>
      <w:bookmarkStart w:id="3" w:name="Text3"/>
      <w:r w:rsidRPr="00772599">
        <w:rPr>
          <w:rFonts w:ascii="Arial" w:eastAsiaTheme="minorHAnsi" w:hAnsi="Arial" w:cs="Arial"/>
          <w:b/>
          <w:sz w:val="28"/>
          <w:szCs w:val="28"/>
        </w:rPr>
        <w:instrText xml:space="preserve"> FORMTEXT </w:instrText>
      </w:r>
      <w:r w:rsidRPr="00772599">
        <w:rPr>
          <w:rFonts w:ascii="Arial" w:eastAsiaTheme="minorHAnsi" w:hAnsi="Arial" w:cs="Arial"/>
          <w:b/>
          <w:sz w:val="28"/>
          <w:szCs w:val="28"/>
        </w:rPr>
      </w:r>
      <w:r w:rsidRPr="00772599">
        <w:rPr>
          <w:rFonts w:ascii="Arial" w:eastAsiaTheme="minorHAnsi" w:hAnsi="Arial" w:cs="Arial"/>
          <w:b/>
          <w:sz w:val="28"/>
          <w:szCs w:val="28"/>
        </w:rPr>
        <w:fldChar w:fldCharType="separate"/>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sz w:val="28"/>
          <w:szCs w:val="28"/>
        </w:rPr>
        <w:fldChar w:fldCharType="end"/>
      </w:r>
      <w:bookmarkEnd w:id="3"/>
      <w:r w:rsidRPr="00772599">
        <w:rPr>
          <w:rFonts w:ascii="Arial" w:eastAsiaTheme="minorHAnsi" w:hAnsi="Arial" w:cs="Arial"/>
          <w:b/>
          <w:sz w:val="28"/>
          <w:szCs w:val="28"/>
        </w:rPr>
        <w:t>)</w:t>
      </w:r>
    </w:p>
    <w:p w:rsidR="00772599" w:rsidRPr="00772599" w:rsidRDefault="00772599" w:rsidP="00772599">
      <w:pPr>
        <w:spacing w:after="0" w:line="240" w:lineRule="auto"/>
        <w:ind w:right="0"/>
        <w:jc w:val="center"/>
        <w:rPr>
          <w:rFonts w:ascii="Arial" w:eastAsiaTheme="minorHAnsi" w:hAnsi="Arial" w:cs="Arial"/>
          <w:b/>
          <w:sz w:val="28"/>
          <w:szCs w:val="28"/>
        </w:rPr>
      </w:pPr>
      <w:r w:rsidRPr="00772599">
        <w:rPr>
          <w:rFonts w:ascii="Arial" w:eastAsiaTheme="minorHAnsi" w:hAnsi="Arial" w:cs="Arial"/>
          <w:b/>
          <w:sz w:val="28"/>
          <w:szCs w:val="28"/>
        </w:rPr>
        <w:t>ELEMENT ID #</w:t>
      </w:r>
      <w:r w:rsidRPr="00772599">
        <w:rPr>
          <w:rFonts w:ascii="Arial" w:eastAsiaTheme="minorHAnsi" w:hAnsi="Arial" w:cs="Arial"/>
          <w:b/>
          <w:sz w:val="28"/>
          <w:szCs w:val="28"/>
        </w:rPr>
        <w:fldChar w:fldCharType="begin">
          <w:ffData>
            <w:name w:val="Text17"/>
            <w:enabled/>
            <w:calcOnExit w:val="0"/>
            <w:textInput/>
          </w:ffData>
        </w:fldChar>
      </w:r>
      <w:bookmarkStart w:id="4" w:name="Text17"/>
      <w:r w:rsidRPr="00772599">
        <w:rPr>
          <w:rFonts w:ascii="Arial" w:eastAsiaTheme="minorHAnsi" w:hAnsi="Arial" w:cs="Arial"/>
          <w:b/>
          <w:sz w:val="28"/>
          <w:szCs w:val="28"/>
        </w:rPr>
        <w:instrText xml:space="preserve"> FORMTEXT </w:instrText>
      </w:r>
      <w:r w:rsidRPr="00772599">
        <w:rPr>
          <w:rFonts w:ascii="Arial" w:eastAsiaTheme="minorHAnsi" w:hAnsi="Arial" w:cs="Arial"/>
          <w:b/>
          <w:sz w:val="28"/>
          <w:szCs w:val="28"/>
        </w:rPr>
      </w:r>
      <w:r w:rsidRPr="00772599">
        <w:rPr>
          <w:rFonts w:ascii="Arial" w:eastAsiaTheme="minorHAnsi" w:hAnsi="Arial" w:cs="Arial"/>
          <w:b/>
          <w:sz w:val="28"/>
          <w:szCs w:val="28"/>
        </w:rPr>
        <w:fldChar w:fldCharType="separate"/>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noProof/>
          <w:sz w:val="28"/>
          <w:szCs w:val="28"/>
        </w:rPr>
        <w:t> </w:t>
      </w:r>
      <w:r w:rsidRPr="00772599">
        <w:rPr>
          <w:rFonts w:ascii="Arial" w:eastAsiaTheme="minorHAnsi" w:hAnsi="Arial" w:cs="Arial"/>
          <w:b/>
          <w:sz w:val="28"/>
          <w:szCs w:val="28"/>
        </w:rPr>
        <w:fldChar w:fldCharType="end"/>
      </w:r>
      <w:bookmarkEnd w:id="4"/>
    </w:p>
    <w:p w:rsidR="00772599" w:rsidRPr="00772599" w:rsidRDefault="00772599" w:rsidP="00772599">
      <w:pPr>
        <w:spacing w:after="0" w:line="240" w:lineRule="auto"/>
        <w:ind w:right="0"/>
        <w:jc w:val="center"/>
        <w:rPr>
          <w:rFonts w:ascii="Arial" w:eastAsiaTheme="minorHAnsi" w:hAnsi="Arial" w:cs="Arial"/>
          <w:b/>
          <w:sz w:val="28"/>
          <w:szCs w:val="28"/>
        </w:rPr>
      </w:pPr>
    </w:p>
    <w:tbl>
      <w:tblPr>
        <w:tblStyle w:val="TableGrid1"/>
        <w:tblW w:w="0" w:type="auto"/>
        <w:tblLook w:val="04A0" w:firstRow="1" w:lastRow="0" w:firstColumn="1" w:lastColumn="0" w:noHBand="0" w:noVBand="1"/>
      </w:tblPr>
      <w:tblGrid>
        <w:gridCol w:w="2499"/>
        <w:gridCol w:w="7797"/>
      </w:tblGrid>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Date</w:t>
            </w:r>
          </w:p>
        </w:tc>
        <w:tc>
          <w:tcPr>
            <w:tcW w:w="8298" w:type="dxa"/>
          </w:tcPr>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Date of Recovery Plan </w:t>
            </w:r>
          </w:p>
          <w:p w:rsidR="00772599" w:rsidRPr="00772599" w:rsidRDefault="00772599" w:rsidP="00772599">
            <w:pPr>
              <w:spacing w:after="0" w:line="240" w:lineRule="auto"/>
              <w:ind w:right="0"/>
              <w:rPr>
                <w:rFonts w:ascii="Arial" w:hAnsi="Arial" w:cs="Arial"/>
                <w:sz w:val="22"/>
              </w:rPr>
            </w:pPr>
          </w:p>
        </w:tc>
      </w:tr>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Amount of Negative Float</w:t>
            </w:r>
          </w:p>
        </w:tc>
        <w:tc>
          <w:tcPr>
            <w:tcW w:w="8298" w:type="dxa"/>
          </w:tcPr>
          <w:p w:rsidR="00772599" w:rsidRPr="00772599" w:rsidRDefault="00772599" w:rsidP="00772599">
            <w:pPr>
              <w:spacing w:after="0" w:line="240" w:lineRule="auto"/>
              <w:ind w:right="0"/>
              <w:rPr>
                <w:rFonts w:ascii="Arial" w:hAnsi="Arial" w:cs="Arial"/>
                <w:sz w:val="22"/>
              </w:rPr>
            </w:pPr>
          </w:p>
        </w:tc>
      </w:tr>
      <w:tr w:rsidR="00772599" w:rsidRPr="00772599" w:rsidTr="003C67CE">
        <w:trPr>
          <w:trHeight w:val="1043"/>
        </w:trPr>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Origin of Negative Float</w:t>
            </w:r>
          </w:p>
        </w:tc>
        <w:tc>
          <w:tcPr>
            <w:tcW w:w="8298" w:type="dxa"/>
          </w:tcPr>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What is the origin of the Negative Float?   </w:t>
            </w:r>
            <w:r w:rsidRPr="00772599">
              <w:rPr>
                <w:rFonts w:ascii="Arial" w:hAnsi="Arial" w:cs="Arial"/>
                <w:sz w:val="22"/>
              </w:rPr>
              <w:fldChar w:fldCharType="begin">
                <w:ffData>
                  <w:name w:val="Text8"/>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What functional areas or external partners/organizations is the origin and/or cause of the Negative Float?  </w:t>
            </w:r>
            <w:r w:rsidRPr="00772599">
              <w:rPr>
                <w:rFonts w:ascii="Arial" w:hAnsi="Arial" w:cs="Arial"/>
                <w:sz w:val="22"/>
              </w:rPr>
              <w:fldChar w:fldCharType="begin">
                <w:ffData>
                  <w:name w:val="Text8"/>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Are there multiple causes and multiple occurrences?  List.  </w:t>
            </w:r>
            <w:r w:rsidRPr="00772599">
              <w:rPr>
                <w:rFonts w:ascii="Arial" w:hAnsi="Arial" w:cs="Arial"/>
                <w:sz w:val="22"/>
              </w:rPr>
              <w:fldChar w:fldCharType="begin">
                <w:ffData>
                  <w:name w:val="Text8"/>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tc>
      </w:tr>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Recovery Options</w:t>
            </w:r>
          </w:p>
        </w:tc>
        <w:tc>
          <w:tcPr>
            <w:tcW w:w="8298" w:type="dxa"/>
          </w:tcPr>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The following recovery strategy will be used (use more than 1 if applicable):</w:t>
            </w:r>
          </w:p>
          <w:p w:rsidR="00772599" w:rsidRPr="00772599" w:rsidRDefault="00772599" w:rsidP="00772599">
            <w:pPr>
              <w:spacing w:after="0" w:line="240" w:lineRule="auto"/>
              <w:ind w:right="0"/>
              <w:rPr>
                <w:rFonts w:ascii="Arial" w:hAnsi="Arial" w:cs="Arial"/>
                <w:sz w:val="22"/>
              </w:rPr>
            </w:pP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Re-sequencing of work</w:t>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Schedule Crashing</w:t>
            </w:r>
          </w:p>
          <w:p w:rsidR="00772599" w:rsidRPr="00772599" w:rsidRDefault="00772599" w:rsidP="00772599">
            <w:pPr>
              <w:spacing w:after="0" w:line="240" w:lineRule="auto"/>
              <w:ind w:left="702"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Allocating more internal resources</w:t>
            </w:r>
          </w:p>
          <w:p w:rsidR="00772599" w:rsidRPr="00772599" w:rsidRDefault="00772599" w:rsidP="00772599">
            <w:pPr>
              <w:spacing w:after="0" w:line="240" w:lineRule="auto"/>
              <w:ind w:left="702"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Adding Consultants</w:t>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Change the Letting Date</w:t>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          Current Letting Date:  </w:t>
            </w:r>
            <w:r w:rsidRPr="00772599">
              <w:rPr>
                <w:rFonts w:ascii="Arial" w:hAnsi="Arial" w:cs="Arial"/>
                <w:sz w:val="22"/>
              </w:rPr>
              <w:fldChar w:fldCharType="begin">
                <w:ffData>
                  <w:name w:val="Text8"/>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          Proposed Letting Date:  </w:t>
            </w:r>
            <w:r w:rsidRPr="00772599">
              <w:rPr>
                <w:rFonts w:ascii="Arial" w:hAnsi="Arial" w:cs="Arial"/>
                <w:sz w:val="22"/>
              </w:rPr>
              <w:fldChar w:fldCharType="begin">
                <w:ffData>
                  <w:name w:val="Text9"/>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p>
          <w:p w:rsidR="00772599" w:rsidRPr="00772599" w:rsidRDefault="00772599" w:rsidP="00772599">
            <w:pPr>
              <w:spacing w:after="0" w:line="240" w:lineRule="auto"/>
              <w:ind w:right="0"/>
              <w:rPr>
                <w:rFonts w:ascii="Arial" w:hAnsi="Arial" w:cs="Arial"/>
                <w:sz w:val="22"/>
              </w:rPr>
            </w:pPr>
          </w:p>
        </w:tc>
      </w:tr>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Recovery Resolution &amp; Justification</w:t>
            </w:r>
          </w:p>
        </w:tc>
        <w:tc>
          <w:tcPr>
            <w:tcW w:w="8298" w:type="dxa"/>
          </w:tcPr>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The following steps and actions are necessary to eliminate the negative float on this project:</w:t>
            </w:r>
          </w:p>
          <w:p w:rsidR="00772599" w:rsidRPr="00772599" w:rsidRDefault="00772599" w:rsidP="00772599">
            <w:pPr>
              <w:spacing w:after="0" w:line="240" w:lineRule="auto"/>
              <w:ind w:right="0"/>
              <w:rPr>
                <w:rFonts w:ascii="Arial" w:hAnsi="Arial" w:cs="Arial"/>
                <w:sz w:val="22"/>
              </w:rPr>
            </w:pP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Text8"/>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p>
        </w:tc>
      </w:tr>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Project Budget</w:t>
            </w:r>
          </w:p>
        </w:tc>
        <w:tc>
          <w:tcPr>
            <w:tcW w:w="8298" w:type="dxa"/>
          </w:tcPr>
          <w:p w:rsidR="00772599" w:rsidRPr="00772599" w:rsidRDefault="00772599" w:rsidP="00772599">
            <w:pPr>
              <w:spacing w:after="0" w:line="276" w:lineRule="auto"/>
              <w:ind w:right="0"/>
              <w:rPr>
                <w:rFonts w:ascii="Arial" w:hAnsi="Arial" w:cs="Arial"/>
                <w:sz w:val="22"/>
              </w:rPr>
            </w:pPr>
            <w:r w:rsidRPr="00772599">
              <w:rPr>
                <w:rFonts w:ascii="Arial" w:hAnsi="Arial" w:cs="Arial"/>
                <w:sz w:val="22"/>
              </w:rPr>
              <w:t>Does the recovery plan impact project budget?</w:t>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No</w:t>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Yes, by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76" w:lineRule="auto"/>
              <w:ind w:right="0"/>
              <w:rPr>
                <w:rFonts w:ascii="Arial" w:hAnsi="Arial" w:cs="Arial"/>
                <w:sz w:val="22"/>
              </w:rPr>
            </w:pPr>
          </w:p>
          <w:p w:rsidR="00772599" w:rsidRPr="00772599" w:rsidRDefault="00772599" w:rsidP="00772599">
            <w:pPr>
              <w:spacing w:after="0" w:line="276" w:lineRule="auto"/>
              <w:ind w:right="0"/>
              <w:rPr>
                <w:rFonts w:ascii="Arial" w:hAnsi="Arial" w:cs="Arial"/>
                <w:sz w:val="22"/>
              </w:rPr>
            </w:pPr>
            <w:r w:rsidRPr="00772599">
              <w:rPr>
                <w:rFonts w:ascii="Arial" w:hAnsi="Arial" w:cs="Arial"/>
                <w:sz w:val="22"/>
              </w:rPr>
              <w:t xml:space="preserve">If Yes,   </w:t>
            </w:r>
          </w:p>
          <w:p w:rsidR="00772599" w:rsidRPr="00772599" w:rsidRDefault="00772599" w:rsidP="00772599">
            <w:pPr>
              <w:spacing w:after="0" w:line="276" w:lineRule="auto"/>
              <w:ind w:right="0"/>
              <w:rPr>
                <w:rFonts w:ascii="Arial" w:hAnsi="Arial" w:cs="Arial"/>
                <w:sz w:val="22"/>
              </w:rPr>
            </w:pPr>
            <w:r w:rsidRPr="00772599">
              <w:rPr>
                <w:rFonts w:ascii="Arial" w:hAnsi="Arial" w:cs="Arial"/>
                <w:sz w:val="22"/>
              </w:rPr>
              <w:t xml:space="preserve">How much?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r w:rsidRPr="00772599">
              <w:rPr>
                <w:rFonts w:ascii="Arial" w:hAnsi="Arial" w:cs="Arial"/>
                <w:sz w:val="22"/>
              </w:rPr>
              <w:t xml:space="preserve"> </w:t>
            </w:r>
          </w:p>
          <w:p w:rsidR="00772599" w:rsidRPr="00772599" w:rsidRDefault="00772599" w:rsidP="00772599">
            <w:pPr>
              <w:spacing w:after="0" w:line="276" w:lineRule="auto"/>
              <w:ind w:right="0"/>
              <w:rPr>
                <w:rFonts w:ascii="Arial" w:hAnsi="Arial" w:cs="Arial"/>
                <w:sz w:val="22"/>
              </w:rPr>
            </w:pPr>
            <w:r w:rsidRPr="00772599">
              <w:rPr>
                <w:rFonts w:ascii="Arial" w:hAnsi="Arial" w:cs="Arial"/>
                <w:sz w:val="22"/>
              </w:rPr>
              <w:t xml:space="preserve">Why?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76" w:lineRule="auto"/>
              <w:ind w:right="0"/>
              <w:rPr>
                <w:rFonts w:ascii="Arial" w:hAnsi="Arial" w:cs="Arial"/>
                <w:sz w:val="22"/>
              </w:rPr>
            </w:pPr>
            <w:r w:rsidRPr="00772599">
              <w:rPr>
                <w:rFonts w:ascii="Arial" w:hAnsi="Arial" w:cs="Arial"/>
                <w:sz w:val="22"/>
              </w:rPr>
              <w:t xml:space="preserve">What is the additional source of funding?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76" w:lineRule="auto"/>
              <w:ind w:right="0"/>
              <w:rPr>
                <w:rFonts w:ascii="Arial" w:hAnsi="Arial" w:cs="Arial"/>
                <w:sz w:val="22"/>
              </w:rPr>
            </w:pPr>
          </w:p>
        </w:tc>
      </w:tr>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Project Risk Register</w:t>
            </w:r>
          </w:p>
        </w:tc>
        <w:tc>
          <w:tcPr>
            <w:tcW w:w="8298" w:type="dxa"/>
          </w:tcPr>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 xml:space="preserve">Are there additional Risks with the Negative Float Recovery Plan?  </w:t>
            </w:r>
            <w:r w:rsidRPr="00772599">
              <w:rPr>
                <w:rFonts w:ascii="Arial" w:hAnsi="Arial" w:cs="Arial"/>
                <w:sz w:val="22"/>
              </w:rPr>
              <w:fldChar w:fldCharType="begin">
                <w:ffData>
                  <w:name w:val="Text10"/>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tabs>
                <w:tab w:val="left" w:pos="328"/>
              </w:tabs>
              <w:spacing w:after="0" w:line="276" w:lineRule="auto"/>
              <w:ind w:right="0"/>
              <w:rPr>
                <w:rFonts w:ascii="Arial" w:hAnsi="Arial" w:cs="Arial"/>
                <w:sz w:val="22"/>
              </w:rPr>
            </w:pPr>
          </w:p>
        </w:tc>
      </w:tr>
      <w:tr w:rsidR="00772599" w:rsidRPr="00772599" w:rsidTr="003C67CE">
        <w:tc>
          <w:tcPr>
            <w:tcW w:w="2718" w:type="dxa"/>
            <w:shd w:val="clear" w:color="auto" w:fill="DBE5F1" w:themeFill="accent1" w:themeFillTint="33"/>
          </w:tcPr>
          <w:p w:rsidR="00772599" w:rsidRPr="00772599" w:rsidRDefault="00772599" w:rsidP="00772599">
            <w:pPr>
              <w:spacing w:after="0" w:line="240" w:lineRule="auto"/>
              <w:ind w:right="0"/>
              <w:rPr>
                <w:rFonts w:ascii="Arial" w:hAnsi="Arial" w:cs="Arial"/>
                <w:b/>
                <w:sz w:val="24"/>
                <w:szCs w:val="24"/>
              </w:rPr>
            </w:pPr>
            <w:r w:rsidRPr="00772599">
              <w:rPr>
                <w:rFonts w:ascii="Arial" w:hAnsi="Arial" w:cs="Arial"/>
                <w:b/>
                <w:sz w:val="24"/>
                <w:szCs w:val="24"/>
              </w:rPr>
              <w:t>Concurrence Checklist</w:t>
            </w:r>
          </w:p>
        </w:tc>
        <w:tc>
          <w:tcPr>
            <w:tcW w:w="8298" w:type="dxa"/>
          </w:tcPr>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t>The following groups need to concur with the recovery plan.  Use N/A if not applicable.</w:t>
            </w:r>
          </w:p>
          <w:p w:rsidR="00772599" w:rsidRPr="00772599" w:rsidRDefault="00772599" w:rsidP="00772599">
            <w:pPr>
              <w:spacing w:after="0" w:line="240" w:lineRule="auto"/>
              <w:ind w:right="0"/>
              <w:rPr>
                <w:rFonts w:ascii="Arial" w:hAnsi="Arial" w:cs="Arial"/>
                <w:sz w:val="22"/>
              </w:rPr>
            </w:pPr>
          </w:p>
          <w:p w:rsidR="00772599" w:rsidRPr="00772599" w:rsidRDefault="00772599" w:rsidP="00772599">
            <w:pPr>
              <w:spacing w:after="0" w:line="240" w:lineRule="auto"/>
              <w:ind w:left="4482" w:right="0"/>
              <w:rPr>
                <w:rFonts w:ascii="Arial" w:hAnsi="Arial" w:cs="Arial"/>
                <w:sz w:val="22"/>
              </w:rPr>
            </w:pPr>
            <w:r w:rsidRPr="00772599">
              <w:rPr>
                <w:rFonts w:ascii="Arial" w:hAnsi="Arial" w:cs="Arial"/>
                <w:sz w:val="22"/>
              </w:rPr>
              <w:t>Concurrence Date</w:t>
            </w:r>
          </w:p>
          <w:p w:rsidR="00772599" w:rsidRPr="00772599" w:rsidRDefault="00772599" w:rsidP="00772599">
            <w:pPr>
              <w:tabs>
                <w:tab w:val="left" w:pos="4523"/>
              </w:tabs>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District Functional Groups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Bridge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Land Management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Environmental Stewardship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Railroad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Technical Support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r w:rsidRPr="00772599">
              <w:rPr>
                <w:rFonts w:ascii="Arial" w:hAnsi="Arial" w:cs="Arial"/>
                <w:sz w:val="22"/>
              </w:rPr>
              <w:fldChar w:fldCharType="begin">
                <w:ffData>
                  <w:name w:val="Check2"/>
                  <w:enabled/>
                  <w:calcOnExit w:val="0"/>
                  <w:checkBox>
                    <w:sizeAuto/>
                    <w:default w:val="0"/>
                  </w:checkBox>
                </w:ffData>
              </w:fldChar>
            </w:r>
            <w:r w:rsidRPr="00772599">
              <w:rPr>
                <w:rFonts w:ascii="Arial" w:hAnsi="Arial" w:cs="Arial"/>
                <w:sz w:val="22"/>
              </w:rPr>
              <w:instrText xml:space="preserve"> FORMCHECKBOX </w:instrText>
            </w:r>
            <w:r w:rsidR="005E31BB">
              <w:rPr>
                <w:rFonts w:ascii="Arial" w:hAnsi="Arial" w:cs="Arial"/>
                <w:sz w:val="22"/>
              </w:rPr>
            </w:r>
            <w:r w:rsidR="005E31BB">
              <w:rPr>
                <w:rFonts w:ascii="Arial" w:hAnsi="Arial" w:cs="Arial"/>
                <w:sz w:val="22"/>
              </w:rPr>
              <w:fldChar w:fldCharType="separate"/>
            </w:r>
            <w:r w:rsidRPr="00772599">
              <w:rPr>
                <w:rFonts w:ascii="Arial" w:hAnsi="Arial" w:cs="Arial"/>
                <w:sz w:val="22"/>
              </w:rPr>
              <w:fldChar w:fldCharType="end"/>
            </w:r>
            <w:r w:rsidRPr="00772599">
              <w:rPr>
                <w:rFonts w:ascii="Arial" w:hAnsi="Arial" w:cs="Arial"/>
                <w:sz w:val="22"/>
              </w:rPr>
              <w:t xml:space="preserve"> ADA                                                              </w:t>
            </w:r>
            <w:r w:rsidRPr="00772599">
              <w:rPr>
                <w:rFonts w:ascii="Arial" w:hAnsi="Arial" w:cs="Arial"/>
                <w:sz w:val="22"/>
              </w:rPr>
              <w:fldChar w:fldCharType="begin">
                <w:ffData>
                  <w:name w:val="Text7"/>
                  <w:enabled/>
                  <w:calcOnExit w:val="0"/>
                  <w:textInput/>
                </w:ffData>
              </w:fldChar>
            </w:r>
            <w:r w:rsidRPr="00772599">
              <w:rPr>
                <w:rFonts w:ascii="Arial" w:hAnsi="Arial" w:cs="Arial"/>
                <w:sz w:val="22"/>
              </w:rPr>
              <w:instrText xml:space="preserve"> FORMTEXT </w:instrText>
            </w:r>
            <w:r w:rsidRPr="00772599">
              <w:rPr>
                <w:rFonts w:ascii="Arial" w:hAnsi="Arial" w:cs="Arial"/>
                <w:sz w:val="22"/>
              </w:rPr>
            </w:r>
            <w:r w:rsidRPr="00772599">
              <w:rPr>
                <w:rFonts w:ascii="Arial" w:hAnsi="Arial" w:cs="Arial"/>
                <w:sz w:val="22"/>
              </w:rPr>
              <w:fldChar w:fldCharType="separate"/>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noProof/>
                <w:sz w:val="22"/>
              </w:rPr>
              <w:t> </w:t>
            </w:r>
            <w:r w:rsidRPr="00772599">
              <w:rPr>
                <w:rFonts w:ascii="Arial" w:hAnsi="Arial" w:cs="Arial"/>
                <w:sz w:val="22"/>
              </w:rPr>
              <w:fldChar w:fldCharType="end"/>
            </w:r>
          </w:p>
          <w:p w:rsidR="00772599" w:rsidRPr="00772599" w:rsidRDefault="00772599" w:rsidP="00772599">
            <w:pPr>
              <w:spacing w:after="0" w:line="240" w:lineRule="auto"/>
              <w:ind w:right="0"/>
              <w:rPr>
                <w:rFonts w:ascii="Arial" w:hAnsi="Arial" w:cs="Arial"/>
                <w:sz w:val="22"/>
              </w:rPr>
            </w:pPr>
          </w:p>
        </w:tc>
      </w:tr>
    </w:tbl>
    <w:p w:rsidR="00772599" w:rsidRPr="00772599" w:rsidRDefault="00772599" w:rsidP="00772599">
      <w:pPr>
        <w:spacing w:after="0" w:line="240" w:lineRule="auto"/>
        <w:ind w:right="0"/>
        <w:rPr>
          <w:rFonts w:ascii="Arial" w:eastAsiaTheme="minorHAnsi" w:hAnsi="Arial" w:cs="Arial"/>
          <w:b/>
          <w:sz w:val="24"/>
          <w:szCs w:val="24"/>
        </w:rPr>
      </w:pPr>
    </w:p>
    <w:p w:rsidR="00772599" w:rsidRDefault="00772599" w:rsidP="00772599">
      <w:pPr>
        <w:pStyle w:val="Heading1"/>
        <w:spacing w:before="360"/>
      </w:pPr>
      <w:r>
        <w:t xml:space="preserve">Attachment E – </w:t>
      </w:r>
      <w:r w:rsidR="0029725D">
        <w:t>CO Functional Group Reports</w:t>
      </w:r>
      <w:r>
        <w:t xml:space="preserve"> </w:t>
      </w:r>
    </w:p>
    <w:p w:rsidR="001370D5" w:rsidRPr="00EE229A" w:rsidRDefault="0029725D" w:rsidP="00EE229A">
      <w:pPr>
        <w:pStyle w:val="ListParagraph"/>
        <w:numPr>
          <w:ilvl w:val="0"/>
          <w:numId w:val="51"/>
        </w:numPr>
        <w:spacing w:before="120" w:line="240" w:lineRule="auto"/>
        <w:ind w:right="0"/>
        <w:contextualSpacing w:val="0"/>
        <w:rPr>
          <w:rFonts w:ascii="Times New Roman" w:hAnsi="Times New Roman"/>
          <w:sz w:val="22"/>
        </w:rPr>
      </w:pPr>
      <w:r w:rsidRPr="00EE229A">
        <w:rPr>
          <w:rFonts w:ascii="Times New Roman" w:hAnsi="Times New Roman"/>
          <w:sz w:val="22"/>
        </w:rPr>
        <w:t xml:space="preserve">Attached are draft reports that the Central Office Functional Groups </w:t>
      </w:r>
      <w:r w:rsidR="003C349B">
        <w:rPr>
          <w:rFonts w:ascii="Times New Roman" w:hAnsi="Times New Roman"/>
          <w:sz w:val="22"/>
        </w:rPr>
        <w:t>will</w:t>
      </w:r>
      <w:r w:rsidR="003C349B" w:rsidRPr="00EE229A">
        <w:rPr>
          <w:rFonts w:ascii="Times New Roman" w:hAnsi="Times New Roman"/>
          <w:sz w:val="22"/>
        </w:rPr>
        <w:t xml:space="preserve"> </w:t>
      </w:r>
      <w:r w:rsidRPr="00EE229A">
        <w:rPr>
          <w:rFonts w:ascii="Times New Roman" w:hAnsi="Times New Roman"/>
          <w:sz w:val="22"/>
        </w:rPr>
        <w:t>use to view projects at the program level.  These reports include:</w:t>
      </w:r>
    </w:p>
    <w:p w:rsidR="0029725D" w:rsidRPr="00EE229A" w:rsidRDefault="0029725D" w:rsidP="009E7D31">
      <w:pPr>
        <w:pStyle w:val="ListParagraph"/>
        <w:numPr>
          <w:ilvl w:val="0"/>
          <w:numId w:val="47"/>
        </w:numPr>
        <w:spacing w:before="120"/>
        <w:rPr>
          <w:rFonts w:ascii="Times New Roman" w:hAnsi="Times New Roman" w:cs="Times New Roman"/>
          <w:sz w:val="22"/>
        </w:rPr>
      </w:pPr>
      <w:r w:rsidRPr="00EE229A">
        <w:rPr>
          <w:rFonts w:ascii="Times New Roman" w:hAnsi="Times New Roman" w:cs="Times New Roman"/>
          <w:i/>
          <w:sz w:val="22"/>
          <w:u w:val="single"/>
        </w:rPr>
        <w:t>Functional Group Summary Report</w:t>
      </w:r>
      <w:r w:rsidRPr="00EE229A">
        <w:rPr>
          <w:rFonts w:ascii="Times New Roman" w:hAnsi="Times New Roman" w:cs="Times New Roman"/>
          <w:sz w:val="22"/>
        </w:rPr>
        <w:t xml:space="preserve"> – </w:t>
      </w:r>
      <w:r w:rsidR="006860E0" w:rsidRPr="00EE229A">
        <w:rPr>
          <w:rFonts w:ascii="Times New Roman" w:hAnsi="Times New Roman" w:cs="Times New Roman"/>
          <w:sz w:val="22"/>
        </w:rPr>
        <w:t>Shows all of a functional groups work (sorted by SP).  Example provided is for OLM.</w:t>
      </w:r>
    </w:p>
    <w:p w:rsidR="00B269D2" w:rsidRPr="00EE229A" w:rsidRDefault="0029725D" w:rsidP="00EE229A">
      <w:pPr>
        <w:pStyle w:val="ListParagraph"/>
        <w:numPr>
          <w:ilvl w:val="0"/>
          <w:numId w:val="47"/>
        </w:numPr>
        <w:spacing w:before="120"/>
        <w:rPr>
          <w:rFonts w:ascii="Times New Roman" w:hAnsi="Times New Roman" w:cs="Times New Roman"/>
          <w:sz w:val="22"/>
        </w:rPr>
      </w:pPr>
      <w:r w:rsidRPr="00EE229A">
        <w:rPr>
          <w:rFonts w:ascii="Times New Roman" w:hAnsi="Times New Roman" w:cs="Times New Roman"/>
          <w:i/>
          <w:sz w:val="22"/>
          <w:u w:val="single"/>
        </w:rPr>
        <w:t>Functional Group Activity Report</w:t>
      </w:r>
      <w:r w:rsidRPr="00EE229A">
        <w:rPr>
          <w:rFonts w:ascii="Times New Roman" w:hAnsi="Times New Roman" w:cs="Times New Roman"/>
          <w:sz w:val="22"/>
        </w:rPr>
        <w:t xml:space="preserve"> –</w:t>
      </w:r>
      <w:r w:rsidR="00B269D2" w:rsidRPr="00EE229A">
        <w:rPr>
          <w:rFonts w:ascii="Times New Roman" w:hAnsi="Times New Roman" w:cs="Times New Roman"/>
          <w:sz w:val="22"/>
        </w:rPr>
        <w:t xml:space="preserve"> </w:t>
      </w:r>
      <w:r w:rsidR="006860E0" w:rsidRPr="00EE229A">
        <w:rPr>
          <w:rFonts w:ascii="Times New Roman" w:hAnsi="Times New Roman" w:cs="Times New Roman"/>
          <w:sz w:val="22"/>
        </w:rPr>
        <w:t xml:space="preserve">Same as the Functional Group Summary Report, but also includes detailed on all of the activities.   </w:t>
      </w:r>
      <w:r w:rsidR="00B269D2" w:rsidRPr="00EE229A">
        <w:rPr>
          <w:rFonts w:ascii="Times New Roman" w:hAnsi="Times New Roman" w:cs="Times New Roman"/>
          <w:sz w:val="22"/>
        </w:rPr>
        <w:t xml:space="preserve">Shows all of a functional groups work (sorted by SP) and includes all of the activities. </w:t>
      </w:r>
    </w:p>
    <w:p w:rsidR="00E66EAD" w:rsidRPr="00EE229A" w:rsidRDefault="0029725D" w:rsidP="0029725D">
      <w:pPr>
        <w:pStyle w:val="ListParagraph"/>
        <w:numPr>
          <w:ilvl w:val="0"/>
          <w:numId w:val="47"/>
        </w:numPr>
        <w:spacing w:before="120"/>
        <w:rPr>
          <w:rFonts w:ascii="Times New Roman" w:hAnsi="Times New Roman" w:cs="Times New Roman"/>
          <w:sz w:val="22"/>
        </w:rPr>
      </w:pPr>
      <w:r w:rsidRPr="00EE229A">
        <w:rPr>
          <w:rFonts w:ascii="Times New Roman" w:hAnsi="Times New Roman" w:cs="Times New Roman"/>
          <w:i/>
          <w:sz w:val="22"/>
          <w:u w:val="single"/>
        </w:rPr>
        <w:t xml:space="preserve">Role breakdown </w:t>
      </w:r>
      <w:r w:rsidR="005E7701" w:rsidRPr="00EE229A">
        <w:rPr>
          <w:rFonts w:ascii="Times New Roman" w:hAnsi="Times New Roman" w:cs="Times New Roman"/>
          <w:sz w:val="22"/>
        </w:rPr>
        <w:t>– Provides the role hours for each task</w:t>
      </w:r>
      <w:r w:rsidRPr="00EE229A">
        <w:rPr>
          <w:rFonts w:ascii="Times New Roman" w:hAnsi="Times New Roman" w:cs="Times New Roman"/>
          <w:sz w:val="22"/>
        </w:rPr>
        <w:t xml:space="preserve"> </w:t>
      </w:r>
    </w:p>
    <w:p w:rsidR="00E66EAD" w:rsidRPr="00EE229A" w:rsidRDefault="00E66EAD" w:rsidP="00E66EAD">
      <w:pPr>
        <w:rPr>
          <w:rFonts w:ascii="Times New Roman" w:hAnsi="Times New Roman"/>
          <w:sz w:val="22"/>
        </w:rPr>
      </w:pPr>
      <w:r w:rsidRPr="00EE229A">
        <w:rPr>
          <w:rFonts w:ascii="Times New Roman" w:hAnsi="Times New Roman"/>
          <w:sz w:val="22"/>
        </w:rPr>
        <w:br w:type="page"/>
      </w:r>
    </w:p>
    <w:p w:rsidR="0029725D" w:rsidRPr="00EE229A" w:rsidRDefault="00675366" w:rsidP="00BC337F">
      <w:pPr>
        <w:jc w:val="center"/>
        <w:rPr>
          <w:rFonts w:ascii="Times New Roman" w:hAnsi="Times New Roman"/>
          <w:b/>
        </w:rPr>
      </w:pPr>
      <w:r w:rsidRPr="00EE229A">
        <w:rPr>
          <w:rFonts w:ascii="Times New Roman" w:eastAsiaTheme="minorHAnsi" w:hAnsi="Times New Roman"/>
          <w:b/>
        </w:rPr>
        <w:lastRenderedPageBreak/>
        <w:t>Functional Group Summary Report</w:t>
      </w:r>
    </w:p>
    <w:p w:rsidR="0023712F" w:rsidRDefault="00811996" w:rsidP="00EE229A">
      <w:pPr>
        <w:spacing w:before="120"/>
        <w:jc w:val="center"/>
        <w:rPr>
          <w:i/>
        </w:rPr>
      </w:pPr>
      <w:r>
        <w:rPr>
          <w:noProof/>
        </w:rPr>
        <w:drawing>
          <wp:inline distT="0" distB="0" distL="0" distR="0" wp14:anchorId="1F365916" wp14:editId="030465DB">
            <wp:extent cx="8297666" cy="5200650"/>
            <wp:effectExtent l="5398"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4968" t="14645" r="4007" b="11922"/>
                    <a:stretch/>
                  </pic:blipFill>
                  <pic:spPr bwMode="auto">
                    <a:xfrm rot="16200000">
                      <a:off x="0" y="0"/>
                      <a:ext cx="8297666" cy="5200650"/>
                    </a:xfrm>
                    <a:prstGeom prst="rect">
                      <a:avLst/>
                    </a:prstGeom>
                    <a:ln>
                      <a:noFill/>
                    </a:ln>
                    <a:extLst>
                      <a:ext uri="{53640926-AAD7-44D8-BBD7-CCE9431645EC}">
                        <a14:shadowObscured xmlns:a14="http://schemas.microsoft.com/office/drawing/2010/main"/>
                      </a:ext>
                    </a:extLst>
                  </pic:spPr>
                </pic:pic>
              </a:graphicData>
            </a:graphic>
          </wp:inline>
        </w:drawing>
      </w:r>
    </w:p>
    <w:p w:rsidR="00675366" w:rsidRPr="00EE229A" w:rsidRDefault="00F30208" w:rsidP="00EE229A">
      <w:pPr>
        <w:spacing w:after="0" w:line="240" w:lineRule="auto"/>
        <w:ind w:right="0"/>
        <w:jc w:val="center"/>
      </w:pPr>
      <w:r>
        <w:rPr>
          <w:i/>
        </w:rPr>
        <w:br w:type="page"/>
      </w:r>
      <w:r>
        <w:rPr>
          <w:noProof/>
        </w:rPr>
        <w:lastRenderedPageBreak/>
        <w:drawing>
          <wp:inline distT="0" distB="0" distL="0" distR="0" wp14:anchorId="5AC43343" wp14:editId="33EF6DBB">
            <wp:extent cx="8595623" cy="5148262"/>
            <wp:effectExtent l="9207" t="0" r="5398" b="5397"/>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4647" t="17739" r="4647" b="12335"/>
                    <a:stretch/>
                  </pic:blipFill>
                  <pic:spPr bwMode="auto">
                    <a:xfrm rot="16200000">
                      <a:off x="0" y="0"/>
                      <a:ext cx="8595623" cy="5148262"/>
                    </a:xfrm>
                    <a:prstGeom prst="rect">
                      <a:avLst/>
                    </a:prstGeom>
                    <a:ln>
                      <a:noFill/>
                    </a:ln>
                    <a:extLst>
                      <a:ext uri="{53640926-AAD7-44D8-BBD7-CCE9431645EC}">
                        <a14:shadowObscured xmlns:a14="http://schemas.microsoft.com/office/drawing/2010/main"/>
                      </a:ext>
                    </a:extLst>
                  </pic:spPr>
                </pic:pic>
              </a:graphicData>
            </a:graphic>
          </wp:inline>
        </w:drawing>
      </w:r>
      <w:r w:rsidR="00675366">
        <w:rPr>
          <w:noProof/>
        </w:rPr>
        <w:lastRenderedPageBreak/>
        <w:drawing>
          <wp:inline distT="0" distB="0" distL="0" distR="0" wp14:anchorId="650F3292" wp14:editId="1313E6D5">
            <wp:extent cx="8308872" cy="4776826"/>
            <wp:effectExtent l="0" t="5715"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7744" t="10790" r="11275" b="12013"/>
                    <a:stretch/>
                  </pic:blipFill>
                  <pic:spPr bwMode="auto">
                    <a:xfrm rot="16200000">
                      <a:off x="0" y="0"/>
                      <a:ext cx="8317875" cy="4782002"/>
                    </a:xfrm>
                    <a:prstGeom prst="rect">
                      <a:avLst/>
                    </a:prstGeom>
                    <a:ln>
                      <a:noFill/>
                    </a:ln>
                    <a:extLst>
                      <a:ext uri="{53640926-AAD7-44D8-BBD7-CCE9431645EC}">
                        <a14:shadowObscured xmlns:a14="http://schemas.microsoft.com/office/drawing/2010/main"/>
                      </a:ext>
                    </a:extLst>
                  </pic:spPr>
                </pic:pic>
              </a:graphicData>
            </a:graphic>
          </wp:inline>
        </w:drawing>
      </w:r>
    </w:p>
    <w:sectPr w:rsidR="00675366" w:rsidRPr="00EE229A" w:rsidSect="00E9439A">
      <w:headerReference w:type="default" r:id="rId23"/>
      <w:footerReference w:type="default" r:id="rId24"/>
      <w:headerReference w:type="first" r:id="rId25"/>
      <w:footerReference w:type="first" r:id="rId26"/>
      <w:pgSz w:w="12240" w:h="15840" w:code="1"/>
      <w:pgMar w:top="1080" w:right="1080" w:bottom="720" w:left="1080" w:header="432" w:footer="432"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14B9" w:rsidRDefault="008314B9" w:rsidP="00630EF8">
      <w:pPr>
        <w:spacing w:after="0"/>
      </w:pPr>
      <w:r>
        <w:separator/>
      </w:r>
    </w:p>
  </w:endnote>
  <w:endnote w:type="continuationSeparator" w:id="0">
    <w:p w:rsidR="008314B9" w:rsidRDefault="008314B9" w:rsidP="00630EF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DD0" w:rsidRPr="00EE229A" w:rsidRDefault="001134E7" w:rsidP="00630EF8">
    <w:pPr>
      <w:pStyle w:val="Footer"/>
      <w:tabs>
        <w:tab w:val="clear" w:pos="9360"/>
        <w:tab w:val="right" w:pos="10080"/>
      </w:tabs>
      <w:rPr>
        <w:rFonts w:ascii="Times New Roman" w:hAnsi="Times New Roman"/>
        <w:sz w:val="16"/>
        <w:szCs w:val="16"/>
      </w:rPr>
    </w:pPr>
    <w:r w:rsidRPr="00EE229A">
      <w:rPr>
        <w:rFonts w:ascii="Times New Roman" w:hAnsi="Times New Roman"/>
        <w:sz w:val="16"/>
        <w:szCs w:val="16"/>
      </w:rPr>
      <w:fldChar w:fldCharType="begin"/>
    </w:r>
    <w:r w:rsidRPr="00EE229A">
      <w:rPr>
        <w:rFonts w:ascii="Times New Roman" w:hAnsi="Times New Roman"/>
        <w:sz w:val="16"/>
        <w:szCs w:val="16"/>
      </w:rPr>
      <w:instrText xml:space="preserve"> FILENAME  \p  \* MERGEFORMAT </w:instrText>
    </w:r>
    <w:r w:rsidRPr="00EE229A">
      <w:rPr>
        <w:rFonts w:ascii="Times New Roman" w:hAnsi="Times New Roman"/>
        <w:sz w:val="16"/>
        <w:szCs w:val="16"/>
      </w:rPr>
      <w:fldChar w:fldCharType="separate"/>
    </w:r>
    <w:r w:rsidR="00421B17">
      <w:rPr>
        <w:rFonts w:ascii="Times New Roman" w:hAnsi="Times New Roman"/>
        <w:noProof/>
        <w:sz w:val="16"/>
        <w:szCs w:val="16"/>
      </w:rPr>
      <w:t>N:\OPMTS Project Management\Project Management Unit\P6 Implementation\Documents\ProcessDocuments\FY 17_18 Project Baseline Process.docx</w:t>
    </w:r>
    <w:r w:rsidRPr="00EE229A">
      <w:rPr>
        <w:rFonts w:ascii="Times New Roman" w:hAnsi="Times New Roman"/>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DD0" w:rsidRPr="00C20D88" w:rsidRDefault="00B10DD0" w:rsidP="00630EF8">
    <w:pPr>
      <w:pStyle w:val="Footer"/>
      <w:jc w:val="right"/>
    </w:pPr>
    <w:r>
      <w:rPr>
        <w:noProof/>
      </w:rPr>
      <w:drawing>
        <wp:inline distT="0" distB="0" distL="0" distR="0" wp14:anchorId="3E7C7248" wp14:editId="47391A22">
          <wp:extent cx="6400800" cy="414020"/>
          <wp:effectExtent l="0" t="0" r="0" b="5080"/>
          <wp:docPr id="1" name="Picture 1" descr="Z:\Graphics\Adam\mode-ic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Adam\mode-icon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41402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14B9" w:rsidRDefault="008314B9" w:rsidP="00630EF8">
      <w:pPr>
        <w:spacing w:after="0"/>
      </w:pPr>
      <w:r>
        <w:separator/>
      </w:r>
    </w:p>
  </w:footnote>
  <w:footnote w:type="continuationSeparator" w:id="0">
    <w:p w:rsidR="008314B9" w:rsidRDefault="008314B9" w:rsidP="00630EF8">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4E7" w:rsidRDefault="001503E9">
    <w:pPr>
      <w:pStyle w:val="Header"/>
      <w:rPr>
        <w:b/>
      </w:rPr>
    </w:pPr>
    <w:r>
      <w:t>FY 17&amp;18</w:t>
    </w:r>
    <w:r w:rsidR="001134E7">
      <w:t xml:space="preserve"> Project Baseline Process</w:t>
    </w:r>
    <w:r w:rsidR="001134E7">
      <w:tab/>
    </w:r>
    <w:r w:rsidR="001134E7">
      <w:tab/>
      <w:t xml:space="preserve">Page </w:t>
    </w:r>
    <w:r w:rsidR="001134E7">
      <w:rPr>
        <w:b/>
      </w:rPr>
      <w:fldChar w:fldCharType="begin"/>
    </w:r>
    <w:r w:rsidR="001134E7">
      <w:rPr>
        <w:b/>
      </w:rPr>
      <w:instrText xml:space="preserve"> PAGE  \* Arabic  \* MERGEFORMAT </w:instrText>
    </w:r>
    <w:r w:rsidR="001134E7">
      <w:rPr>
        <w:b/>
      </w:rPr>
      <w:fldChar w:fldCharType="separate"/>
    </w:r>
    <w:r w:rsidR="005E31BB">
      <w:rPr>
        <w:b/>
        <w:noProof/>
      </w:rPr>
      <w:t>18</w:t>
    </w:r>
    <w:r w:rsidR="001134E7">
      <w:rPr>
        <w:b/>
      </w:rPr>
      <w:fldChar w:fldCharType="end"/>
    </w:r>
    <w:r w:rsidR="001134E7">
      <w:t xml:space="preserve"> of </w:t>
    </w:r>
    <w:r w:rsidR="001134E7">
      <w:rPr>
        <w:b/>
      </w:rPr>
      <w:fldChar w:fldCharType="begin"/>
    </w:r>
    <w:r w:rsidR="001134E7">
      <w:rPr>
        <w:b/>
      </w:rPr>
      <w:instrText xml:space="preserve"> NUMPAGES  \* Arabic  \* MERGEFORMAT </w:instrText>
    </w:r>
    <w:r w:rsidR="001134E7">
      <w:rPr>
        <w:b/>
      </w:rPr>
      <w:fldChar w:fldCharType="separate"/>
    </w:r>
    <w:r w:rsidR="005E31BB">
      <w:rPr>
        <w:b/>
        <w:noProof/>
      </w:rPr>
      <w:t>18</w:t>
    </w:r>
    <w:r w:rsidR="001134E7">
      <w:rPr>
        <w:b/>
      </w:rPr>
      <w:fldChar w:fldCharType="end"/>
    </w:r>
  </w:p>
  <w:p w:rsidR="001134E7" w:rsidRDefault="001503E9">
    <w:pPr>
      <w:pStyle w:val="Header"/>
    </w:pPr>
    <w:r>
      <w:rPr>
        <w:b/>
      </w:rPr>
      <w:t xml:space="preserve">November </w:t>
    </w:r>
    <w:r w:rsidR="005E31BB">
      <w:rPr>
        <w:b/>
      </w:rPr>
      <w:t>1</w:t>
    </w:r>
    <w:r>
      <w:rPr>
        <w:b/>
      </w:rPr>
      <w:t>9</w:t>
    </w:r>
    <w:r w:rsidR="00112B7B">
      <w:rPr>
        <w:b/>
      </w:rPr>
      <w:t>, 2014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DD0" w:rsidRDefault="00B10DD0" w:rsidP="003C0D22">
    <w:pPr>
      <w:pStyle w:val="Header"/>
      <w:tabs>
        <w:tab w:val="clear" w:pos="9360"/>
        <w:tab w:val="right" w:pos="10080"/>
      </w:tabs>
      <w:ind w:left="-450" w:right="0"/>
    </w:pPr>
    <w:r>
      <w:rPr>
        <w:noProof/>
      </w:rPr>
      <w:drawing>
        <wp:inline distT="0" distB="0" distL="0" distR="0" wp14:anchorId="16AD7991" wp14:editId="181D7E21">
          <wp:extent cx="6685472" cy="537771"/>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word templates 2013\elements\logo-banner.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00984" cy="547063"/>
                  </a:xfrm>
                  <a:prstGeom prst="rect">
                    <a:avLst/>
                  </a:prstGeom>
                  <a:noFill/>
                  <a:ln>
                    <a:noFill/>
                  </a:ln>
                  <a:extLst>
                    <a:ext uri="{53640926-AAD7-44D8-BBD7-CCE9431645EC}">
                      <a14:shadowObscured xmlns:a14="http://schemas.microsoft.com/office/drawing/2010/main"/>
                    </a:ext>
                  </a:extLst>
                </pic:spPr>
              </pic:pic>
            </a:graphicData>
          </a:graphic>
        </wp:inline>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6BA5934"/>
    <w:lvl w:ilvl="0">
      <w:start w:val="1"/>
      <w:numFmt w:val="decimal"/>
      <w:lvlText w:val="%1."/>
      <w:lvlJc w:val="left"/>
      <w:pPr>
        <w:tabs>
          <w:tab w:val="num" w:pos="1800"/>
        </w:tabs>
        <w:ind w:left="1800" w:hanging="360"/>
      </w:pPr>
    </w:lvl>
  </w:abstractNum>
  <w:abstractNum w:abstractNumId="1">
    <w:nsid w:val="FFFFFF7D"/>
    <w:multiLevelType w:val="singleLevel"/>
    <w:tmpl w:val="CE8A0FEA"/>
    <w:lvl w:ilvl="0">
      <w:start w:val="1"/>
      <w:numFmt w:val="decimal"/>
      <w:lvlText w:val="%1."/>
      <w:lvlJc w:val="left"/>
      <w:pPr>
        <w:tabs>
          <w:tab w:val="num" w:pos="1440"/>
        </w:tabs>
        <w:ind w:left="1440" w:hanging="360"/>
      </w:pPr>
    </w:lvl>
  </w:abstractNum>
  <w:abstractNum w:abstractNumId="2">
    <w:nsid w:val="FFFFFF7E"/>
    <w:multiLevelType w:val="singleLevel"/>
    <w:tmpl w:val="4B94C3AA"/>
    <w:lvl w:ilvl="0">
      <w:start w:val="1"/>
      <w:numFmt w:val="decimal"/>
      <w:lvlText w:val="%1."/>
      <w:lvlJc w:val="left"/>
      <w:pPr>
        <w:tabs>
          <w:tab w:val="num" w:pos="1080"/>
        </w:tabs>
        <w:ind w:left="1080" w:hanging="360"/>
      </w:pPr>
    </w:lvl>
  </w:abstractNum>
  <w:abstractNum w:abstractNumId="3">
    <w:nsid w:val="FFFFFF7F"/>
    <w:multiLevelType w:val="singleLevel"/>
    <w:tmpl w:val="F1E438DC"/>
    <w:lvl w:ilvl="0">
      <w:start w:val="1"/>
      <w:numFmt w:val="decimal"/>
      <w:lvlText w:val="%1."/>
      <w:lvlJc w:val="left"/>
      <w:pPr>
        <w:tabs>
          <w:tab w:val="num" w:pos="720"/>
        </w:tabs>
        <w:ind w:left="720" w:hanging="360"/>
      </w:pPr>
    </w:lvl>
  </w:abstractNum>
  <w:abstractNum w:abstractNumId="4">
    <w:nsid w:val="FFFFFF80"/>
    <w:multiLevelType w:val="singleLevel"/>
    <w:tmpl w:val="6C4E44A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EC4BD2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69255B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1B0DE7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D32E8C0"/>
    <w:lvl w:ilvl="0">
      <w:start w:val="1"/>
      <w:numFmt w:val="decimal"/>
      <w:lvlText w:val="%1."/>
      <w:lvlJc w:val="left"/>
      <w:pPr>
        <w:tabs>
          <w:tab w:val="num" w:pos="360"/>
        </w:tabs>
        <w:ind w:left="360" w:hanging="360"/>
      </w:pPr>
    </w:lvl>
  </w:abstractNum>
  <w:abstractNum w:abstractNumId="9">
    <w:nsid w:val="FFFFFF89"/>
    <w:multiLevelType w:val="singleLevel"/>
    <w:tmpl w:val="DE089C9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317647"/>
    <w:multiLevelType w:val="hybridMultilevel"/>
    <w:tmpl w:val="B32C335C"/>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9D6657"/>
    <w:multiLevelType w:val="hybridMultilevel"/>
    <w:tmpl w:val="A7EC75D2"/>
    <w:lvl w:ilvl="0" w:tplc="A61AAA6E">
      <w:numFmt w:val="bullet"/>
      <w:lvlText w:val="•"/>
      <w:lvlJc w:val="left"/>
      <w:pPr>
        <w:ind w:left="1080" w:hanging="720"/>
      </w:pPr>
      <w:rPr>
        <w:rFonts w:ascii="Abadi MT Condensed Extra Bold R" w:eastAsiaTheme="minorHAnsi" w:hAnsi="Abadi MT Condensed Extra Bold R" w:cs="Garamond"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49091B"/>
    <w:multiLevelType w:val="hybridMultilevel"/>
    <w:tmpl w:val="FEAE13CC"/>
    <w:lvl w:ilvl="0" w:tplc="0409000D">
      <w:start w:val="1"/>
      <w:numFmt w:val="bullet"/>
      <w:lvlText w:val=""/>
      <w:lvlJc w:val="left"/>
      <w:pPr>
        <w:ind w:left="829" w:hanging="360"/>
      </w:pPr>
      <w:rPr>
        <w:rFonts w:ascii="Wingdings" w:hAnsi="Wingdings" w:hint="default"/>
      </w:rPr>
    </w:lvl>
    <w:lvl w:ilvl="1" w:tplc="04090019">
      <w:start w:val="1"/>
      <w:numFmt w:val="lowerLetter"/>
      <w:lvlText w:val="%2."/>
      <w:lvlJc w:val="left"/>
      <w:pPr>
        <w:ind w:left="1549" w:hanging="360"/>
      </w:pPr>
    </w:lvl>
    <w:lvl w:ilvl="2" w:tplc="0409001B" w:tentative="1">
      <w:start w:val="1"/>
      <w:numFmt w:val="lowerRoman"/>
      <w:lvlText w:val="%3."/>
      <w:lvlJc w:val="right"/>
      <w:pPr>
        <w:ind w:left="2269" w:hanging="180"/>
      </w:pPr>
    </w:lvl>
    <w:lvl w:ilvl="3" w:tplc="0409000F" w:tentative="1">
      <w:start w:val="1"/>
      <w:numFmt w:val="decimal"/>
      <w:lvlText w:val="%4."/>
      <w:lvlJc w:val="left"/>
      <w:pPr>
        <w:ind w:left="2989" w:hanging="360"/>
      </w:pPr>
    </w:lvl>
    <w:lvl w:ilvl="4" w:tplc="04090019" w:tentative="1">
      <w:start w:val="1"/>
      <w:numFmt w:val="lowerLetter"/>
      <w:lvlText w:val="%5."/>
      <w:lvlJc w:val="left"/>
      <w:pPr>
        <w:ind w:left="3709" w:hanging="360"/>
      </w:pPr>
    </w:lvl>
    <w:lvl w:ilvl="5" w:tplc="0409001B" w:tentative="1">
      <w:start w:val="1"/>
      <w:numFmt w:val="lowerRoman"/>
      <w:lvlText w:val="%6."/>
      <w:lvlJc w:val="right"/>
      <w:pPr>
        <w:ind w:left="4429" w:hanging="180"/>
      </w:pPr>
    </w:lvl>
    <w:lvl w:ilvl="6" w:tplc="0409000F" w:tentative="1">
      <w:start w:val="1"/>
      <w:numFmt w:val="decimal"/>
      <w:lvlText w:val="%7."/>
      <w:lvlJc w:val="left"/>
      <w:pPr>
        <w:ind w:left="5149" w:hanging="360"/>
      </w:pPr>
    </w:lvl>
    <w:lvl w:ilvl="7" w:tplc="04090019" w:tentative="1">
      <w:start w:val="1"/>
      <w:numFmt w:val="lowerLetter"/>
      <w:lvlText w:val="%8."/>
      <w:lvlJc w:val="left"/>
      <w:pPr>
        <w:ind w:left="5869" w:hanging="360"/>
      </w:pPr>
    </w:lvl>
    <w:lvl w:ilvl="8" w:tplc="0409001B" w:tentative="1">
      <w:start w:val="1"/>
      <w:numFmt w:val="lowerRoman"/>
      <w:lvlText w:val="%9."/>
      <w:lvlJc w:val="right"/>
      <w:pPr>
        <w:ind w:left="6589" w:hanging="180"/>
      </w:pPr>
    </w:lvl>
  </w:abstractNum>
  <w:abstractNum w:abstractNumId="13">
    <w:nsid w:val="0FBC6305"/>
    <w:multiLevelType w:val="multilevel"/>
    <w:tmpl w:val="E3086684"/>
    <w:lvl w:ilvl="0">
      <w:start w:val="3"/>
      <w:numFmt w:val="decimal"/>
      <w:lvlText w:val="%1"/>
      <w:lvlJc w:val="left"/>
      <w:pPr>
        <w:ind w:left="690" w:hanging="690"/>
      </w:pPr>
      <w:rPr>
        <w:rFonts w:hint="default"/>
      </w:rPr>
    </w:lvl>
    <w:lvl w:ilvl="1">
      <w:start w:val="13"/>
      <w:numFmt w:val="decimal"/>
      <w:lvlText w:val="%1.%2"/>
      <w:lvlJc w:val="left"/>
      <w:pPr>
        <w:ind w:left="1050" w:hanging="69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nsid w:val="0FFC74D0"/>
    <w:multiLevelType w:val="hybridMultilevel"/>
    <w:tmpl w:val="2026C7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nsid w:val="12416DE3"/>
    <w:multiLevelType w:val="hybridMultilevel"/>
    <w:tmpl w:val="1458D4EA"/>
    <w:lvl w:ilvl="0" w:tplc="0409000F">
      <w:start w:val="1"/>
      <w:numFmt w:val="decimal"/>
      <w:lvlText w:val="%1."/>
      <w:lvlJc w:val="left"/>
      <w:pPr>
        <w:ind w:left="829" w:hanging="360"/>
      </w:pPr>
    </w:lvl>
    <w:lvl w:ilvl="1" w:tplc="04090019" w:tentative="1">
      <w:start w:val="1"/>
      <w:numFmt w:val="lowerLetter"/>
      <w:lvlText w:val="%2."/>
      <w:lvlJc w:val="left"/>
      <w:pPr>
        <w:ind w:left="1549" w:hanging="360"/>
      </w:pPr>
    </w:lvl>
    <w:lvl w:ilvl="2" w:tplc="0409001B" w:tentative="1">
      <w:start w:val="1"/>
      <w:numFmt w:val="lowerRoman"/>
      <w:lvlText w:val="%3."/>
      <w:lvlJc w:val="right"/>
      <w:pPr>
        <w:ind w:left="2269" w:hanging="180"/>
      </w:pPr>
    </w:lvl>
    <w:lvl w:ilvl="3" w:tplc="0409000F" w:tentative="1">
      <w:start w:val="1"/>
      <w:numFmt w:val="decimal"/>
      <w:lvlText w:val="%4."/>
      <w:lvlJc w:val="left"/>
      <w:pPr>
        <w:ind w:left="2989" w:hanging="360"/>
      </w:pPr>
    </w:lvl>
    <w:lvl w:ilvl="4" w:tplc="04090019" w:tentative="1">
      <w:start w:val="1"/>
      <w:numFmt w:val="lowerLetter"/>
      <w:lvlText w:val="%5."/>
      <w:lvlJc w:val="left"/>
      <w:pPr>
        <w:ind w:left="3709" w:hanging="360"/>
      </w:pPr>
    </w:lvl>
    <w:lvl w:ilvl="5" w:tplc="0409001B" w:tentative="1">
      <w:start w:val="1"/>
      <w:numFmt w:val="lowerRoman"/>
      <w:lvlText w:val="%6."/>
      <w:lvlJc w:val="right"/>
      <w:pPr>
        <w:ind w:left="4429" w:hanging="180"/>
      </w:pPr>
    </w:lvl>
    <w:lvl w:ilvl="6" w:tplc="0409000F" w:tentative="1">
      <w:start w:val="1"/>
      <w:numFmt w:val="decimal"/>
      <w:lvlText w:val="%7."/>
      <w:lvlJc w:val="left"/>
      <w:pPr>
        <w:ind w:left="5149" w:hanging="360"/>
      </w:pPr>
    </w:lvl>
    <w:lvl w:ilvl="7" w:tplc="04090019" w:tentative="1">
      <w:start w:val="1"/>
      <w:numFmt w:val="lowerLetter"/>
      <w:lvlText w:val="%8."/>
      <w:lvlJc w:val="left"/>
      <w:pPr>
        <w:ind w:left="5869" w:hanging="360"/>
      </w:pPr>
    </w:lvl>
    <w:lvl w:ilvl="8" w:tplc="0409001B" w:tentative="1">
      <w:start w:val="1"/>
      <w:numFmt w:val="lowerRoman"/>
      <w:lvlText w:val="%9."/>
      <w:lvlJc w:val="right"/>
      <w:pPr>
        <w:ind w:left="6589" w:hanging="180"/>
      </w:pPr>
    </w:lvl>
  </w:abstractNum>
  <w:abstractNum w:abstractNumId="16">
    <w:nsid w:val="12E45DC7"/>
    <w:multiLevelType w:val="hybridMultilevel"/>
    <w:tmpl w:val="C3820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3734859"/>
    <w:multiLevelType w:val="hybridMultilevel"/>
    <w:tmpl w:val="65F01664"/>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6A315C2"/>
    <w:multiLevelType w:val="hybridMultilevel"/>
    <w:tmpl w:val="F6B0448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A053FE"/>
    <w:multiLevelType w:val="hybridMultilevel"/>
    <w:tmpl w:val="11BEE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EF838E2"/>
    <w:multiLevelType w:val="hybridMultilevel"/>
    <w:tmpl w:val="D632EE8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43E1919"/>
    <w:multiLevelType w:val="hybridMultilevel"/>
    <w:tmpl w:val="2DD82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F90B9F"/>
    <w:multiLevelType w:val="hybridMultilevel"/>
    <w:tmpl w:val="A244B1B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A3853FE"/>
    <w:multiLevelType w:val="hybridMultilevel"/>
    <w:tmpl w:val="1ADE12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19978CF"/>
    <w:multiLevelType w:val="hybridMultilevel"/>
    <w:tmpl w:val="FCF281F4"/>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2412780"/>
    <w:multiLevelType w:val="hybridMultilevel"/>
    <w:tmpl w:val="36500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33FD2502"/>
    <w:multiLevelType w:val="hybridMultilevel"/>
    <w:tmpl w:val="1458D4EA"/>
    <w:lvl w:ilvl="0" w:tplc="0409000F">
      <w:start w:val="1"/>
      <w:numFmt w:val="decimal"/>
      <w:lvlText w:val="%1."/>
      <w:lvlJc w:val="left"/>
      <w:pPr>
        <w:ind w:left="829" w:hanging="360"/>
      </w:pPr>
    </w:lvl>
    <w:lvl w:ilvl="1" w:tplc="04090019">
      <w:start w:val="1"/>
      <w:numFmt w:val="lowerLetter"/>
      <w:lvlText w:val="%2."/>
      <w:lvlJc w:val="left"/>
      <w:pPr>
        <w:ind w:left="1549" w:hanging="360"/>
      </w:pPr>
    </w:lvl>
    <w:lvl w:ilvl="2" w:tplc="0409001B" w:tentative="1">
      <w:start w:val="1"/>
      <w:numFmt w:val="lowerRoman"/>
      <w:lvlText w:val="%3."/>
      <w:lvlJc w:val="right"/>
      <w:pPr>
        <w:ind w:left="2269" w:hanging="180"/>
      </w:pPr>
    </w:lvl>
    <w:lvl w:ilvl="3" w:tplc="0409000F" w:tentative="1">
      <w:start w:val="1"/>
      <w:numFmt w:val="decimal"/>
      <w:lvlText w:val="%4."/>
      <w:lvlJc w:val="left"/>
      <w:pPr>
        <w:ind w:left="2989" w:hanging="360"/>
      </w:pPr>
    </w:lvl>
    <w:lvl w:ilvl="4" w:tplc="04090019" w:tentative="1">
      <w:start w:val="1"/>
      <w:numFmt w:val="lowerLetter"/>
      <w:lvlText w:val="%5."/>
      <w:lvlJc w:val="left"/>
      <w:pPr>
        <w:ind w:left="3709" w:hanging="360"/>
      </w:pPr>
    </w:lvl>
    <w:lvl w:ilvl="5" w:tplc="0409001B" w:tentative="1">
      <w:start w:val="1"/>
      <w:numFmt w:val="lowerRoman"/>
      <w:lvlText w:val="%6."/>
      <w:lvlJc w:val="right"/>
      <w:pPr>
        <w:ind w:left="4429" w:hanging="180"/>
      </w:pPr>
    </w:lvl>
    <w:lvl w:ilvl="6" w:tplc="0409000F" w:tentative="1">
      <w:start w:val="1"/>
      <w:numFmt w:val="decimal"/>
      <w:lvlText w:val="%7."/>
      <w:lvlJc w:val="left"/>
      <w:pPr>
        <w:ind w:left="5149" w:hanging="360"/>
      </w:pPr>
    </w:lvl>
    <w:lvl w:ilvl="7" w:tplc="04090019" w:tentative="1">
      <w:start w:val="1"/>
      <w:numFmt w:val="lowerLetter"/>
      <w:lvlText w:val="%8."/>
      <w:lvlJc w:val="left"/>
      <w:pPr>
        <w:ind w:left="5869" w:hanging="360"/>
      </w:pPr>
    </w:lvl>
    <w:lvl w:ilvl="8" w:tplc="0409001B" w:tentative="1">
      <w:start w:val="1"/>
      <w:numFmt w:val="lowerRoman"/>
      <w:lvlText w:val="%9."/>
      <w:lvlJc w:val="right"/>
      <w:pPr>
        <w:ind w:left="6589" w:hanging="180"/>
      </w:pPr>
    </w:lvl>
  </w:abstractNum>
  <w:abstractNum w:abstractNumId="27">
    <w:nsid w:val="34724913"/>
    <w:multiLevelType w:val="hybridMultilevel"/>
    <w:tmpl w:val="5E9E535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8">
    <w:nsid w:val="3AC6767B"/>
    <w:multiLevelType w:val="hybridMultilevel"/>
    <w:tmpl w:val="5844A73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06E0002"/>
    <w:multiLevelType w:val="hybridMultilevel"/>
    <w:tmpl w:val="EC8AEE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16F138D"/>
    <w:multiLevelType w:val="hybridMultilevel"/>
    <w:tmpl w:val="9C3E8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BC3D0B"/>
    <w:multiLevelType w:val="hybridMultilevel"/>
    <w:tmpl w:val="2D1C0392"/>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nsid w:val="44606A02"/>
    <w:multiLevelType w:val="hybridMultilevel"/>
    <w:tmpl w:val="191CB1B2"/>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4D979C5"/>
    <w:multiLevelType w:val="hybridMultilevel"/>
    <w:tmpl w:val="6A1C5194"/>
    <w:lvl w:ilvl="0" w:tplc="A2504BF4">
      <w:start w:val="1"/>
      <w:numFmt w:val="bullet"/>
      <w:pStyle w:val="Bullets"/>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E4E5372"/>
    <w:multiLevelType w:val="hybridMultilevel"/>
    <w:tmpl w:val="ECD0A1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25B427B"/>
    <w:multiLevelType w:val="hybridMultilevel"/>
    <w:tmpl w:val="760899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6B771FA"/>
    <w:multiLevelType w:val="hybridMultilevel"/>
    <w:tmpl w:val="8364367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8177EDB"/>
    <w:multiLevelType w:val="hybridMultilevel"/>
    <w:tmpl w:val="FAFC1EB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681E1822"/>
    <w:multiLevelType w:val="hybridMultilevel"/>
    <w:tmpl w:val="F80EF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9AC4A70"/>
    <w:multiLevelType w:val="hybridMultilevel"/>
    <w:tmpl w:val="C4625F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DA51888"/>
    <w:multiLevelType w:val="hybridMultilevel"/>
    <w:tmpl w:val="C122E1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nsid w:val="6E882551"/>
    <w:multiLevelType w:val="hybridMultilevel"/>
    <w:tmpl w:val="9E245FBE"/>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EFD363E"/>
    <w:multiLevelType w:val="hybridMultilevel"/>
    <w:tmpl w:val="326A6D9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F821E6"/>
    <w:multiLevelType w:val="hybridMultilevel"/>
    <w:tmpl w:val="B3B0F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46B7275"/>
    <w:multiLevelType w:val="hybridMultilevel"/>
    <w:tmpl w:val="D632EE8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5021D84"/>
    <w:multiLevelType w:val="hybridMultilevel"/>
    <w:tmpl w:val="09BCB7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5673849"/>
    <w:multiLevelType w:val="hybridMultilevel"/>
    <w:tmpl w:val="09ECE818"/>
    <w:lvl w:ilvl="0" w:tplc="957EAD6E">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76451695"/>
    <w:multiLevelType w:val="hybridMultilevel"/>
    <w:tmpl w:val="07907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69D3018"/>
    <w:multiLevelType w:val="hybridMultilevel"/>
    <w:tmpl w:val="8032A5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D5D3B99"/>
    <w:multiLevelType w:val="hybridMultilevel"/>
    <w:tmpl w:val="2258EC78"/>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E5D0495"/>
    <w:multiLevelType w:val="hybridMultilevel"/>
    <w:tmpl w:val="58E004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E9F7D2B"/>
    <w:multiLevelType w:val="hybridMultilevel"/>
    <w:tmpl w:val="72DA947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7FDC7081"/>
    <w:multiLevelType w:val="hybridMultilevel"/>
    <w:tmpl w:val="6F0C820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29"/>
  </w:num>
  <w:num w:numId="4">
    <w:abstractNumId w:val="9"/>
  </w:num>
  <w:num w:numId="5">
    <w:abstractNumId w:val="25"/>
  </w:num>
  <w:num w:numId="6">
    <w:abstractNumId w:val="11"/>
  </w:num>
  <w:num w:numId="7">
    <w:abstractNumId w:val="17"/>
  </w:num>
  <w:num w:numId="8">
    <w:abstractNumId w:val="10"/>
  </w:num>
  <w:num w:numId="9">
    <w:abstractNumId w:val="46"/>
  </w:num>
  <w:num w:numId="10">
    <w:abstractNumId w:val="33"/>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 w:numId="19">
    <w:abstractNumId w:val="48"/>
  </w:num>
  <w:num w:numId="20">
    <w:abstractNumId w:val="21"/>
  </w:num>
  <w:num w:numId="21">
    <w:abstractNumId w:val="20"/>
  </w:num>
  <w:num w:numId="22">
    <w:abstractNumId w:val="44"/>
  </w:num>
  <w:num w:numId="23">
    <w:abstractNumId w:val="26"/>
  </w:num>
  <w:num w:numId="24">
    <w:abstractNumId w:val="16"/>
  </w:num>
  <w:num w:numId="25">
    <w:abstractNumId w:val="15"/>
  </w:num>
  <w:num w:numId="26">
    <w:abstractNumId w:val="52"/>
  </w:num>
  <w:num w:numId="27">
    <w:abstractNumId w:val="12"/>
  </w:num>
  <w:num w:numId="28">
    <w:abstractNumId w:val="35"/>
  </w:num>
  <w:num w:numId="29">
    <w:abstractNumId w:val="43"/>
  </w:num>
  <w:num w:numId="30">
    <w:abstractNumId w:val="34"/>
  </w:num>
  <w:num w:numId="31">
    <w:abstractNumId w:val="41"/>
  </w:num>
  <w:num w:numId="32">
    <w:abstractNumId w:val="37"/>
  </w:num>
  <w:num w:numId="33">
    <w:abstractNumId w:val="36"/>
  </w:num>
  <w:num w:numId="34">
    <w:abstractNumId w:val="19"/>
  </w:num>
  <w:num w:numId="35">
    <w:abstractNumId w:val="47"/>
  </w:num>
  <w:num w:numId="36">
    <w:abstractNumId w:val="45"/>
  </w:num>
  <w:num w:numId="37">
    <w:abstractNumId w:val="22"/>
  </w:num>
  <w:num w:numId="38">
    <w:abstractNumId w:val="49"/>
  </w:num>
  <w:num w:numId="39">
    <w:abstractNumId w:val="23"/>
  </w:num>
  <w:num w:numId="40">
    <w:abstractNumId w:val="24"/>
  </w:num>
  <w:num w:numId="41">
    <w:abstractNumId w:val="31"/>
  </w:num>
  <w:num w:numId="42">
    <w:abstractNumId w:val="18"/>
  </w:num>
  <w:num w:numId="43">
    <w:abstractNumId w:val="28"/>
  </w:num>
  <w:num w:numId="44">
    <w:abstractNumId w:val="42"/>
  </w:num>
  <w:num w:numId="45">
    <w:abstractNumId w:val="39"/>
  </w:num>
  <w:num w:numId="46">
    <w:abstractNumId w:val="32"/>
  </w:num>
  <w:num w:numId="47">
    <w:abstractNumId w:val="30"/>
  </w:num>
  <w:num w:numId="48">
    <w:abstractNumId w:val="51"/>
  </w:num>
  <w:num w:numId="49">
    <w:abstractNumId w:val="13"/>
  </w:num>
  <w:num w:numId="50">
    <w:abstractNumId w:val="38"/>
  </w:num>
  <w:num w:numId="51">
    <w:abstractNumId w:val="40"/>
  </w:num>
  <w:num w:numId="52">
    <w:abstractNumId w:val="50"/>
  </w:num>
  <w:num w:numId="53">
    <w:abstractNumId w:val="14"/>
  </w:num>
  <w:num w:numId="54">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C42"/>
    <w:rsid w:val="000002B8"/>
    <w:rsid w:val="00006D40"/>
    <w:rsid w:val="00012C0E"/>
    <w:rsid w:val="00027782"/>
    <w:rsid w:val="00037EFE"/>
    <w:rsid w:val="000442A9"/>
    <w:rsid w:val="0006443C"/>
    <w:rsid w:val="00080B44"/>
    <w:rsid w:val="00094668"/>
    <w:rsid w:val="000947BB"/>
    <w:rsid w:val="000A46FC"/>
    <w:rsid w:val="000A7FDE"/>
    <w:rsid w:val="000D273C"/>
    <w:rsid w:val="000D2E41"/>
    <w:rsid w:val="000D7685"/>
    <w:rsid w:val="000E05F0"/>
    <w:rsid w:val="000E0957"/>
    <w:rsid w:val="000E3D7F"/>
    <w:rsid w:val="000F3A85"/>
    <w:rsid w:val="00112B7B"/>
    <w:rsid w:val="001134E7"/>
    <w:rsid w:val="00130915"/>
    <w:rsid w:val="00131404"/>
    <w:rsid w:val="001370D5"/>
    <w:rsid w:val="001503E9"/>
    <w:rsid w:val="00173F3F"/>
    <w:rsid w:val="00195A94"/>
    <w:rsid w:val="00196BB8"/>
    <w:rsid w:val="001A77B2"/>
    <w:rsid w:val="001B0BFA"/>
    <w:rsid w:val="001B5919"/>
    <w:rsid w:val="001D4EED"/>
    <w:rsid w:val="001E5A80"/>
    <w:rsid w:val="001F3FEC"/>
    <w:rsid w:val="00225181"/>
    <w:rsid w:val="00226061"/>
    <w:rsid w:val="0023712F"/>
    <w:rsid w:val="00261B62"/>
    <w:rsid w:val="0026437D"/>
    <w:rsid w:val="0029725D"/>
    <w:rsid w:val="002B4115"/>
    <w:rsid w:val="002C612D"/>
    <w:rsid w:val="002E726D"/>
    <w:rsid w:val="002E76DC"/>
    <w:rsid w:val="002F0564"/>
    <w:rsid w:val="00362121"/>
    <w:rsid w:val="003736E9"/>
    <w:rsid w:val="003878AE"/>
    <w:rsid w:val="003C0D22"/>
    <w:rsid w:val="003C349B"/>
    <w:rsid w:val="003E4BD2"/>
    <w:rsid w:val="003E62E1"/>
    <w:rsid w:val="003F4CE4"/>
    <w:rsid w:val="00421B17"/>
    <w:rsid w:val="00472645"/>
    <w:rsid w:val="0048287F"/>
    <w:rsid w:val="00492418"/>
    <w:rsid w:val="004B244A"/>
    <w:rsid w:val="004C3D71"/>
    <w:rsid w:val="004F3148"/>
    <w:rsid w:val="00501549"/>
    <w:rsid w:val="005324D6"/>
    <w:rsid w:val="005464E7"/>
    <w:rsid w:val="00574EC8"/>
    <w:rsid w:val="0059532F"/>
    <w:rsid w:val="0059685F"/>
    <w:rsid w:val="005A50AC"/>
    <w:rsid w:val="005C2E31"/>
    <w:rsid w:val="005D542F"/>
    <w:rsid w:val="005E31BB"/>
    <w:rsid w:val="005E7701"/>
    <w:rsid w:val="005F2C42"/>
    <w:rsid w:val="0060015F"/>
    <w:rsid w:val="00602DA7"/>
    <w:rsid w:val="00621A0E"/>
    <w:rsid w:val="00622A91"/>
    <w:rsid w:val="00630EF8"/>
    <w:rsid w:val="0063795E"/>
    <w:rsid w:val="00646173"/>
    <w:rsid w:val="0066578D"/>
    <w:rsid w:val="00665B9B"/>
    <w:rsid w:val="00675366"/>
    <w:rsid w:val="006860E0"/>
    <w:rsid w:val="006B7E0E"/>
    <w:rsid w:val="006D1C9E"/>
    <w:rsid w:val="006F12FB"/>
    <w:rsid w:val="00772599"/>
    <w:rsid w:val="00791A17"/>
    <w:rsid w:val="007D4026"/>
    <w:rsid w:val="007F3D47"/>
    <w:rsid w:val="00811996"/>
    <w:rsid w:val="008314B9"/>
    <w:rsid w:val="00836522"/>
    <w:rsid w:val="00843867"/>
    <w:rsid w:val="0087357E"/>
    <w:rsid w:val="00886D20"/>
    <w:rsid w:val="008A1710"/>
    <w:rsid w:val="008F28FD"/>
    <w:rsid w:val="00914022"/>
    <w:rsid w:val="00916556"/>
    <w:rsid w:val="00943A1D"/>
    <w:rsid w:val="00967B75"/>
    <w:rsid w:val="009709DE"/>
    <w:rsid w:val="009850CA"/>
    <w:rsid w:val="00992DE2"/>
    <w:rsid w:val="009D6A70"/>
    <w:rsid w:val="009E7D31"/>
    <w:rsid w:val="009F73AB"/>
    <w:rsid w:val="00A0693C"/>
    <w:rsid w:val="00A06A14"/>
    <w:rsid w:val="00A07EDA"/>
    <w:rsid w:val="00A13C65"/>
    <w:rsid w:val="00A167C3"/>
    <w:rsid w:val="00A2130E"/>
    <w:rsid w:val="00A43250"/>
    <w:rsid w:val="00A63A32"/>
    <w:rsid w:val="00A72793"/>
    <w:rsid w:val="00A734D4"/>
    <w:rsid w:val="00A74FF2"/>
    <w:rsid w:val="00A95E3C"/>
    <w:rsid w:val="00A961A2"/>
    <w:rsid w:val="00AE3A06"/>
    <w:rsid w:val="00AE4D27"/>
    <w:rsid w:val="00AE53A4"/>
    <w:rsid w:val="00B026DF"/>
    <w:rsid w:val="00B053F1"/>
    <w:rsid w:val="00B10DD0"/>
    <w:rsid w:val="00B269D2"/>
    <w:rsid w:val="00B34023"/>
    <w:rsid w:val="00B87589"/>
    <w:rsid w:val="00B92EA4"/>
    <w:rsid w:val="00BB5A3A"/>
    <w:rsid w:val="00BB6F53"/>
    <w:rsid w:val="00BC337F"/>
    <w:rsid w:val="00BF4A75"/>
    <w:rsid w:val="00C01671"/>
    <w:rsid w:val="00C07A22"/>
    <w:rsid w:val="00C122A5"/>
    <w:rsid w:val="00C15270"/>
    <w:rsid w:val="00C27824"/>
    <w:rsid w:val="00C27F74"/>
    <w:rsid w:val="00C85674"/>
    <w:rsid w:val="00C86B7E"/>
    <w:rsid w:val="00CA3DCE"/>
    <w:rsid w:val="00CA4EE1"/>
    <w:rsid w:val="00CB7E50"/>
    <w:rsid w:val="00CC186B"/>
    <w:rsid w:val="00D34628"/>
    <w:rsid w:val="00D3600B"/>
    <w:rsid w:val="00D740E4"/>
    <w:rsid w:val="00D8045A"/>
    <w:rsid w:val="00D81941"/>
    <w:rsid w:val="00D86B0B"/>
    <w:rsid w:val="00DA5CC4"/>
    <w:rsid w:val="00DB3E7B"/>
    <w:rsid w:val="00E04D85"/>
    <w:rsid w:val="00E123EF"/>
    <w:rsid w:val="00E439A4"/>
    <w:rsid w:val="00E50DC3"/>
    <w:rsid w:val="00E66EAD"/>
    <w:rsid w:val="00E82DB7"/>
    <w:rsid w:val="00E8669F"/>
    <w:rsid w:val="00E9439A"/>
    <w:rsid w:val="00EE229A"/>
    <w:rsid w:val="00F140E0"/>
    <w:rsid w:val="00F23F54"/>
    <w:rsid w:val="00F25FA6"/>
    <w:rsid w:val="00F30208"/>
    <w:rsid w:val="00F413D5"/>
    <w:rsid w:val="00F63FDF"/>
    <w:rsid w:val="00F645C3"/>
    <w:rsid w:val="00F6722C"/>
    <w:rsid w:val="00F927F6"/>
    <w:rsid w:val="00F9336B"/>
    <w:rsid w:val="00F94C9B"/>
    <w:rsid w:val="00FA0932"/>
    <w:rsid w:val="00FA378D"/>
    <w:rsid w:val="00FB6CE4"/>
    <w:rsid w:val="00FC757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annotation text" w:uiPriority="99"/>
    <w:lsdException w:name="annotation reference" w:uiPriority="99"/>
    <w:lsdException w:name="Table Grid" w:uiPriority="59"/>
    <w:lsdException w:name="List Paragraph" w:uiPriority="34" w:qFormat="1"/>
    <w:lsdException w:name="Intense Emphasis" w:uiPriority="21" w:qFormat="1"/>
  </w:latentStyles>
  <w:style w:type="paragraph" w:default="1" w:styleId="Normal">
    <w:name w:val="Normal"/>
    <w:qFormat/>
    <w:rsid w:val="00AE4D27"/>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aliases w:val="Title Page Details"/>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 w:type="character" w:styleId="CommentReference">
    <w:name w:val="annotation reference"/>
    <w:basedOn w:val="DefaultParagraphFont"/>
    <w:uiPriority w:val="99"/>
    <w:unhideWhenUsed/>
    <w:rsid w:val="001A77B2"/>
    <w:rPr>
      <w:sz w:val="16"/>
      <w:szCs w:val="16"/>
    </w:rPr>
  </w:style>
  <w:style w:type="paragraph" w:styleId="CommentText">
    <w:name w:val="annotation text"/>
    <w:basedOn w:val="Normal"/>
    <w:link w:val="CommentTextChar"/>
    <w:uiPriority w:val="99"/>
    <w:unhideWhenUsed/>
    <w:rsid w:val="001A77B2"/>
    <w:pPr>
      <w:spacing w:after="240" w:line="240" w:lineRule="auto"/>
      <w:ind w:right="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1A77B2"/>
    <w:rPr>
      <w:rFonts w:asciiTheme="minorHAnsi" w:eastAsiaTheme="minorEastAsia" w:hAnsiTheme="minorHAnsi" w:cstheme="minorBidi"/>
      <w:sz w:val="20"/>
      <w:szCs w:val="20"/>
    </w:rPr>
  </w:style>
  <w:style w:type="paragraph" w:styleId="CommentSubject">
    <w:name w:val="annotation subject"/>
    <w:basedOn w:val="CommentText"/>
    <w:next w:val="CommentText"/>
    <w:link w:val="CommentSubjectChar"/>
    <w:rsid w:val="00F645C3"/>
    <w:pPr>
      <w:spacing w:after="280"/>
      <w:ind w:right="1008"/>
    </w:pPr>
    <w:rPr>
      <w:rFonts w:ascii="Garamond" w:eastAsia="Calibri" w:hAnsi="Garamond" w:cs="Times New Roman"/>
      <w:b/>
      <w:bCs/>
    </w:rPr>
  </w:style>
  <w:style w:type="character" w:customStyle="1" w:styleId="CommentSubjectChar">
    <w:name w:val="Comment Subject Char"/>
    <w:basedOn w:val="CommentTextChar"/>
    <w:link w:val="CommentSubject"/>
    <w:rsid w:val="00F645C3"/>
    <w:rPr>
      <w:rFonts w:ascii="Garamond" w:eastAsiaTheme="minorEastAsia" w:hAnsi="Garamond" w:cstheme="minorBidi"/>
      <w:b/>
      <w:bCs/>
      <w:sz w:val="20"/>
      <w:szCs w:val="20"/>
    </w:rPr>
  </w:style>
  <w:style w:type="table" w:customStyle="1" w:styleId="TableGrid1">
    <w:name w:val="Table Grid1"/>
    <w:basedOn w:val="TableNormal"/>
    <w:next w:val="TableGrid"/>
    <w:uiPriority w:val="59"/>
    <w:rsid w:val="0077259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uiPriority w:val="21"/>
    <w:qFormat/>
    <w:rsid w:val="00FA378D"/>
    <w:rPr>
      <w:b/>
      <w:bCs/>
      <w:caps/>
      <w:color w:val="243F60" w:themeColor="accent1" w:themeShade="7F"/>
      <w:spacing w:val="10"/>
    </w:rPr>
  </w:style>
  <w:style w:type="character" w:styleId="FollowedHyperlink">
    <w:name w:val="FollowedHyperlink"/>
    <w:basedOn w:val="DefaultParagraphFont"/>
    <w:rsid w:val="009D6A70"/>
    <w:rPr>
      <w:color w:val="800080" w:themeColor="followedHyperlink"/>
      <w:u w:val="single"/>
    </w:rPr>
  </w:style>
  <w:style w:type="paragraph" w:styleId="Revision">
    <w:name w:val="Revision"/>
    <w:hidden/>
    <w:rsid w:val="00914022"/>
    <w:rPr>
      <w:rFonts w:ascii="Garamond" w:hAnsi="Garamond"/>
      <w:sz w:val="23"/>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annotation text" w:uiPriority="99"/>
    <w:lsdException w:name="annotation reference" w:uiPriority="99"/>
    <w:lsdException w:name="Table Grid" w:uiPriority="59"/>
    <w:lsdException w:name="List Paragraph" w:uiPriority="34" w:qFormat="1"/>
    <w:lsdException w:name="Intense Emphasis" w:uiPriority="21" w:qFormat="1"/>
  </w:latentStyles>
  <w:style w:type="paragraph" w:default="1" w:styleId="Normal">
    <w:name w:val="Normal"/>
    <w:qFormat/>
    <w:rsid w:val="00AE4D27"/>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aliases w:val="Title Page Details"/>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 w:type="character" w:styleId="CommentReference">
    <w:name w:val="annotation reference"/>
    <w:basedOn w:val="DefaultParagraphFont"/>
    <w:uiPriority w:val="99"/>
    <w:unhideWhenUsed/>
    <w:rsid w:val="001A77B2"/>
    <w:rPr>
      <w:sz w:val="16"/>
      <w:szCs w:val="16"/>
    </w:rPr>
  </w:style>
  <w:style w:type="paragraph" w:styleId="CommentText">
    <w:name w:val="annotation text"/>
    <w:basedOn w:val="Normal"/>
    <w:link w:val="CommentTextChar"/>
    <w:uiPriority w:val="99"/>
    <w:unhideWhenUsed/>
    <w:rsid w:val="001A77B2"/>
    <w:pPr>
      <w:spacing w:after="240" w:line="240" w:lineRule="auto"/>
      <w:ind w:right="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1A77B2"/>
    <w:rPr>
      <w:rFonts w:asciiTheme="minorHAnsi" w:eastAsiaTheme="minorEastAsia" w:hAnsiTheme="minorHAnsi" w:cstheme="minorBidi"/>
      <w:sz w:val="20"/>
      <w:szCs w:val="20"/>
    </w:rPr>
  </w:style>
  <w:style w:type="paragraph" w:styleId="CommentSubject">
    <w:name w:val="annotation subject"/>
    <w:basedOn w:val="CommentText"/>
    <w:next w:val="CommentText"/>
    <w:link w:val="CommentSubjectChar"/>
    <w:rsid w:val="00F645C3"/>
    <w:pPr>
      <w:spacing w:after="280"/>
      <w:ind w:right="1008"/>
    </w:pPr>
    <w:rPr>
      <w:rFonts w:ascii="Garamond" w:eastAsia="Calibri" w:hAnsi="Garamond" w:cs="Times New Roman"/>
      <w:b/>
      <w:bCs/>
    </w:rPr>
  </w:style>
  <w:style w:type="character" w:customStyle="1" w:styleId="CommentSubjectChar">
    <w:name w:val="Comment Subject Char"/>
    <w:basedOn w:val="CommentTextChar"/>
    <w:link w:val="CommentSubject"/>
    <w:rsid w:val="00F645C3"/>
    <w:rPr>
      <w:rFonts w:ascii="Garamond" w:eastAsiaTheme="minorEastAsia" w:hAnsi="Garamond" w:cstheme="minorBidi"/>
      <w:b/>
      <w:bCs/>
      <w:sz w:val="20"/>
      <w:szCs w:val="20"/>
    </w:rPr>
  </w:style>
  <w:style w:type="table" w:customStyle="1" w:styleId="TableGrid1">
    <w:name w:val="Table Grid1"/>
    <w:basedOn w:val="TableNormal"/>
    <w:next w:val="TableGrid"/>
    <w:uiPriority w:val="59"/>
    <w:rsid w:val="0077259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uiPriority w:val="21"/>
    <w:qFormat/>
    <w:rsid w:val="00FA378D"/>
    <w:rPr>
      <w:b/>
      <w:bCs/>
      <w:caps/>
      <w:color w:val="243F60" w:themeColor="accent1" w:themeShade="7F"/>
      <w:spacing w:val="10"/>
    </w:rPr>
  </w:style>
  <w:style w:type="character" w:styleId="FollowedHyperlink">
    <w:name w:val="FollowedHyperlink"/>
    <w:basedOn w:val="DefaultParagraphFont"/>
    <w:rsid w:val="009D6A70"/>
    <w:rPr>
      <w:color w:val="800080" w:themeColor="followedHyperlink"/>
      <w:u w:val="single"/>
    </w:rPr>
  </w:style>
  <w:style w:type="paragraph" w:styleId="Revision">
    <w:name w:val="Revision"/>
    <w:hidden/>
    <w:rsid w:val="00914022"/>
    <w:rPr>
      <w:rFonts w:ascii="Garamond" w:hAnsi="Garamond"/>
      <w:sz w:val="23"/>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214361">
      <w:bodyDiv w:val="1"/>
      <w:marLeft w:val="0"/>
      <w:marRight w:val="0"/>
      <w:marTop w:val="0"/>
      <w:marBottom w:val="0"/>
      <w:divBdr>
        <w:top w:val="none" w:sz="0" w:space="0" w:color="auto"/>
        <w:left w:val="none" w:sz="0" w:space="0" w:color="auto"/>
        <w:bottom w:val="none" w:sz="0" w:space="0" w:color="auto"/>
        <w:right w:val="none" w:sz="0" w:space="0" w:color="auto"/>
      </w:divBdr>
      <w:divsChild>
        <w:div w:id="825974551">
          <w:marLeft w:val="0"/>
          <w:marRight w:val="0"/>
          <w:marTop w:val="0"/>
          <w:marBottom w:val="0"/>
          <w:divBdr>
            <w:top w:val="none" w:sz="0" w:space="0" w:color="auto"/>
            <w:left w:val="none" w:sz="0" w:space="0" w:color="auto"/>
            <w:bottom w:val="none" w:sz="0" w:space="0" w:color="auto"/>
            <w:right w:val="none" w:sz="0" w:space="0" w:color="auto"/>
          </w:divBdr>
        </w:div>
      </w:divsChild>
    </w:div>
    <w:div w:id="1089350834">
      <w:bodyDiv w:val="1"/>
      <w:marLeft w:val="0"/>
      <w:marRight w:val="0"/>
      <w:marTop w:val="0"/>
      <w:marBottom w:val="0"/>
      <w:divBdr>
        <w:top w:val="none" w:sz="0" w:space="0" w:color="auto"/>
        <w:left w:val="none" w:sz="0" w:space="0" w:color="auto"/>
        <w:bottom w:val="none" w:sz="0" w:space="0" w:color="auto"/>
        <w:right w:val="none" w:sz="0" w:space="0" w:color="auto"/>
      </w:divBdr>
    </w:div>
    <w:div w:id="1371876016">
      <w:bodyDiv w:val="1"/>
      <w:marLeft w:val="0"/>
      <w:marRight w:val="0"/>
      <w:marTop w:val="0"/>
      <w:marBottom w:val="0"/>
      <w:divBdr>
        <w:top w:val="none" w:sz="0" w:space="0" w:color="auto"/>
        <w:left w:val="none" w:sz="0" w:space="0" w:color="auto"/>
        <w:bottom w:val="none" w:sz="0" w:space="0" w:color="auto"/>
        <w:right w:val="none" w:sz="0" w:space="0" w:color="auto"/>
      </w:divBdr>
    </w:div>
    <w:div w:id="19263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ancy.Hanzlik@state.mn.us" TargetMode="External"/><Relationship Id="rId18" Type="http://schemas.openxmlformats.org/officeDocument/2006/relationships/image" Target="media/image5.png"/><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image" Target="media/image8.png"/><Relationship Id="rId7" Type="http://schemas.openxmlformats.org/officeDocument/2006/relationships/webSettings" Target="webSettings.xml"/><Relationship Id="rId12" Type="http://schemas.openxmlformats.org/officeDocument/2006/relationships/hyperlink" Target="mailto:Christopher.Thomas@state.mn.us" TargetMode="External"/><Relationship Id="rId17" Type="http://schemas.openxmlformats.org/officeDocument/2006/relationships/image" Target="media/image4.pn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ot.state.mn.us/pm/index.html" TargetMode="External"/><Relationship Id="rId24"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www.dot.state.mn.us/pm/documents/schedulerequestform.xlsm" TargetMode="External"/><Relationship Id="rId19" Type="http://schemas.openxmlformats.org/officeDocument/2006/relationships/image" Target="media/image6.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TIF"/><Relationship Id="rId22" Type="http://schemas.openxmlformats.org/officeDocument/2006/relationships/image" Target="media/image9.png"/><Relationship Id="rId27"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title>Minnesota G</title>
  <date/>
  <contact/>
  <telephone/>
  <email/>
</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48598-DE01-4987-ADF8-2E77FC09ABD3}">
  <ds:schemaRefs/>
</ds:datastoreItem>
</file>

<file path=customXml/itemProps2.xml><?xml version="1.0" encoding="utf-8"?>
<ds:datastoreItem xmlns:ds="http://schemas.openxmlformats.org/officeDocument/2006/customXml" ds:itemID="{FB95CAF9-F5A2-4462-A6E5-530F12C35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2375</Words>
  <Characters>13541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MnDOT Fact Sheet</vt:lpstr>
    </vt:vector>
  </TitlesOfParts>
  <Company>MNDOT</Company>
  <LinksUpToDate>false</LinksUpToDate>
  <CharactersWithSpaces>15885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MnDOT Fact Sheet</dc:title>
  <dc:creator>Minesota Department of Transportation</dc:creator>
  <cp:keywords>MnDOT; Fact Sheet; One Pager; Information; Data</cp:keywords>
  <cp:lastModifiedBy>Nancy Hanzlik</cp:lastModifiedBy>
  <cp:revision>3</cp:revision>
  <cp:lastPrinted>2014-11-09T16:21:00Z</cp:lastPrinted>
  <dcterms:created xsi:type="dcterms:W3CDTF">2014-11-17T19:18:00Z</dcterms:created>
  <dcterms:modified xsi:type="dcterms:W3CDTF">2014-11-19T20:53:00Z</dcterms:modified>
</cp:coreProperties>
</file>