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70" w:rsidRPr="00F33F3E" w:rsidRDefault="00863487" w:rsidP="00F33F3E">
      <w:pPr>
        <w:spacing w:after="0" w:line="240" w:lineRule="auto"/>
        <w:jc w:val="right"/>
        <w:rPr>
          <w:rFonts w:asciiTheme="minorHAnsi" w:hAnsiTheme="minorHAnsi"/>
          <w:noProof/>
        </w:rPr>
      </w:pPr>
      <w:r w:rsidRPr="00F33F3E">
        <w:rPr>
          <w:rFonts w:asciiTheme="minorHAnsi" w:hAnsiTheme="minorHAnsi" w:cs="Arial"/>
          <w:b/>
          <w:noProof/>
          <w:sz w:val="28"/>
          <w:szCs w:val="28"/>
        </w:rPr>
        <w:drawing>
          <wp:anchor distT="0" distB="0" distL="114300" distR="114300" simplePos="0" relativeHeight="251660288" behindDoc="0" locked="0" layoutInCell="1" allowOverlap="1" wp14:anchorId="1D8DAC69" wp14:editId="5F1C0AF0">
            <wp:simplePos x="0" y="0"/>
            <wp:positionH relativeFrom="column">
              <wp:posOffset>240030</wp:posOffset>
            </wp:positionH>
            <wp:positionV relativeFrom="paragraph">
              <wp:posOffset>-17145</wp:posOffset>
            </wp:positionV>
            <wp:extent cx="1881814" cy="94297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RALogoCol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1814" cy="942975"/>
                    </a:xfrm>
                    <a:prstGeom prst="rect">
                      <a:avLst/>
                    </a:prstGeom>
                  </pic:spPr>
                </pic:pic>
              </a:graphicData>
            </a:graphic>
            <wp14:sizeRelH relativeFrom="page">
              <wp14:pctWidth>0</wp14:pctWidth>
            </wp14:sizeRelH>
            <wp14:sizeRelV relativeFrom="page">
              <wp14:pctHeight>0</wp14:pctHeight>
            </wp14:sizeRelV>
          </wp:anchor>
        </w:drawing>
      </w:r>
    </w:p>
    <w:p w:rsidR="003E2DC2" w:rsidRPr="00F33F3E" w:rsidRDefault="003E2DC2" w:rsidP="00F33F3E">
      <w:pPr>
        <w:spacing w:after="0" w:line="240" w:lineRule="auto"/>
        <w:jc w:val="right"/>
        <w:rPr>
          <w:rFonts w:asciiTheme="minorHAnsi" w:hAnsiTheme="minorHAnsi" w:cs="Arial"/>
          <w:b/>
          <w:sz w:val="28"/>
          <w:szCs w:val="28"/>
        </w:rPr>
      </w:pPr>
      <w:r w:rsidRPr="00F33F3E">
        <w:rPr>
          <w:rFonts w:asciiTheme="minorHAnsi" w:hAnsiTheme="minorHAnsi"/>
          <w:noProof/>
        </w:rPr>
        <mc:AlternateContent>
          <mc:Choice Requires="wps">
            <w:drawing>
              <wp:anchor distT="0" distB="0" distL="114300" distR="114300" simplePos="0" relativeHeight="251659264" behindDoc="0" locked="0" layoutInCell="1" allowOverlap="1" wp14:anchorId="7F7E715E" wp14:editId="30D02C1F">
                <wp:simplePos x="0" y="0"/>
                <wp:positionH relativeFrom="column">
                  <wp:posOffset>240030</wp:posOffset>
                </wp:positionH>
                <wp:positionV relativeFrom="paragraph">
                  <wp:posOffset>860425</wp:posOffset>
                </wp:positionV>
                <wp:extent cx="6343015"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343015" cy="0"/>
                        </a:xfrm>
                        <a:prstGeom prst="line">
                          <a:avLst/>
                        </a:prstGeom>
                        <a:ln w="19050">
                          <a:solidFill>
                            <a:srgbClr val="2F37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C97EC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67.75pt" to="518.3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" strokecolor="#2f3742" strokeweight="1.5pt"/>
            </w:pict>
          </mc:Fallback>
        </mc:AlternateContent>
      </w:r>
      <w:r w:rsidR="00EE6094" w:rsidRPr="00F33F3E">
        <w:rPr>
          <w:rFonts w:asciiTheme="minorHAnsi" w:hAnsiTheme="minorHAnsi" w:cs="Arial"/>
          <w:b/>
          <w:sz w:val="28"/>
          <w:szCs w:val="28"/>
        </w:rPr>
        <w:br w:type="column"/>
      </w:r>
    </w:p>
    <w:p w:rsidR="00CB7E24" w:rsidRPr="00F33F3E" w:rsidRDefault="007B4CAA" w:rsidP="00F33F3E">
      <w:pPr>
        <w:spacing w:after="0" w:line="240" w:lineRule="auto"/>
        <w:jc w:val="right"/>
        <w:rPr>
          <w:rFonts w:asciiTheme="minorHAnsi" w:hAnsiTheme="minorHAnsi"/>
          <w:b/>
          <w:sz w:val="28"/>
          <w:szCs w:val="28"/>
        </w:rPr>
      </w:pPr>
      <w:r w:rsidRPr="00F33F3E">
        <w:rPr>
          <w:rFonts w:asciiTheme="minorHAnsi" w:hAnsiTheme="minorHAnsi"/>
          <w:b/>
          <w:sz w:val="40"/>
          <w:szCs w:val="40"/>
        </w:rPr>
        <w:t>Final</w:t>
      </w:r>
      <w:r w:rsidR="00403A11" w:rsidRPr="00F33F3E">
        <w:rPr>
          <w:rFonts w:asciiTheme="minorHAnsi" w:hAnsiTheme="minorHAnsi"/>
          <w:b/>
          <w:sz w:val="40"/>
          <w:szCs w:val="40"/>
        </w:rPr>
        <w:t xml:space="preserve"> Research </w:t>
      </w:r>
      <w:r w:rsidRPr="00F33F3E">
        <w:rPr>
          <w:rFonts w:asciiTheme="minorHAnsi" w:hAnsiTheme="minorHAnsi"/>
          <w:b/>
          <w:sz w:val="40"/>
          <w:szCs w:val="40"/>
        </w:rPr>
        <w:t>Work Plan</w:t>
      </w:r>
    </w:p>
    <w:p w:rsidR="003E2DC2" w:rsidRPr="00F33F3E" w:rsidRDefault="003E2DC2" w:rsidP="00F33F3E">
      <w:pPr>
        <w:spacing w:after="0" w:line="240" w:lineRule="auto"/>
        <w:jc w:val="right"/>
        <w:rPr>
          <w:rFonts w:asciiTheme="minorHAnsi" w:hAnsiTheme="minorHAnsi"/>
          <w:i/>
          <w:color w:val="595959" w:themeColor="text1" w:themeTint="A6"/>
          <w:sz w:val="22"/>
        </w:rPr>
      </w:pPr>
      <w:r w:rsidRPr="00F33F3E">
        <w:rPr>
          <w:rFonts w:asciiTheme="minorHAnsi" w:hAnsiTheme="minorHAnsi"/>
          <w:i/>
          <w:color w:val="595959" w:themeColor="text1" w:themeTint="A6"/>
          <w:sz w:val="22"/>
        </w:rPr>
        <w:t>Date (</w:t>
      </w:r>
      <w:r w:rsidR="00F33F3E" w:rsidRPr="00F33F3E">
        <w:rPr>
          <w:rFonts w:asciiTheme="minorHAnsi" w:hAnsiTheme="minorHAnsi"/>
          <w:i/>
          <w:color w:val="595959" w:themeColor="text1" w:themeTint="A6"/>
          <w:sz w:val="22"/>
        </w:rPr>
        <w:t>6/14</w:t>
      </w:r>
      <w:r w:rsidR="002A542F" w:rsidRPr="00F33F3E">
        <w:rPr>
          <w:rFonts w:asciiTheme="minorHAnsi" w:hAnsiTheme="minorHAnsi"/>
          <w:i/>
          <w:color w:val="595959" w:themeColor="text1" w:themeTint="A6"/>
          <w:sz w:val="22"/>
        </w:rPr>
        <w:t>/201</w:t>
      </w:r>
      <w:r w:rsidR="004230B9" w:rsidRPr="00F33F3E">
        <w:rPr>
          <w:rFonts w:asciiTheme="minorHAnsi" w:hAnsiTheme="minorHAnsi"/>
          <w:i/>
          <w:color w:val="595959" w:themeColor="text1" w:themeTint="A6"/>
          <w:sz w:val="22"/>
        </w:rPr>
        <w:t>7</w:t>
      </w:r>
      <w:r w:rsidRPr="00F33F3E">
        <w:rPr>
          <w:rFonts w:asciiTheme="minorHAnsi" w:hAnsiTheme="minorHAnsi"/>
          <w:i/>
          <w:color w:val="595959" w:themeColor="text1" w:themeTint="A6"/>
          <w:sz w:val="22"/>
        </w:rPr>
        <w:t>)</w:t>
      </w:r>
    </w:p>
    <w:p w:rsidR="003E2DC2" w:rsidRPr="00F33F3E" w:rsidRDefault="00B47A2F" w:rsidP="00F33F3E">
      <w:pPr>
        <w:spacing w:after="0" w:line="240" w:lineRule="auto"/>
        <w:jc w:val="right"/>
        <w:rPr>
          <w:rFonts w:asciiTheme="minorHAnsi" w:hAnsiTheme="minorHAnsi"/>
          <w:i/>
          <w:color w:val="595959" w:themeColor="text1" w:themeTint="A6"/>
          <w:sz w:val="22"/>
        </w:rPr>
      </w:pPr>
      <w:r w:rsidRPr="00F33F3E">
        <w:rPr>
          <w:rFonts w:asciiTheme="minorHAnsi" w:hAnsiTheme="minorHAnsi"/>
          <w:i/>
          <w:color w:val="595959" w:themeColor="text1" w:themeTint="A6"/>
          <w:sz w:val="22"/>
        </w:rPr>
        <w:t xml:space="preserve">NRRA Rigid </w:t>
      </w:r>
      <w:r w:rsidR="003E2DC2" w:rsidRPr="00F33F3E">
        <w:rPr>
          <w:rFonts w:asciiTheme="minorHAnsi" w:hAnsiTheme="minorHAnsi"/>
          <w:i/>
          <w:color w:val="595959" w:themeColor="text1" w:themeTint="A6"/>
          <w:sz w:val="22"/>
        </w:rPr>
        <w:t>Team</w:t>
      </w:r>
    </w:p>
    <w:p w:rsidR="00DA24A4" w:rsidRPr="00F33F3E" w:rsidRDefault="003E2DC2" w:rsidP="00F33F3E">
      <w:pPr>
        <w:spacing w:after="0" w:line="240" w:lineRule="auto"/>
        <w:jc w:val="right"/>
        <w:rPr>
          <w:rFonts w:asciiTheme="minorHAnsi" w:hAnsiTheme="minorHAnsi"/>
          <w:i/>
          <w:color w:val="2F3742"/>
          <w:sz w:val="22"/>
        </w:rPr>
      </w:pPr>
      <w:r w:rsidRPr="00F33F3E">
        <w:rPr>
          <w:rFonts w:asciiTheme="minorHAnsi" w:hAnsiTheme="minorHAnsi"/>
          <w:i/>
          <w:color w:val="2F3742"/>
          <w:sz w:val="22"/>
        </w:rPr>
        <w:t xml:space="preserve"> </w:t>
      </w:r>
    </w:p>
    <w:p w:rsidR="004365C0" w:rsidRPr="00F33F3E" w:rsidRDefault="004365C0" w:rsidP="00F33F3E">
      <w:pPr>
        <w:spacing w:after="0" w:line="240" w:lineRule="auto"/>
        <w:jc w:val="center"/>
        <w:rPr>
          <w:rFonts w:asciiTheme="minorHAnsi" w:hAnsiTheme="minorHAnsi"/>
          <w:b/>
          <w:sz w:val="22"/>
        </w:rPr>
      </w:pPr>
    </w:p>
    <w:p w:rsidR="003E2DC2" w:rsidRPr="00F33F3E" w:rsidRDefault="003E2DC2" w:rsidP="00F33F3E">
      <w:pPr>
        <w:spacing w:after="0" w:line="240" w:lineRule="auto"/>
        <w:jc w:val="right"/>
        <w:rPr>
          <w:rFonts w:asciiTheme="minorHAnsi" w:hAnsiTheme="minorHAnsi"/>
          <w:sz w:val="22"/>
        </w:rPr>
        <w:sectPr w:rsidR="003E2DC2" w:rsidRPr="00F33F3E" w:rsidSect="004365C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432" w:right="1080" w:bottom="1296" w:left="792" w:header="360" w:footer="360" w:gutter="0"/>
          <w:cols w:num="2" w:space="144" w:equalWidth="0">
            <w:col w:w="864" w:space="144"/>
            <w:col w:w="9360"/>
          </w:cols>
          <w:titlePg/>
          <w:docGrid w:linePitch="360"/>
        </w:sectPr>
      </w:pPr>
    </w:p>
    <w:tbl>
      <w:tblPr>
        <w:tblStyle w:val="TableGrid1"/>
        <w:tblW w:w="10488" w:type="dxa"/>
        <w:tblInd w:w="-1020"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988"/>
        <w:gridCol w:w="7500"/>
      </w:tblGrid>
      <w:tr w:rsidR="003E2DC2" w:rsidRPr="00F33F3E" w:rsidTr="003E2DC2">
        <w:tc>
          <w:tcPr>
            <w:tcW w:w="2988" w:type="dxa"/>
          </w:tcPr>
          <w:p w:rsidR="003E2DC2" w:rsidRPr="00F33F3E" w:rsidRDefault="003E2DC2" w:rsidP="00F33F3E">
            <w:pPr>
              <w:spacing w:after="0" w:line="240" w:lineRule="auto"/>
              <w:jc w:val="right"/>
              <w:rPr>
                <w:rFonts w:asciiTheme="minorHAnsi" w:hAnsiTheme="minorHAnsi"/>
                <w:b/>
                <w:sz w:val="22"/>
              </w:rPr>
            </w:pPr>
            <w:r w:rsidRPr="00F33F3E">
              <w:rPr>
                <w:rFonts w:asciiTheme="minorHAnsi" w:hAnsiTheme="minorHAnsi"/>
                <w:b/>
                <w:sz w:val="22"/>
              </w:rPr>
              <w:t xml:space="preserve">Research Title: </w:t>
            </w:r>
          </w:p>
        </w:tc>
        <w:tc>
          <w:tcPr>
            <w:tcW w:w="7500" w:type="dxa"/>
            <w:tcBorders>
              <w:top w:val="single" w:sz="4" w:space="0" w:color="auto"/>
              <w:bottom w:val="single" w:sz="4" w:space="0" w:color="auto"/>
            </w:tcBorders>
          </w:tcPr>
          <w:p w:rsidR="003E2DC2" w:rsidRPr="00F33F3E" w:rsidRDefault="0020423F" w:rsidP="00F33F3E">
            <w:pPr>
              <w:autoSpaceDE w:val="0"/>
              <w:autoSpaceDN w:val="0"/>
              <w:adjustRightInd w:val="0"/>
              <w:spacing w:after="0" w:line="240" w:lineRule="auto"/>
              <w:rPr>
                <w:rFonts w:asciiTheme="minorHAnsi" w:hAnsiTheme="minorHAnsi"/>
                <w:b/>
                <w:color w:val="595959" w:themeColor="text1" w:themeTint="A6"/>
                <w:sz w:val="22"/>
              </w:rPr>
            </w:pPr>
            <w:r w:rsidRPr="00F33F3E">
              <w:rPr>
                <w:rFonts w:asciiTheme="minorHAnsi" w:hAnsiTheme="minorHAnsi"/>
                <w:b/>
                <w:color w:val="000000"/>
                <w:sz w:val="22"/>
              </w:rPr>
              <w:t>Reduced Cementitious Material in Optimized Concrete Mixtures</w:t>
            </w:r>
          </w:p>
        </w:tc>
      </w:tr>
      <w:tr w:rsidR="003E2DC2" w:rsidRPr="00F33F3E" w:rsidTr="003E2DC2">
        <w:tc>
          <w:tcPr>
            <w:tcW w:w="2988" w:type="dxa"/>
          </w:tcPr>
          <w:p w:rsidR="003E2DC2" w:rsidRPr="00F33F3E" w:rsidRDefault="00CC291E" w:rsidP="00CC291E">
            <w:pPr>
              <w:spacing w:after="0" w:line="240" w:lineRule="auto"/>
              <w:jc w:val="right"/>
              <w:rPr>
                <w:rFonts w:asciiTheme="minorHAnsi" w:hAnsiTheme="minorHAnsi"/>
                <w:b/>
                <w:sz w:val="22"/>
              </w:rPr>
            </w:pPr>
            <w:r>
              <w:rPr>
                <w:rFonts w:asciiTheme="minorHAnsi" w:hAnsiTheme="minorHAnsi"/>
                <w:b/>
                <w:sz w:val="22"/>
              </w:rPr>
              <w:t>Research Contact</w:t>
            </w:r>
            <w:r w:rsidR="003E2DC2" w:rsidRPr="00F33F3E">
              <w:rPr>
                <w:rFonts w:asciiTheme="minorHAnsi" w:hAnsiTheme="minorHAnsi"/>
                <w:b/>
                <w:sz w:val="22"/>
              </w:rPr>
              <w:t>:</w:t>
            </w:r>
          </w:p>
        </w:tc>
        <w:tc>
          <w:tcPr>
            <w:tcW w:w="7500" w:type="dxa"/>
            <w:tcBorders>
              <w:top w:val="single" w:sz="4" w:space="0" w:color="auto"/>
              <w:bottom w:val="single" w:sz="4" w:space="0" w:color="auto"/>
            </w:tcBorders>
          </w:tcPr>
          <w:p w:rsidR="003E2DC2" w:rsidRPr="00F33F3E" w:rsidRDefault="004739E4" w:rsidP="00F33F3E">
            <w:pPr>
              <w:spacing w:after="0" w:line="240" w:lineRule="auto"/>
              <w:rPr>
                <w:rFonts w:asciiTheme="minorHAnsi" w:hAnsiTheme="minorHAnsi"/>
                <w:b/>
                <w:color w:val="595959" w:themeColor="text1" w:themeTint="A6"/>
                <w:sz w:val="22"/>
              </w:rPr>
            </w:pPr>
            <w:r w:rsidRPr="00F33F3E">
              <w:rPr>
                <w:rFonts w:asciiTheme="minorHAnsi" w:hAnsiTheme="minorHAnsi"/>
                <w:b/>
                <w:color w:val="595959" w:themeColor="text1" w:themeTint="A6"/>
                <w:sz w:val="22"/>
              </w:rPr>
              <w:t>NRRA Rigid Team - #</w:t>
            </w:r>
            <w:r w:rsidR="00F33F3E" w:rsidRPr="00F33F3E">
              <w:rPr>
                <w:rFonts w:asciiTheme="minorHAnsi" w:hAnsiTheme="minorHAnsi"/>
                <w:b/>
                <w:color w:val="595959" w:themeColor="text1" w:themeTint="A6"/>
                <w:sz w:val="22"/>
              </w:rPr>
              <w:t>4</w:t>
            </w:r>
            <w:r w:rsidRPr="00F33F3E">
              <w:rPr>
                <w:rFonts w:asciiTheme="minorHAnsi" w:hAnsiTheme="minorHAnsi"/>
                <w:b/>
                <w:color w:val="595959" w:themeColor="text1" w:themeTint="A6"/>
                <w:sz w:val="22"/>
              </w:rPr>
              <w:t xml:space="preserve"> Long Term Research Need</w:t>
            </w:r>
          </w:p>
          <w:p w:rsidR="004739E4" w:rsidRPr="00F33F3E" w:rsidRDefault="00CC291E" w:rsidP="00CC291E">
            <w:pPr>
              <w:spacing w:after="0" w:line="240" w:lineRule="auto"/>
              <w:rPr>
                <w:rFonts w:asciiTheme="minorHAnsi" w:hAnsiTheme="minorHAnsi"/>
                <w:b/>
                <w:color w:val="595959" w:themeColor="text1" w:themeTint="A6"/>
                <w:sz w:val="22"/>
              </w:rPr>
            </w:pPr>
            <w:r>
              <w:rPr>
                <w:rFonts w:asciiTheme="minorHAnsi" w:hAnsiTheme="minorHAnsi"/>
                <w:b/>
                <w:color w:val="595959" w:themeColor="text1" w:themeTint="A6"/>
                <w:sz w:val="22"/>
              </w:rPr>
              <w:t xml:space="preserve">Bernard Izevbekhai </w:t>
            </w:r>
          </w:p>
        </w:tc>
      </w:tr>
      <w:tr w:rsidR="00CC291E" w:rsidRPr="00F33F3E" w:rsidTr="003E2DC2">
        <w:tc>
          <w:tcPr>
            <w:tcW w:w="2988" w:type="dxa"/>
          </w:tcPr>
          <w:p w:rsidR="00CC291E" w:rsidRPr="00F33F3E" w:rsidRDefault="00CC291E" w:rsidP="00CC291E">
            <w:pPr>
              <w:spacing w:after="0" w:line="240" w:lineRule="auto"/>
              <w:jc w:val="right"/>
              <w:rPr>
                <w:rFonts w:asciiTheme="minorHAnsi" w:hAnsiTheme="minorHAnsi"/>
                <w:b/>
                <w:sz w:val="22"/>
              </w:rPr>
            </w:pPr>
            <w:r w:rsidRPr="00F33F3E">
              <w:rPr>
                <w:rFonts w:asciiTheme="minorHAnsi" w:hAnsiTheme="minorHAnsi"/>
                <w:b/>
                <w:sz w:val="22"/>
              </w:rPr>
              <w:t>Email:</w:t>
            </w:r>
          </w:p>
        </w:tc>
        <w:tc>
          <w:tcPr>
            <w:tcW w:w="7500" w:type="dxa"/>
            <w:tcBorders>
              <w:top w:val="single" w:sz="4" w:space="0" w:color="auto"/>
              <w:bottom w:val="single" w:sz="4" w:space="0" w:color="auto"/>
            </w:tcBorders>
          </w:tcPr>
          <w:p w:rsidR="00CC291E" w:rsidRPr="00B507E1" w:rsidRDefault="00CC291E" w:rsidP="00CC291E">
            <w:pPr>
              <w:spacing w:after="0" w:line="240" w:lineRule="auto"/>
              <w:rPr>
                <w:rFonts w:asciiTheme="minorHAnsi" w:hAnsiTheme="minorHAnsi"/>
                <w:b/>
                <w:color w:val="595959" w:themeColor="text1" w:themeTint="A6"/>
                <w:sz w:val="22"/>
              </w:rPr>
            </w:pPr>
            <w:hyperlink r:id="rId16" w:history="1">
              <w:r w:rsidRPr="00B507E1">
                <w:rPr>
                  <w:rStyle w:val="Hyperlink"/>
                  <w:rFonts w:asciiTheme="minorHAnsi" w:hAnsiTheme="minorHAnsi"/>
                  <w:b/>
                  <w:sz w:val="22"/>
                </w:rPr>
                <w:t>bernard.izevbekhai@state.mn.us</w:t>
              </w:r>
            </w:hyperlink>
            <w:r w:rsidRPr="00B507E1">
              <w:rPr>
                <w:rFonts w:asciiTheme="minorHAnsi" w:hAnsiTheme="minorHAnsi"/>
                <w:b/>
                <w:color w:val="595959" w:themeColor="text1" w:themeTint="A6"/>
                <w:sz w:val="22"/>
              </w:rPr>
              <w:t xml:space="preserve"> </w:t>
            </w:r>
          </w:p>
        </w:tc>
      </w:tr>
      <w:tr w:rsidR="00CC291E" w:rsidRPr="00F33F3E" w:rsidTr="003E2DC2">
        <w:tc>
          <w:tcPr>
            <w:tcW w:w="2988" w:type="dxa"/>
          </w:tcPr>
          <w:p w:rsidR="00CC291E" w:rsidRPr="00F33F3E" w:rsidRDefault="00CC291E" w:rsidP="00CC291E">
            <w:pPr>
              <w:spacing w:after="0" w:line="240" w:lineRule="auto"/>
              <w:jc w:val="right"/>
              <w:rPr>
                <w:rFonts w:asciiTheme="minorHAnsi" w:hAnsiTheme="minorHAnsi"/>
                <w:b/>
                <w:sz w:val="22"/>
              </w:rPr>
            </w:pPr>
            <w:r w:rsidRPr="00F33F3E">
              <w:rPr>
                <w:rFonts w:asciiTheme="minorHAnsi" w:hAnsiTheme="minorHAnsi"/>
                <w:b/>
                <w:sz w:val="22"/>
              </w:rPr>
              <w:t xml:space="preserve">Phone:   </w:t>
            </w:r>
          </w:p>
        </w:tc>
        <w:tc>
          <w:tcPr>
            <w:tcW w:w="7500" w:type="dxa"/>
            <w:tcBorders>
              <w:top w:val="single" w:sz="4" w:space="0" w:color="auto"/>
              <w:bottom w:val="single" w:sz="4" w:space="0" w:color="auto"/>
            </w:tcBorders>
          </w:tcPr>
          <w:p w:rsidR="00CC291E" w:rsidRPr="00B507E1" w:rsidRDefault="00CC291E" w:rsidP="00CC291E">
            <w:pPr>
              <w:spacing w:after="0" w:line="240" w:lineRule="auto"/>
              <w:rPr>
                <w:rFonts w:asciiTheme="minorHAnsi" w:hAnsiTheme="minorHAnsi"/>
                <w:b/>
                <w:color w:val="595959" w:themeColor="text1" w:themeTint="A6"/>
                <w:sz w:val="22"/>
              </w:rPr>
            </w:pPr>
            <w:r w:rsidRPr="00B507E1">
              <w:rPr>
                <w:rFonts w:asciiTheme="minorHAnsi" w:hAnsiTheme="minorHAnsi"/>
                <w:b/>
                <w:color w:val="595959" w:themeColor="text1" w:themeTint="A6"/>
                <w:sz w:val="22"/>
              </w:rPr>
              <w:t>(651) 366-5454</w:t>
            </w:r>
          </w:p>
        </w:tc>
      </w:tr>
    </w:tbl>
    <w:p w:rsidR="00721925" w:rsidRPr="00F33F3E" w:rsidRDefault="00721925" w:rsidP="00F33F3E">
      <w:pPr>
        <w:spacing w:after="0" w:line="240" w:lineRule="auto"/>
        <w:rPr>
          <w:rFonts w:asciiTheme="minorHAnsi" w:eastAsia="Times New Roman" w:hAnsiTheme="minorHAnsi"/>
          <w:b/>
          <w:sz w:val="22"/>
        </w:rPr>
      </w:pPr>
    </w:p>
    <w:p w:rsidR="00F33F3E" w:rsidRPr="00F33F3E" w:rsidRDefault="00F33F3E" w:rsidP="00F33F3E">
      <w:pPr>
        <w:spacing w:after="0" w:line="240" w:lineRule="auto"/>
        <w:rPr>
          <w:rFonts w:asciiTheme="minorHAnsi" w:eastAsia="Times New Roman" w:hAnsiTheme="minorHAnsi"/>
          <w:bCs/>
          <w:color w:val="000000"/>
          <w:sz w:val="22"/>
        </w:rPr>
      </w:pPr>
      <w:r w:rsidRPr="00F33F3E">
        <w:rPr>
          <w:rFonts w:asciiTheme="minorHAnsi" w:eastAsia="Times New Roman" w:hAnsiTheme="minorHAnsi"/>
          <w:b/>
          <w:sz w:val="22"/>
        </w:rPr>
        <w:t xml:space="preserve">Request Type:  </w:t>
      </w:r>
      <w:r w:rsidRPr="00F33F3E">
        <w:rPr>
          <w:rFonts w:asciiTheme="minorHAnsi" w:eastAsia="Times New Roman" w:hAnsiTheme="minorHAnsi"/>
          <w:b/>
          <w:sz w:val="22"/>
        </w:rPr>
        <w:tab/>
      </w:r>
      <w:r w:rsidRPr="00F33F3E">
        <w:rPr>
          <w:rFonts w:asciiTheme="minorHAnsi" w:eastAsia="Times New Roman" w:hAnsiTheme="minorHAnsi"/>
          <w:b/>
          <w:sz w:val="22"/>
        </w:rPr>
        <w:tab/>
      </w:r>
      <w:r w:rsidRPr="00F33F3E">
        <w:rPr>
          <w:rFonts w:asciiTheme="minorHAnsi" w:eastAsia="Times New Roman" w:hAnsiTheme="minorHAnsi"/>
          <w:color w:val="000000"/>
          <w:sz w:val="22"/>
        </w:rPr>
        <w:t>Long Term R</w:t>
      </w:r>
      <w:r w:rsidRPr="00F33F3E">
        <w:rPr>
          <w:rFonts w:asciiTheme="minorHAnsi" w:eastAsia="Times New Roman" w:hAnsiTheme="minorHAnsi"/>
          <w:bCs/>
          <w:color w:val="000000"/>
          <w:sz w:val="22"/>
        </w:rPr>
        <w:t>esearch Project using MnROAD test sections</w:t>
      </w:r>
    </w:p>
    <w:p w:rsidR="00F33F3E" w:rsidRPr="00F33F3E" w:rsidRDefault="00F33F3E" w:rsidP="00F33F3E">
      <w:pPr>
        <w:spacing w:after="0" w:line="240" w:lineRule="auto"/>
        <w:ind w:left="2160" w:hanging="2160"/>
        <w:rPr>
          <w:rFonts w:asciiTheme="minorHAnsi" w:eastAsia="Times New Roman" w:hAnsiTheme="minorHAnsi"/>
          <w:sz w:val="22"/>
        </w:rPr>
      </w:pPr>
      <w:r w:rsidRPr="00F33F3E">
        <w:rPr>
          <w:rFonts w:asciiTheme="minorHAnsi" w:eastAsia="Times New Roman" w:hAnsiTheme="minorHAnsi"/>
          <w:b/>
          <w:bCs/>
          <w:color w:val="000000"/>
          <w:sz w:val="22"/>
        </w:rPr>
        <w:t>Contracting Process:</w:t>
      </w:r>
      <w:r w:rsidRPr="00F33F3E">
        <w:rPr>
          <w:rFonts w:asciiTheme="minorHAnsi" w:eastAsia="Times New Roman" w:hAnsiTheme="minorHAnsi"/>
          <w:b/>
          <w:bCs/>
          <w:color w:val="000000"/>
          <w:sz w:val="22"/>
        </w:rPr>
        <w:tab/>
      </w:r>
      <w:r w:rsidRPr="00F33F3E">
        <w:rPr>
          <w:rFonts w:asciiTheme="minorHAnsi" w:eastAsia="Times New Roman" w:hAnsiTheme="minorHAnsi"/>
          <w:bCs/>
          <w:sz w:val="22"/>
        </w:rPr>
        <w:t>MnDOT Master University Direct Select – Contractor TBD</w:t>
      </w:r>
    </w:p>
    <w:p w:rsidR="001126E4" w:rsidRPr="00F33F3E" w:rsidRDefault="001126E4" w:rsidP="00F33F3E">
      <w:pPr>
        <w:spacing w:after="0" w:line="240" w:lineRule="auto"/>
        <w:rPr>
          <w:rFonts w:asciiTheme="minorHAnsi" w:eastAsia="Times New Roman" w:hAnsiTheme="minorHAnsi"/>
          <w:sz w:val="22"/>
        </w:rPr>
      </w:pPr>
    </w:p>
    <w:p w:rsidR="001359B6" w:rsidRPr="00F33F3E" w:rsidRDefault="001359B6" w:rsidP="00F33F3E">
      <w:pPr>
        <w:spacing w:after="0" w:line="240" w:lineRule="auto"/>
        <w:ind w:right="-1008"/>
        <w:rPr>
          <w:rFonts w:asciiTheme="minorHAnsi" w:eastAsia="Times New Roman" w:hAnsiTheme="minorHAnsi"/>
          <w:i/>
          <w:sz w:val="22"/>
        </w:rPr>
      </w:pPr>
      <w:r w:rsidRPr="00F33F3E">
        <w:rPr>
          <w:rFonts w:asciiTheme="minorHAnsi" w:eastAsia="Times New Roman" w:hAnsiTheme="minorHAnsi"/>
          <w:b/>
          <w:sz w:val="22"/>
        </w:rPr>
        <w:t>Project Overview and Goals:</w:t>
      </w:r>
    </w:p>
    <w:tbl>
      <w:tblPr>
        <w:tblStyle w:val="TableGrid2"/>
        <w:tblW w:w="9450" w:type="dxa"/>
        <w:tblInd w:w="108" w:type="dxa"/>
        <w:tblLook w:val="04A0" w:firstRow="1" w:lastRow="0" w:firstColumn="1" w:lastColumn="0" w:noHBand="0" w:noVBand="1"/>
      </w:tblPr>
      <w:tblGrid>
        <w:gridCol w:w="9450"/>
      </w:tblGrid>
      <w:tr w:rsidR="001359B6" w:rsidRPr="00F33F3E" w:rsidTr="00EF2953">
        <w:tc>
          <w:tcPr>
            <w:tcW w:w="9450" w:type="dxa"/>
          </w:tcPr>
          <w:p w:rsidR="00F73554" w:rsidRPr="00F33F3E" w:rsidRDefault="00F73554" w:rsidP="00F33F3E">
            <w:pPr>
              <w:spacing w:after="0" w:line="240" w:lineRule="auto"/>
              <w:contextualSpacing/>
              <w:rPr>
                <w:rFonts w:asciiTheme="minorHAnsi" w:hAnsiTheme="minorHAnsi"/>
                <w:sz w:val="22"/>
              </w:rPr>
            </w:pPr>
            <w:r w:rsidRPr="00F33F3E">
              <w:rPr>
                <w:rFonts w:asciiTheme="minorHAnsi" w:hAnsiTheme="minorHAnsi"/>
                <w:sz w:val="22"/>
              </w:rPr>
              <w:t xml:space="preserve">With </w:t>
            </w:r>
            <w:r w:rsidR="000E458B" w:rsidRPr="00F33F3E">
              <w:rPr>
                <w:rFonts w:asciiTheme="minorHAnsi" w:hAnsiTheme="minorHAnsi"/>
                <w:sz w:val="22"/>
              </w:rPr>
              <w:t xml:space="preserve">increasing </w:t>
            </w:r>
            <w:r w:rsidRPr="00F33F3E">
              <w:rPr>
                <w:rFonts w:asciiTheme="minorHAnsi" w:hAnsiTheme="minorHAnsi"/>
                <w:sz w:val="22"/>
              </w:rPr>
              <w:t xml:space="preserve">environmental regulations, emphasis on lowering carbon footprint, </w:t>
            </w:r>
            <w:r w:rsidR="000E458B" w:rsidRPr="00F33F3E">
              <w:rPr>
                <w:rFonts w:asciiTheme="minorHAnsi" w:hAnsiTheme="minorHAnsi"/>
                <w:sz w:val="22"/>
              </w:rPr>
              <w:t xml:space="preserve">as well as concerns about </w:t>
            </w:r>
            <w:r w:rsidRPr="00F33F3E">
              <w:rPr>
                <w:rFonts w:asciiTheme="minorHAnsi" w:hAnsiTheme="minorHAnsi"/>
                <w:sz w:val="22"/>
              </w:rPr>
              <w:t xml:space="preserve">future availability of </w:t>
            </w:r>
            <w:r w:rsidR="000E458B" w:rsidRPr="00F33F3E">
              <w:rPr>
                <w:rFonts w:asciiTheme="minorHAnsi" w:hAnsiTheme="minorHAnsi"/>
                <w:sz w:val="22"/>
              </w:rPr>
              <w:t xml:space="preserve">supplementary cementitious materials, </w:t>
            </w:r>
            <w:r w:rsidRPr="00F33F3E">
              <w:rPr>
                <w:rFonts w:asciiTheme="minorHAnsi" w:hAnsiTheme="minorHAnsi"/>
                <w:sz w:val="22"/>
              </w:rPr>
              <w:t>DOT</w:t>
            </w:r>
            <w:r w:rsidR="000E458B" w:rsidRPr="00F33F3E">
              <w:rPr>
                <w:rFonts w:asciiTheme="minorHAnsi" w:hAnsiTheme="minorHAnsi"/>
                <w:sz w:val="22"/>
              </w:rPr>
              <w:t>s are</w:t>
            </w:r>
            <w:r w:rsidRPr="00F33F3E">
              <w:rPr>
                <w:rFonts w:asciiTheme="minorHAnsi" w:hAnsiTheme="minorHAnsi"/>
                <w:sz w:val="22"/>
              </w:rPr>
              <w:t xml:space="preserve"> </w:t>
            </w:r>
            <w:r w:rsidR="000E458B" w:rsidRPr="00F33F3E">
              <w:rPr>
                <w:rFonts w:asciiTheme="minorHAnsi" w:hAnsiTheme="minorHAnsi"/>
                <w:sz w:val="22"/>
              </w:rPr>
              <w:t>continually seeking ways to lower the use of cementitious materials in concrete pavements.</w:t>
            </w:r>
            <w:r w:rsidRPr="00F33F3E">
              <w:rPr>
                <w:rFonts w:asciiTheme="minorHAnsi" w:hAnsiTheme="minorHAnsi"/>
                <w:sz w:val="22"/>
              </w:rPr>
              <w:t xml:space="preserve">  </w:t>
            </w:r>
          </w:p>
          <w:p w:rsidR="00F73554" w:rsidRPr="00F33F3E" w:rsidRDefault="00F73554" w:rsidP="00F33F3E">
            <w:pPr>
              <w:spacing w:after="0" w:line="240" w:lineRule="auto"/>
              <w:contextualSpacing/>
              <w:rPr>
                <w:rFonts w:asciiTheme="minorHAnsi" w:hAnsiTheme="minorHAnsi"/>
                <w:sz w:val="22"/>
              </w:rPr>
            </w:pPr>
          </w:p>
          <w:p w:rsidR="00CC4915" w:rsidRPr="00F33F3E" w:rsidRDefault="00F73554" w:rsidP="00F33F3E">
            <w:pPr>
              <w:spacing w:after="0" w:line="240" w:lineRule="auto"/>
              <w:contextualSpacing/>
              <w:rPr>
                <w:rFonts w:asciiTheme="minorHAnsi" w:hAnsiTheme="minorHAnsi"/>
                <w:sz w:val="22"/>
              </w:rPr>
            </w:pPr>
            <w:r w:rsidRPr="00F33F3E">
              <w:rPr>
                <w:rFonts w:asciiTheme="minorHAnsi" w:hAnsiTheme="minorHAnsi"/>
                <w:sz w:val="22"/>
              </w:rPr>
              <w:t xml:space="preserve">Through </w:t>
            </w:r>
            <w:r w:rsidR="00BD3E00" w:rsidRPr="00F33F3E">
              <w:rPr>
                <w:rFonts w:asciiTheme="minorHAnsi" w:hAnsiTheme="minorHAnsi"/>
                <w:sz w:val="22"/>
              </w:rPr>
              <w:t xml:space="preserve">the National Concrete Consortium, </w:t>
            </w:r>
            <w:r w:rsidRPr="00F33F3E">
              <w:rPr>
                <w:rFonts w:asciiTheme="minorHAnsi" w:hAnsiTheme="minorHAnsi"/>
                <w:sz w:val="22"/>
              </w:rPr>
              <w:t xml:space="preserve">several states have </w:t>
            </w:r>
            <w:r w:rsidR="00BD3E00" w:rsidRPr="00F33F3E">
              <w:rPr>
                <w:rFonts w:asciiTheme="minorHAnsi" w:hAnsiTheme="minorHAnsi"/>
                <w:sz w:val="22"/>
              </w:rPr>
              <w:t xml:space="preserve">shared their efforts in </w:t>
            </w:r>
            <w:r w:rsidRPr="00F33F3E">
              <w:rPr>
                <w:rFonts w:asciiTheme="minorHAnsi" w:hAnsiTheme="minorHAnsi"/>
                <w:sz w:val="22"/>
              </w:rPr>
              <w:t>reduc</w:t>
            </w:r>
            <w:r w:rsidR="00BD3E00" w:rsidRPr="00F33F3E">
              <w:rPr>
                <w:rFonts w:asciiTheme="minorHAnsi" w:hAnsiTheme="minorHAnsi"/>
                <w:sz w:val="22"/>
              </w:rPr>
              <w:t xml:space="preserve">ing the </w:t>
            </w:r>
            <w:r w:rsidRPr="00F33F3E">
              <w:rPr>
                <w:rFonts w:asciiTheme="minorHAnsi" w:hAnsiTheme="minorHAnsi"/>
                <w:sz w:val="22"/>
              </w:rPr>
              <w:t>total</w:t>
            </w:r>
            <w:r w:rsidR="00BD3E00" w:rsidRPr="00F33F3E">
              <w:rPr>
                <w:rFonts w:asciiTheme="minorHAnsi" w:hAnsiTheme="minorHAnsi"/>
                <w:sz w:val="22"/>
              </w:rPr>
              <w:t xml:space="preserve"> amount of </w:t>
            </w:r>
            <w:r w:rsidRPr="00F33F3E">
              <w:rPr>
                <w:rFonts w:asciiTheme="minorHAnsi" w:hAnsiTheme="minorHAnsi"/>
                <w:sz w:val="22"/>
              </w:rPr>
              <w:t xml:space="preserve">cementitious </w:t>
            </w:r>
            <w:r w:rsidR="00BD3E00" w:rsidRPr="00F33F3E">
              <w:rPr>
                <w:rFonts w:asciiTheme="minorHAnsi" w:hAnsiTheme="minorHAnsi"/>
                <w:sz w:val="22"/>
              </w:rPr>
              <w:t xml:space="preserve">materials in their </w:t>
            </w:r>
            <w:r w:rsidRPr="00F33F3E">
              <w:rPr>
                <w:rFonts w:asciiTheme="minorHAnsi" w:hAnsiTheme="minorHAnsi"/>
                <w:sz w:val="22"/>
              </w:rPr>
              <w:t>concrete paving mixes.</w:t>
            </w:r>
            <w:r w:rsidR="00BD3E00" w:rsidRPr="00F33F3E">
              <w:rPr>
                <w:rFonts w:asciiTheme="minorHAnsi" w:hAnsiTheme="minorHAnsi"/>
                <w:sz w:val="22"/>
              </w:rPr>
              <w:t xml:space="preserve"> These efforts are supported by n</w:t>
            </w:r>
            <w:r w:rsidRPr="00F33F3E">
              <w:rPr>
                <w:rFonts w:asciiTheme="minorHAnsi" w:hAnsiTheme="minorHAnsi"/>
                <w:sz w:val="22"/>
              </w:rPr>
              <w:t>ational and state research show</w:t>
            </w:r>
            <w:r w:rsidR="00BD3E00" w:rsidRPr="00F33F3E">
              <w:rPr>
                <w:rFonts w:asciiTheme="minorHAnsi" w:hAnsiTheme="minorHAnsi"/>
                <w:sz w:val="22"/>
              </w:rPr>
              <w:t xml:space="preserve">ing </w:t>
            </w:r>
            <w:r w:rsidRPr="00F33F3E">
              <w:rPr>
                <w:rFonts w:asciiTheme="minorHAnsi" w:hAnsiTheme="minorHAnsi"/>
                <w:sz w:val="22"/>
              </w:rPr>
              <w:t xml:space="preserve">that </w:t>
            </w:r>
            <w:r w:rsidR="00BD3E00" w:rsidRPr="00F33F3E">
              <w:rPr>
                <w:rFonts w:asciiTheme="minorHAnsi" w:hAnsiTheme="minorHAnsi"/>
                <w:sz w:val="22"/>
              </w:rPr>
              <w:t xml:space="preserve">the </w:t>
            </w:r>
            <w:r w:rsidRPr="00F33F3E">
              <w:rPr>
                <w:rFonts w:asciiTheme="minorHAnsi" w:hAnsiTheme="minorHAnsi"/>
                <w:sz w:val="22"/>
              </w:rPr>
              <w:t xml:space="preserve">total cementitious content </w:t>
            </w:r>
            <w:r w:rsidR="00BD3E00" w:rsidRPr="00F33F3E">
              <w:rPr>
                <w:rFonts w:asciiTheme="minorHAnsi" w:hAnsiTheme="minorHAnsi"/>
                <w:sz w:val="22"/>
              </w:rPr>
              <w:t>in paving mixes can be as low as</w:t>
            </w:r>
            <w:r w:rsidRPr="00F33F3E">
              <w:rPr>
                <w:rFonts w:asciiTheme="minorHAnsi" w:hAnsiTheme="minorHAnsi"/>
                <w:sz w:val="22"/>
              </w:rPr>
              <w:t xml:space="preserve"> 470 </w:t>
            </w:r>
            <w:proofErr w:type="spellStart"/>
            <w:r w:rsidR="00CC4915" w:rsidRPr="00F33F3E">
              <w:rPr>
                <w:rFonts w:asciiTheme="minorHAnsi" w:hAnsiTheme="minorHAnsi"/>
                <w:sz w:val="22"/>
              </w:rPr>
              <w:t>l</w:t>
            </w:r>
            <w:r w:rsidRPr="00F33F3E">
              <w:rPr>
                <w:rFonts w:asciiTheme="minorHAnsi" w:hAnsiTheme="minorHAnsi"/>
                <w:sz w:val="22"/>
              </w:rPr>
              <w:t>b</w:t>
            </w:r>
            <w:proofErr w:type="spellEnd"/>
            <w:r w:rsidRPr="00F33F3E">
              <w:rPr>
                <w:rFonts w:asciiTheme="minorHAnsi" w:hAnsiTheme="minorHAnsi"/>
                <w:sz w:val="22"/>
              </w:rPr>
              <w:t>/CY</w:t>
            </w:r>
            <w:r w:rsidR="00BD3E00" w:rsidRPr="00F33F3E">
              <w:rPr>
                <w:rFonts w:asciiTheme="minorHAnsi" w:hAnsiTheme="minorHAnsi"/>
                <w:sz w:val="22"/>
              </w:rPr>
              <w:t>, while still providing adequate strength</w:t>
            </w:r>
            <w:r w:rsidRPr="00F33F3E">
              <w:rPr>
                <w:rFonts w:asciiTheme="minorHAnsi" w:hAnsiTheme="minorHAnsi"/>
                <w:sz w:val="22"/>
              </w:rPr>
              <w:t xml:space="preserve">. </w:t>
            </w:r>
            <w:r w:rsidR="00BD3E00" w:rsidRPr="00F33F3E">
              <w:rPr>
                <w:rFonts w:asciiTheme="minorHAnsi" w:hAnsiTheme="minorHAnsi"/>
                <w:sz w:val="22"/>
              </w:rPr>
              <w:t xml:space="preserve">Concerns have been expressed however, regarding the durability of the surface with such mixes, especially with exposure to deicing chemicals. </w:t>
            </w:r>
            <w:r w:rsidRPr="00F33F3E">
              <w:rPr>
                <w:rFonts w:asciiTheme="minorHAnsi" w:hAnsiTheme="minorHAnsi"/>
                <w:sz w:val="22"/>
              </w:rPr>
              <w:t xml:space="preserve">Several state </w:t>
            </w:r>
            <w:r w:rsidR="00BD3E00" w:rsidRPr="00F33F3E">
              <w:rPr>
                <w:rFonts w:asciiTheme="minorHAnsi" w:hAnsiTheme="minorHAnsi"/>
                <w:sz w:val="22"/>
              </w:rPr>
              <w:t xml:space="preserve">DOT </w:t>
            </w:r>
            <w:r w:rsidRPr="00F33F3E">
              <w:rPr>
                <w:rFonts w:asciiTheme="minorHAnsi" w:hAnsiTheme="minorHAnsi"/>
                <w:sz w:val="22"/>
              </w:rPr>
              <w:t xml:space="preserve">specifications </w:t>
            </w:r>
            <w:r w:rsidR="00BD3E00" w:rsidRPr="00F33F3E">
              <w:rPr>
                <w:rFonts w:asciiTheme="minorHAnsi" w:hAnsiTheme="minorHAnsi"/>
                <w:sz w:val="22"/>
              </w:rPr>
              <w:t xml:space="preserve">currently </w:t>
            </w:r>
            <w:r w:rsidRPr="00F33F3E">
              <w:rPr>
                <w:rFonts w:asciiTheme="minorHAnsi" w:hAnsiTheme="minorHAnsi"/>
                <w:sz w:val="22"/>
              </w:rPr>
              <w:t xml:space="preserve">allow contractors to use </w:t>
            </w:r>
            <w:r w:rsidR="00CC4915" w:rsidRPr="00F33F3E">
              <w:rPr>
                <w:rFonts w:asciiTheme="minorHAnsi" w:hAnsiTheme="minorHAnsi"/>
                <w:sz w:val="22"/>
              </w:rPr>
              <w:t xml:space="preserve">a cementitious content </w:t>
            </w:r>
            <w:r w:rsidRPr="00F33F3E">
              <w:rPr>
                <w:rFonts w:asciiTheme="minorHAnsi" w:hAnsiTheme="minorHAnsi"/>
                <w:sz w:val="22"/>
              </w:rPr>
              <w:t xml:space="preserve">as low as 500 </w:t>
            </w:r>
            <w:proofErr w:type="spellStart"/>
            <w:r w:rsidRPr="00F33F3E">
              <w:rPr>
                <w:rFonts w:asciiTheme="minorHAnsi" w:hAnsiTheme="minorHAnsi"/>
                <w:sz w:val="22"/>
              </w:rPr>
              <w:t>lb</w:t>
            </w:r>
            <w:proofErr w:type="spellEnd"/>
            <w:r w:rsidRPr="00F33F3E">
              <w:rPr>
                <w:rFonts w:asciiTheme="minorHAnsi" w:hAnsiTheme="minorHAnsi"/>
                <w:sz w:val="22"/>
              </w:rPr>
              <w:t>/CY</w:t>
            </w:r>
            <w:r w:rsidR="00BD3E00" w:rsidRPr="00F33F3E">
              <w:rPr>
                <w:rFonts w:asciiTheme="minorHAnsi" w:hAnsiTheme="minorHAnsi"/>
                <w:sz w:val="22"/>
              </w:rPr>
              <w:t>,</w:t>
            </w:r>
            <w:r w:rsidRPr="00F33F3E">
              <w:rPr>
                <w:rFonts w:asciiTheme="minorHAnsi" w:hAnsiTheme="minorHAnsi"/>
                <w:sz w:val="22"/>
              </w:rPr>
              <w:t xml:space="preserve"> but contractors generally supply </w:t>
            </w:r>
            <w:r w:rsidR="00CC4915" w:rsidRPr="00F33F3E">
              <w:rPr>
                <w:rFonts w:asciiTheme="minorHAnsi" w:hAnsiTheme="minorHAnsi"/>
                <w:sz w:val="22"/>
              </w:rPr>
              <w:t xml:space="preserve">a minimum of </w:t>
            </w:r>
            <w:r w:rsidRPr="00F33F3E">
              <w:rPr>
                <w:rFonts w:asciiTheme="minorHAnsi" w:hAnsiTheme="minorHAnsi"/>
                <w:sz w:val="22"/>
              </w:rPr>
              <w:t xml:space="preserve">565lb/CY. Contractors are concerned </w:t>
            </w:r>
            <w:r w:rsidR="00CC4915" w:rsidRPr="00F33F3E">
              <w:rPr>
                <w:rFonts w:asciiTheme="minorHAnsi" w:hAnsiTheme="minorHAnsi"/>
                <w:sz w:val="22"/>
              </w:rPr>
              <w:t xml:space="preserve">primarily </w:t>
            </w:r>
            <w:r w:rsidRPr="00F33F3E">
              <w:rPr>
                <w:rFonts w:asciiTheme="minorHAnsi" w:hAnsiTheme="minorHAnsi"/>
                <w:sz w:val="22"/>
              </w:rPr>
              <w:t xml:space="preserve">with early opening strength </w:t>
            </w:r>
            <w:r w:rsidR="00BD3E00" w:rsidRPr="00F33F3E">
              <w:rPr>
                <w:rFonts w:asciiTheme="minorHAnsi" w:hAnsiTheme="minorHAnsi"/>
                <w:sz w:val="22"/>
              </w:rPr>
              <w:t xml:space="preserve">when </w:t>
            </w:r>
            <w:r w:rsidRPr="00F33F3E">
              <w:rPr>
                <w:rFonts w:asciiTheme="minorHAnsi" w:hAnsiTheme="minorHAnsi"/>
                <w:sz w:val="22"/>
              </w:rPr>
              <w:t>using a reduced cementitious content</w:t>
            </w:r>
            <w:r w:rsidR="00BD3E00" w:rsidRPr="00F33F3E">
              <w:rPr>
                <w:rFonts w:asciiTheme="minorHAnsi" w:hAnsiTheme="minorHAnsi"/>
                <w:sz w:val="22"/>
              </w:rPr>
              <w:t xml:space="preserve"> mix.</w:t>
            </w:r>
            <w:r w:rsidR="00CC4915" w:rsidRPr="00F33F3E">
              <w:rPr>
                <w:rFonts w:asciiTheme="minorHAnsi" w:hAnsiTheme="minorHAnsi"/>
                <w:sz w:val="22"/>
              </w:rPr>
              <w:t xml:space="preserve"> The v</w:t>
            </w:r>
            <w:r w:rsidRPr="00F33F3E">
              <w:rPr>
                <w:rFonts w:asciiTheme="minorHAnsi" w:hAnsiTheme="minorHAnsi"/>
                <w:sz w:val="22"/>
              </w:rPr>
              <w:t>alidati</w:t>
            </w:r>
            <w:r w:rsidR="00CC4915" w:rsidRPr="00F33F3E">
              <w:rPr>
                <w:rFonts w:asciiTheme="minorHAnsi" w:hAnsiTheme="minorHAnsi"/>
                <w:sz w:val="22"/>
              </w:rPr>
              <w:t>on or denial of the concerns described above would be helpful to both contractors and agencies. The MnROAD test sections in this study will be designed to identify the behavior and performance of concrete paving mixes with low</w:t>
            </w:r>
            <w:r w:rsidR="000D5C88" w:rsidRPr="00F33F3E">
              <w:rPr>
                <w:rFonts w:asciiTheme="minorHAnsi" w:hAnsiTheme="minorHAnsi"/>
                <w:sz w:val="22"/>
              </w:rPr>
              <w:t>er</w:t>
            </w:r>
            <w:r w:rsidR="00CC4915" w:rsidRPr="00F33F3E">
              <w:rPr>
                <w:rFonts w:asciiTheme="minorHAnsi" w:hAnsiTheme="minorHAnsi"/>
                <w:sz w:val="22"/>
              </w:rPr>
              <w:t xml:space="preserve"> cementitious content.</w:t>
            </w:r>
          </w:p>
          <w:p w:rsidR="00CC4915" w:rsidRPr="00F33F3E" w:rsidRDefault="00CC4915" w:rsidP="00F33F3E">
            <w:pPr>
              <w:spacing w:after="0" w:line="240" w:lineRule="auto"/>
              <w:contextualSpacing/>
              <w:rPr>
                <w:rFonts w:asciiTheme="minorHAnsi" w:hAnsiTheme="minorHAnsi"/>
                <w:sz w:val="22"/>
              </w:rPr>
            </w:pPr>
          </w:p>
          <w:p w:rsidR="000D5C88" w:rsidRPr="00F33F3E" w:rsidRDefault="003E4B23" w:rsidP="00F33F3E">
            <w:pPr>
              <w:spacing w:after="0" w:line="240" w:lineRule="auto"/>
              <w:contextualSpacing/>
              <w:rPr>
                <w:rFonts w:asciiTheme="minorHAnsi" w:hAnsiTheme="minorHAnsi"/>
                <w:sz w:val="22"/>
              </w:rPr>
            </w:pPr>
            <w:r w:rsidRPr="00F33F3E">
              <w:rPr>
                <w:rFonts w:asciiTheme="minorHAnsi" w:hAnsiTheme="minorHAnsi"/>
                <w:sz w:val="22"/>
              </w:rPr>
              <w:t>For this study, t</w:t>
            </w:r>
            <w:r w:rsidR="000D5C88" w:rsidRPr="00F33F3E">
              <w:rPr>
                <w:rFonts w:asciiTheme="minorHAnsi" w:hAnsiTheme="minorHAnsi"/>
                <w:sz w:val="22"/>
              </w:rPr>
              <w:t>wo different cementitious content concrete pavement test sections will be constructed on the MnROAD Low Volume Road.</w:t>
            </w:r>
            <w:r w:rsidR="00C52725" w:rsidRPr="00F33F3E">
              <w:rPr>
                <w:rFonts w:asciiTheme="minorHAnsi" w:hAnsiTheme="minorHAnsi"/>
                <w:sz w:val="22"/>
              </w:rPr>
              <w:t xml:space="preserve"> </w:t>
            </w:r>
            <w:r w:rsidR="007B7D45" w:rsidRPr="00F33F3E">
              <w:rPr>
                <w:rFonts w:asciiTheme="minorHAnsi" w:hAnsiTheme="minorHAnsi"/>
                <w:sz w:val="22"/>
              </w:rPr>
              <w:t>Cell 138 w</w:t>
            </w:r>
            <w:r w:rsidR="00C52725" w:rsidRPr="00F33F3E">
              <w:rPr>
                <w:rFonts w:asciiTheme="minorHAnsi" w:hAnsiTheme="minorHAnsi"/>
                <w:sz w:val="22"/>
              </w:rPr>
              <w:t xml:space="preserve">ill have a cementitious content between </w:t>
            </w:r>
            <w:r w:rsidR="007B7D45" w:rsidRPr="00F33F3E">
              <w:rPr>
                <w:rFonts w:asciiTheme="minorHAnsi" w:hAnsiTheme="minorHAnsi"/>
                <w:sz w:val="22"/>
              </w:rPr>
              <w:t xml:space="preserve">430 to 470 </w:t>
            </w:r>
            <w:proofErr w:type="spellStart"/>
            <w:proofErr w:type="gramStart"/>
            <w:r w:rsidR="007B7D45" w:rsidRPr="00F33F3E">
              <w:rPr>
                <w:rFonts w:asciiTheme="minorHAnsi" w:hAnsiTheme="minorHAnsi"/>
                <w:sz w:val="22"/>
              </w:rPr>
              <w:t>lb</w:t>
            </w:r>
            <w:proofErr w:type="spellEnd"/>
            <w:r w:rsidR="007B7D45" w:rsidRPr="00F33F3E">
              <w:rPr>
                <w:rFonts w:asciiTheme="minorHAnsi" w:hAnsiTheme="minorHAnsi"/>
                <w:sz w:val="22"/>
              </w:rPr>
              <w:t>/CY</w:t>
            </w:r>
            <w:proofErr w:type="gramEnd"/>
            <w:r w:rsidR="007B7D45" w:rsidRPr="00F33F3E">
              <w:rPr>
                <w:rFonts w:asciiTheme="minorHAnsi" w:hAnsiTheme="minorHAnsi"/>
                <w:sz w:val="22"/>
              </w:rPr>
              <w:t xml:space="preserve">, Cell 238 will have a cementitious content between 475 to 500 </w:t>
            </w:r>
            <w:proofErr w:type="spellStart"/>
            <w:r w:rsidR="007B7D45" w:rsidRPr="00F33F3E">
              <w:rPr>
                <w:rFonts w:asciiTheme="minorHAnsi" w:hAnsiTheme="minorHAnsi"/>
                <w:sz w:val="22"/>
              </w:rPr>
              <w:t>lb</w:t>
            </w:r>
            <w:proofErr w:type="spellEnd"/>
            <w:r w:rsidR="007B7D45" w:rsidRPr="00F33F3E">
              <w:rPr>
                <w:rFonts w:asciiTheme="minorHAnsi" w:hAnsiTheme="minorHAnsi"/>
                <w:sz w:val="22"/>
              </w:rPr>
              <w:t xml:space="preserve">/CY. Placement </w:t>
            </w:r>
            <w:r w:rsidRPr="00F33F3E">
              <w:rPr>
                <w:rFonts w:asciiTheme="minorHAnsi" w:hAnsiTheme="minorHAnsi"/>
                <w:sz w:val="22"/>
              </w:rPr>
              <w:t xml:space="preserve">of these cells on </w:t>
            </w:r>
            <w:r w:rsidR="007B7D45" w:rsidRPr="00F33F3E">
              <w:rPr>
                <w:rFonts w:asciiTheme="minorHAnsi" w:hAnsiTheme="minorHAnsi"/>
                <w:sz w:val="22"/>
              </w:rPr>
              <w:t xml:space="preserve">the Low Volume Road will allow custom </w:t>
            </w:r>
            <w:r w:rsidRPr="00F33F3E">
              <w:rPr>
                <w:rFonts w:asciiTheme="minorHAnsi" w:hAnsiTheme="minorHAnsi"/>
                <w:sz w:val="22"/>
              </w:rPr>
              <w:t xml:space="preserve">(i.e. increased) </w:t>
            </w:r>
            <w:r w:rsidR="007B7D45" w:rsidRPr="00F33F3E">
              <w:rPr>
                <w:rFonts w:asciiTheme="minorHAnsi" w:hAnsiTheme="minorHAnsi"/>
                <w:sz w:val="22"/>
              </w:rPr>
              <w:t xml:space="preserve">application of deicing chemicals </w:t>
            </w:r>
            <w:r w:rsidRPr="00F33F3E">
              <w:rPr>
                <w:rFonts w:asciiTheme="minorHAnsi" w:hAnsiTheme="minorHAnsi"/>
                <w:sz w:val="22"/>
              </w:rPr>
              <w:t>compared to other cells at MnROAD.</w:t>
            </w:r>
          </w:p>
          <w:p w:rsidR="000D5C88" w:rsidRPr="00F33F3E" w:rsidRDefault="000D5C88" w:rsidP="00F33F3E">
            <w:pPr>
              <w:spacing w:after="0" w:line="240" w:lineRule="auto"/>
              <w:contextualSpacing/>
              <w:rPr>
                <w:rFonts w:asciiTheme="minorHAnsi" w:hAnsiTheme="minorHAnsi"/>
                <w:sz w:val="22"/>
              </w:rPr>
            </w:pPr>
          </w:p>
          <w:p w:rsidR="007939DE" w:rsidRPr="00F33F3E" w:rsidRDefault="007939DE" w:rsidP="00F33F3E">
            <w:pPr>
              <w:spacing w:after="0" w:line="240" w:lineRule="auto"/>
              <w:contextualSpacing/>
              <w:rPr>
                <w:rFonts w:asciiTheme="minorHAnsi" w:hAnsiTheme="minorHAnsi"/>
                <w:color w:val="000000" w:themeColor="text1"/>
                <w:sz w:val="22"/>
              </w:rPr>
            </w:pPr>
            <w:r w:rsidRPr="00F33F3E">
              <w:rPr>
                <w:rFonts w:asciiTheme="minorHAnsi" w:hAnsiTheme="minorHAnsi"/>
                <w:color w:val="000000" w:themeColor="text1"/>
                <w:sz w:val="22"/>
              </w:rPr>
              <w:t>The objectives of this study will be:</w:t>
            </w:r>
          </w:p>
          <w:p w:rsidR="007939DE" w:rsidRPr="00F33F3E" w:rsidRDefault="007939DE" w:rsidP="00F33F3E">
            <w:pPr>
              <w:pStyle w:val="ListParagraph"/>
              <w:numPr>
                <w:ilvl w:val="3"/>
                <w:numId w:val="23"/>
              </w:numPr>
              <w:spacing w:after="0" w:line="240" w:lineRule="auto"/>
              <w:ind w:left="648"/>
              <w:contextualSpacing/>
              <w:rPr>
                <w:rFonts w:asciiTheme="minorHAnsi" w:hAnsiTheme="minorHAnsi" w:cs="Times New Roman"/>
                <w:color w:val="000000" w:themeColor="text1"/>
                <w:sz w:val="22"/>
              </w:rPr>
            </w:pPr>
            <w:r w:rsidRPr="00F33F3E">
              <w:rPr>
                <w:rFonts w:asciiTheme="minorHAnsi" w:eastAsia="Times New Roman" w:hAnsiTheme="minorHAnsi" w:cs="Times New Roman"/>
                <w:color w:val="000000" w:themeColor="text1"/>
                <w:sz w:val="22"/>
              </w:rPr>
              <w:t xml:space="preserve">Determine </w:t>
            </w:r>
            <w:r w:rsidR="000D5C88" w:rsidRPr="00F33F3E">
              <w:rPr>
                <w:rFonts w:asciiTheme="minorHAnsi" w:eastAsia="Times New Roman" w:hAnsiTheme="minorHAnsi" w:cs="Times New Roman"/>
                <w:color w:val="000000" w:themeColor="text1"/>
                <w:sz w:val="22"/>
              </w:rPr>
              <w:t>the early</w:t>
            </w:r>
            <w:r w:rsidR="00551115" w:rsidRPr="00F33F3E">
              <w:rPr>
                <w:rFonts w:asciiTheme="minorHAnsi" w:eastAsia="Times New Roman" w:hAnsiTheme="minorHAnsi" w:cs="Times New Roman"/>
                <w:color w:val="000000" w:themeColor="text1"/>
                <w:sz w:val="22"/>
              </w:rPr>
              <w:t>-age</w:t>
            </w:r>
            <w:r w:rsidR="000D5C88" w:rsidRPr="00F33F3E">
              <w:rPr>
                <w:rFonts w:asciiTheme="minorHAnsi" w:eastAsia="Times New Roman" w:hAnsiTheme="minorHAnsi" w:cs="Times New Roman"/>
                <w:color w:val="000000" w:themeColor="text1"/>
                <w:sz w:val="22"/>
              </w:rPr>
              <w:t xml:space="preserve"> characteri</w:t>
            </w:r>
            <w:r w:rsidR="00C52725" w:rsidRPr="00F33F3E">
              <w:rPr>
                <w:rFonts w:asciiTheme="minorHAnsi" w:eastAsia="Times New Roman" w:hAnsiTheme="minorHAnsi" w:cs="Times New Roman"/>
                <w:color w:val="000000" w:themeColor="text1"/>
                <w:sz w:val="22"/>
              </w:rPr>
              <w:t>s</w:t>
            </w:r>
            <w:r w:rsidR="000D5C88" w:rsidRPr="00F33F3E">
              <w:rPr>
                <w:rFonts w:asciiTheme="minorHAnsi" w:eastAsia="Times New Roman" w:hAnsiTheme="minorHAnsi" w:cs="Times New Roman"/>
                <w:color w:val="000000" w:themeColor="text1"/>
                <w:sz w:val="22"/>
              </w:rPr>
              <w:t>t</w:t>
            </w:r>
            <w:r w:rsidR="00C52725" w:rsidRPr="00F33F3E">
              <w:rPr>
                <w:rFonts w:asciiTheme="minorHAnsi" w:eastAsia="Times New Roman" w:hAnsiTheme="minorHAnsi" w:cs="Times New Roman"/>
                <w:color w:val="000000" w:themeColor="text1"/>
                <w:sz w:val="22"/>
              </w:rPr>
              <w:t>i</w:t>
            </w:r>
            <w:r w:rsidR="000D5C88" w:rsidRPr="00F33F3E">
              <w:rPr>
                <w:rFonts w:asciiTheme="minorHAnsi" w:eastAsia="Times New Roman" w:hAnsiTheme="minorHAnsi" w:cs="Times New Roman"/>
                <w:color w:val="000000" w:themeColor="text1"/>
                <w:sz w:val="22"/>
              </w:rPr>
              <w:t xml:space="preserve">cs </w:t>
            </w:r>
            <w:r w:rsidR="00525CA5" w:rsidRPr="00F33F3E">
              <w:rPr>
                <w:rFonts w:asciiTheme="minorHAnsi" w:eastAsia="Times New Roman" w:hAnsiTheme="minorHAnsi" w:cs="Times New Roman"/>
                <w:color w:val="000000" w:themeColor="text1"/>
                <w:sz w:val="22"/>
              </w:rPr>
              <w:t xml:space="preserve">(i.e. placement issues, slow strength gain) </w:t>
            </w:r>
            <w:r w:rsidR="00551115" w:rsidRPr="00F33F3E">
              <w:rPr>
                <w:rFonts w:asciiTheme="minorHAnsi" w:eastAsia="Times New Roman" w:hAnsiTheme="minorHAnsi" w:cs="Times New Roman"/>
                <w:color w:val="000000" w:themeColor="text1"/>
                <w:sz w:val="22"/>
              </w:rPr>
              <w:t xml:space="preserve">of </w:t>
            </w:r>
            <w:r w:rsidR="001C0513" w:rsidRPr="00F33F3E">
              <w:rPr>
                <w:rFonts w:asciiTheme="minorHAnsi" w:eastAsia="Times New Roman" w:hAnsiTheme="minorHAnsi" w:cs="Times New Roman"/>
                <w:color w:val="000000" w:themeColor="text1"/>
                <w:sz w:val="22"/>
              </w:rPr>
              <w:t xml:space="preserve">concrete paving mixes containing </w:t>
            </w:r>
            <w:r w:rsidR="00551115" w:rsidRPr="00F33F3E">
              <w:rPr>
                <w:rFonts w:asciiTheme="minorHAnsi" w:eastAsia="Times New Roman" w:hAnsiTheme="minorHAnsi" w:cs="Times New Roman"/>
                <w:color w:val="000000" w:themeColor="text1"/>
                <w:sz w:val="22"/>
              </w:rPr>
              <w:t>low</w:t>
            </w:r>
            <w:r w:rsidR="001C0513" w:rsidRPr="00F33F3E">
              <w:rPr>
                <w:rFonts w:asciiTheme="minorHAnsi" w:eastAsia="Times New Roman" w:hAnsiTheme="minorHAnsi" w:cs="Times New Roman"/>
                <w:color w:val="000000" w:themeColor="text1"/>
                <w:sz w:val="22"/>
              </w:rPr>
              <w:t>er</w:t>
            </w:r>
            <w:r w:rsidR="00551115" w:rsidRPr="00F33F3E">
              <w:rPr>
                <w:rFonts w:asciiTheme="minorHAnsi" w:eastAsia="Times New Roman" w:hAnsiTheme="minorHAnsi" w:cs="Times New Roman"/>
                <w:color w:val="000000" w:themeColor="text1"/>
                <w:sz w:val="22"/>
              </w:rPr>
              <w:t xml:space="preserve"> cementitious </w:t>
            </w:r>
            <w:r w:rsidR="00525CA5" w:rsidRPr="00F33F3E">
              <w:rPr>
                <w:rFonts w:asciiTheme="minorHAnsi" w:eastAsia="Times New Roman" w:hAnsiTheme="minorHAnsi" w:cs="Times New Roman"/>
                <w:color w:val="000000" w:themeColor="text1"/>
                <w:sz w:val="22"/>
              </w:rPr>
              <w:t>content</w:t>
            </w:r>
            <w:r w:rsidR="001C0513" w:rsidRPr="00F33F3E">
              <w:rPr>
                <w:rFonts w:asciiTheme="minorHAnsi" w:eastAsia="Times New Roman" w:hAnsiTheme="minorHAnsi" w:cs="Times New Roman"/>
                <w:color w:val="000000" w:themeColor="text1"/>
                <w:sz w:val="22"/>
              </w:rPr>
              <w:t>s</w:t>
            </w:r>
          </w:p>
          <w:p w:rsidR="00B21FF6" w:rsidRPr="00F33F3E" w:rsidRDefault="007939DE" w:rsidP="00F33F3E">
            <w:pPr>
              <w:pStyle w:val="ListParagraph"/>
              <w:numPr>
                <w:ilvl w:val="0"/>
                <w:numId w:val="23"/>
              </w:numPr>
              <w:spacing w:after="0" w:line="240" w:lineRule="auto"/>
              <w:ind w:left="679"/>
              <w:contextualSpacing/>
              <w:rPr>
                <w:rFonts w:asciiTheme="minorHAnsi" w:eastAsia="Times New Roman" w:hAnsiTheme="minorHAnsi" w:cs="Times New Roman"/>
                <w:color w:val="000000" w:themeColor="text1"/>
                <w:sz w:val="22"/>
              </w:rPr>
            </w:pPr>
            <w:r w:rsidRPr="00F33F3E">
              <w:rPr>
                <w:rFonts w:asciiTheme="minorHAnsi" w:eastAsia="Times New Roman" w:hAnsiTheme="minorHAnsi" w:cs="Times New Roman"/>
                <w:color w:val="000000" w:themeColor="text1"/>
                <w:sz w:val="22"/>
              </w:rPr>
              <w:t>Determine</w:t>
            </w:r>
            <w:r w:rsidR="000D5866" w:rsidRPr="00F33F3E">
              <w:rPr>
                <w:rFonts w:asciiTheme="minorHAnsi" w:eastAsia="Times New Roman" w:hAnsiTheme="minorHAnsi" w:cs="Times New Roman"/>
                <w:color w:val="000000" w:themeColor="text1"/>
                <w:sz w:val="22"/>
              </w:rPr>
              <w:t xml:space="preserve"> causes of</w:t>
            </w:r>
            <w:r w:rsidR="00525CA5" w:rsidRPr="00F33F3E">
              <w:rPr>
                <w:rFonts w:asciiTheme="minorHAnsi" w:eastAsia="Times New Roman" w:hAnsiTheme="minorHAnsi" w:cs="Times New Roman"/>
                <w:color w:val="000000" w:themeColor="text1"/>
                <w:sz w:val="22"/>
              </w:rPr>
              <w:t>,</w:t>
            </w:r>
            <w:r w:rsidR="000D5866" w:rsidRPr="00F33F3E">
              <w:rPr>
                <w:rFonts w:asciiTheme="minorHAnsi" w:eastAsia="Times New Roman" w:hAnsiTheme="minorHAnsi" w:cs="Times New Roman"/>
                <w:color w:val="000000" w:themeColor="text1"/>
                <w:sz w:val="22"/>
              </w:rPr>
              <w:t xml:space="preserve"> or potential for</w:t>
            </w:r>
            <w:r w:rsidR="00525CA5" w:rsidRPr="00F33F3E">
              <w:rPr>
                <w:rFonts w:asciiTheme="minorHAnsi" w:eastAsia="Times New Roman" w:hAnsiTheme="minorHAnsi" w:cs="Times New Roman"/>
                <w:color w:val="000000" w:themeColor="text1"/>
                <w:sz w:val="22"/>
              </w:rPr>
              <w:t>,</w:t>
            </w:r>
            <w:r w:rsidR="000D5866" w:rsidRPr="00F33F3E">
              <w:rPr>
                <w:rFonts w:asciiTheme="minorHAnsi" w:eastAsia="Times New Roman" w:hAnsiTheme="minorHAnsi" w:cs="Times New Roman"/>
                <w:color w:val="000000" w:themeColor="text1"/>
                <w:sz w:val="22"/>
              </w:rPr>
              <w:t xml:space="preserve"> durability issues with very low cementitious </w:t>
            </w:r>
            <w:r w:rsidR="00525CA5" w:rsidRPr="00F33F3E">
              <w:rPr>
                <w:rFonts w:asciiTheme="minorHAnsi" w:eastAsia="Times New Roman" w:hAnsiTheme="minorHAnsi" w:cs="Times New Roman"/>
                <w:color w:val="000000" w:themeColor="text1"/>
                <w:sz w:val="22"/>
              </w:rPr>
              <w:t xml:space="preserve">content </w:t>
            </w:r>
          </w:p>
          <w:p w:rsidR="004B207D" w:rsidRPr="00F33F3E" w:rsidRDefault="004B207D" w:rsidP="00F33F3E">
            <w:pPr>
              <w:pStyle w:val="ListParagraph"/>
              <w:numPr>
                <w:ilvl w:val="0"/>
                <w:numId w:val="23"/>
              </w:numPr>
              <w:spacing w:after="0" w:line="240" w:lineRule="auto"/>
              <w:ind w:left="679"/>
              <w:contextualSpacing/>
              <w:rPr>
                <w:rFonts w:asciiTheme="minorHAnsi" w:eastAsia="Times New Roman" w:hAnsiTheme="minorHAnsi" w:cs="Times New Roman"/>
                <w:color w:val="000000" w:themeColor="text1"/>
                <w:sz w:val="22"/>
              </w:rPr>
            </w:pPr>
            <w:r w:rsidRPr="00F33F3E">
              <w:rPr>
                <w:rFonts w:asciiTheme="minorHAnsi" w:eastAsia="Times New Roman" w:hAnsiTheme="minorHAnsi" w:cs="Times New Roman"/>
                <w:color w:val="000000" w:themeColor="text1"/>
                <w:sz w:val="22"/>
              </w:rPr>
              <w:t xml:space="preserve">Determine effect of </w:t>
            </w:r>
            <w:r w:rsidRPr="00F33F3E">
              <w:rPr>
                <w:rFonts w:asciiTheme="minorHAnsi" w:eastAsia="Times New Roman" w:hAnsiTheme="minorHAnsi"/>
                <w:color w:val="000000" w:themeColor="text1"/>
                <w:sz w:val="22"/>
              </w:rPr>
              <w:t xml:space="preserve">reduced cementitious content on long term serviceability </w:t>
            </w:r>
            <w:r w:rsidR="00060AA7" w:rsidRPr="00F33F3E">
              <w:rPr>
                <w:rFonts w:asciiTheme="minorHAnsi" w:eastAsia="Times New Roman" w:hAnsiTheme="minorHAnsi"/>
                <w:color w:val="000000" w:themeColor="text1"/>
                <w:sz w:val="22"/>
              </w:rPr>
              <w:t xml:space="preserve">and economics </w:t>
            </w:r>
            <w:r w:rsidRPr="00F33F3E">
              <w:rPr>
                <w:rFonts w:asciiTheme="minorHAnsi" w:eastAsia="Times New Roman" w:hAnsiTheme="minorHAnsi"/>
                <w:color w:val="000000" w:themeColor="text1"/>
                <w:sz w:val="22"/>
              </w:rPr>
              <w:t xml:space="preserve">of concrete pavements (i.e. benefits of reduced shrinkage) </w:t>
            </w:r>
          </w:p>
          <w:p w:rsidR="007939DE" w:rsidRPr="00F33F3E" w:rsidRDefault="00525CA5" w:rsidP="00F33F3E">
            <w:pPr>
              <w:pStyle w:val="ListParagraph"/>
              <w:numPr>
                <w:ilvl w:val="3"/>
                <w:numId w:val="23"/>
              </w:numPr>
              <w:spacing w:after="0" w:line="240" w:lineRule="auto"/>
              <w:ind w:left="648"/>
              <w:contextualSpacing/>
              <w:rPr>
                <w:rFonts w:asciiTheme="minorHAnsi" w:eastAsia="Times New Roman" w:hAnsiTheme="minorHAnsi" w:cs="Times New Roman"/>
                <w:color w:val="000000" w:themeColor="text1"/>
                <w:sz w:val="22"/>
              </w:rPr>
            </w:pPr>
            <w:r w:rsidRPr="00F33F3E">
              <w:rPr>
                <w:rFonts w:asciiTheme="minorHAnsi" w:eastAsia="Times New Roman" w:hAnsiTheme="minorHAnsi" w:cs="Times New Roman"/>
                <w:color w:val="000000" w:themeColor="text1"/>
                <w:sz w:val="22"/>
              </w:rPr>
              <w:t>Develop recommended specifications, mixing and placement practices for the use of very low cementitious content concrete paving mixes.</w:t>
            </w:r>
          </w:p>
          <w:p w:rsidR="00491982" w:rsidRPr="00F33F3E" w:rsidRDefault="00491982" w:rsidP="00F33F3E">
            <w:pPr>
              <w:pStyle w:val="ListParagraph"/>
              <w:spacing w:after="0" w:line="240" w:lineRule="auto"/>
              <w:ind w:left="0"/>
              <w:contextualSpacing/>
              <w:rPr>
                <w:rFonts w:asciiTheme="minorHAnsi" w:hAnsiTheme="minorHAnsi" w:cs="Times New Roman"/>
                <w:sz w:val="22"/>
              </w:rPr>
            </w:pPr>
          </w:p>
        </w:tc>
      </w:tr>
    </w:tbl>
    <w:p w:rsidR="00B94AE4" w:rsidRPr="00F33F3E" w:rsidRDefault="00B94AE4" w:rsidP="00F33F3E">
      <w:pPr>
        <w:spacing w:after="0" w:line="240" w:lineRule="auto"/>
        <w:ind w:left="2160" w:hanging="2160"/>
        <w:rPr>
          <w:rFonts w:asciiTheme="minorHAnsi" w:eastAsia="Times New Roman" w:hAnsiTheme="minorHAnsi"/>
          <w:b/>
          <w:color w:val="92D050"/>
          <w:sz w:val="22"/>
        </w:rPr>
      </w:pPr>
    </w:p>
    <w:p w:rsidR="00F33F3E" w:rsidRPr="00F33F3E" w:rsidRDefault="00F33F3E" w:rsidP="00F33F3E">
      <w:pPr>
        <w:spacing w:after="0" w:line="240" w:lineRule="auto"/>
        <w:rPr>
          <w:rFonts w:asciiTheme="minorHAnsi" w:eastAsia="Times New Roman" w:hAnsiTheme="minorHAnsi"/>
          <w:b/>
          <w:sz w:val="22"/>
        </w:rPr>
      </w:pPr>
      <w:r w:rsidRPr="00F33F3E">
        <w:rPr>
          <w:rFonts w:asciiTheme="minorHAnsi" w:eastAsia="Times New Roman" w:hAnsiTheme="minorHAnsi"/>
          <w:b/>
          <w:sz w:val="22"/>
        </w:rPr>
        <w:br w:type="page"/>
      </w:r>
    </w:p>
    <w:p w:rsidR="004739E4" w:rsidRPr="00F33F3E" w:rsidRDefault="004739E4" w:rsidP="00F33F3E">
      <w:pPr>
        <w:spacing w:after="0" w:line="240" w:lineRule="auto"/>
        <w:ind w:right="-810"/>
        <w:rPr>
          <w:rFonts w:asciiTheme="minorHAnsi" w:eastAsia="Times New Roman" w:hAnsiTheme="minorHAnsi"/>
          <w:i/>
          <w:sz w:val="22"/>
        </w:rPr>
      </w:pPr>
      <w:r w:rsidRPr="00F33F3E">
        <w:rPr>
          <w:rFonts w:asciiTheme="minorHAnsi" w:eastAsia="Times New Roman" w:hAnsiTheme="minorHAnsi"/>
          <w:b/>
          <w:sz w:val="22"/>
        </w:rPr>
        <w:lastRenderedPageBreak/>
        <w:t xml:space="preserve">MnROAD Test </w:t>
      </w:r>
      <w:r w:rsidR="00A93A14" w:rsidRPr="00F33F3E">
        <w:rPr>
          <w:rFonts w:asciiTheme="minorHAnsi" w:eastAsia="Times New Roman" w:hAnsiTheme="minorHAnsi"/>
          <w:b/>
          <w:sz w:val="22"/>
        </w:rPr>
        <w:t>Cell Designs</w:t>
      </w:r>
      <w:r w:rsidRPr="00F33F3E">
        <w:rPr>
          <w:rFonts w:asciiTheme="minorHAnsi" w:eastAsia="Times New Roman" w:hAnsiTheme="minorHAnsi"/>
          <w:b/>
          <w:sz w:val="22"/>
        </w:rPr>
        <w:t>:</w:t>
      </w:r>
    </w:p>
    <w:tbl>
      <w:tblPr>
        <w:tblStyle w:val="TableGrid2"/>
        <w:tblW w:w="9450" w:type="dxa"/>
        <w:tblInd w:w="108" w:type="dxa"/>
        <w:tblCellMar>
          <w:left w:w="115" w:type="dxa"/>
          <w:right w:w="115" w:type="dxa"/>
        </w:tblCellMar>
        <w:tblLook w:val="04A0" w:firstRow="1" w:lastRow="0" w:firstColumn="1" w:lastColumn="0" w:noHBand="0" w:noVBand="1"/>
      </w:tblPr>
      <w:tblGrid>
        <w:gridCol w:w="9450"/>
      </w:tblGrid>
      <w:tr w:rsidR="004739E4" w:rsidRPr="00F33F3E" w:rsidTr="00F33F3E">
        <w:trPr>
          <w:trHeight w:val="260"/>
        </w:trPr>
        <w:tc>
          <w:tcPr>
            <w:tcW w:w="9450" w:type="dxa"/>
          </w:tcPr>
          <w:p w:rsidR="00A93A14" w:rsidRPr="00F33F3E" w:rsidRDefault="00B0281B" w:rsidP="00F33F3E">
            <w:pPr>
              <w:spacing w:after="0" w:line="240" w:lineRule="auto"/>
              <w:rPr>
                <w:rFonts w:asciiTheme="minorHAnsi" w:hAnsiTheme="minorHAnsi"/>
                <w:b/>
                <w:color w:val="000000" w:themeColor="text1"/>
                <w:sz w:val="22"/>
              </w:rPr>
            </w:pPr>
            <w:r w:rsidRPr="00F33F3E">
              <w:rPr>
                <w:rFonts w:asciiTheme="minorHAnsi" w:hAnsiTheme="minorHAnsi"/>
                <w:b/>
                <w:color w:val="000000" w:themeColor="text1"/>
                <w:sz w:val="22"/>
              </w:rPr>
              <w:t xml:space="preserve">Test </w:t>
            </w:r>
            <w:r w:rsidR="00A93A14" w:rsidRPr="00F33F3E">
              <w:rPr>
                <w:rFonts w:asciiTheme="minorHAnsi" w:hAnsiTheme="minorHAnsi"/>
                <w:b/>
                <w:color w:val="000000" w:themeColor="text1"/>
                <w:sz w:val="22"/>
              </w:rPr>
              <w:t xml:space="preserve">Cell </w:t>
            </w:r>
            <w:r w:rsidR="00CD1933" w:rsidRPr="00F33F3E">
              <w:rPr>
                <w:rFonts w:asciiTheme="minorHAnsi" w:hAnsiTheme="minorHAnsi"/>
                <w:b/>
                <w:color w:val="000000" w:themeColor="text1"/>
                <w:sz w:val="22"/>
              </w:rPr>
              <w:t>13</w:t>
            </w:r>
            <w:r w:rsidR="008F043D" w:rsidRPr="00F33F3E">
              <w:rPr>
                <w:rFonts w:asciiTheme="minorHAnsi" w:hAnsiTheme="minorHAnsi"/>
                <w:b/>
                <w:color w:val="000000" w:themeColor="text1"/>
                <w:sz w:val="22"/>
              </w:rPr>
              <w:t>8</w:t>
            </w:r>
            <w:r w:rsidR="00A93A14" w:rsidRPr="00F33F3E">
              <w:rPr>
                <w:rFonts w:asciiTheme="minorHAnsi" w:hAnsiTheme="minorHAnsi"/>
                <w:b/>
                <w:color w:val="000000" w:themeColor="text1"/>
                <w:sz w:val="22"/>
              </w:rPr>
              <w:t xml:space="preserve"> </w:t>
            </w:r>
            <w:r w:rsidRPr="00F33F3E">
              <w:rPr>
                <w:rFonts w:asciiTheme="minorHAnsi" w:hAnsiTheme="minorHAnsi"/>
                <w:b/>
                <w:color w:val="000000" w:themeColor="text1"/>
                <w:sz w:val="22"/>
              </w:rPr>
              <w:t xml:space="preserve">– </w:t>
            </w:r>
            <w:r w:rsidR="00CD1933" w:rsidRPr="00F33F3E">
              <w:rPr>
                <w:rFonts w:asciiTheme="minorHAnsi" w:hAnsiTheme="minorHAnsi"/>
                <w:b/>
                <w:color w:val="000000"/>
                <w:sz w:val="22"/>
              </w:rPr>
              <w:t>Reduced Cementitious Material</w:t>
            </w:r>
            <w:r w:rsidR="00CD1933" w:rsidRPr="00F33F3E">
              <w:rPr>
                <w:rFonts w:asciiTheme="minorHAnsi" w:hAnsiTheme="minorHAnsi"/>
                <w:b/>
                <w:color w:val="000000" w:themeColor="text1"/>
                <w:sz w:val="22"/>
              </w:rPr>
              <w:t xml:space="preserve"> PCC </w:t>
            </w:r>
            <w:r w:rsidR="00A9521C" w:rsidRPr="00F33F3E">
              <w:rPr>
                <w:rFonts w:asciiTheme="minorHAnsi" w:hAnsiTheme="minorHAnsi"/>
                <w:b/>
                <w:color w:val="000000" w:themeColor="text1"/>
                <w:sz w:val="22"/>
              </w:rPr>
              <w:t xml:space="preserve">– </w:t>
            </w:r>
            <w:r w:rsidR="00CD1933" w:rsidRPr="00F33F3E">
              <w:rPr>
                <w:rFonts w:asciiTheme="minorHAnsi" w:hAnsiTheme="minorHAnsi"/>
                <w:b/>
                <w:color w:val="000000" w:themeColor="text1"/>
                <w:sz w:val="22"/>
              </w:rPr>
              <w:t xml:space="preserve">Mix </w:t>
            </w:r>
            <w:r w:rsidR="00753A59" w:rsidRPr="00F33F3E">
              <w:rPr>
                <w:rFonts w:asciiTheme="minorHAnsi" w:hAnsiTheme="minorHAnsi"/>
                <w:b/>
                <w:color w:val="000000" w:themeColor="text1"/>
                <w:sz w:val="22"/>
              </w:rPr>
              <w:t>A</w:t>
            </w:r>
            <w:r w:rsidR="005B7C91" w:rsidRPr="00F33F3E">
              <w:rPr>
                <w:rFonts w:asciiTheme="minorHAnsi" w:hAnsiTheme="minorHAnsi"/>
                <w:b/>
                <w:color w:val="000000" w:themeColor="text1"/>
                <w:sz w:val="22"/>
              </w:rPr>
              <w:t xml:space="preserve"> (Ultra-low cementitious</w:t>
            </w:r>
            <w:r w:rsidR="00A25721" w:rsidRPr="00F33F3E">
              <w:rPr>
                <w:rFonts w:asciiTheme="minorHAnsi" w:hAnsiTheme="minorHAnsi"/>
                <w:b/>
                <w:color w:val="000000" w:themeColor="text1"/>
                <w:sz w:val="22"/>
              </w:rPr>
              <w:t xml:space="preserve"> content</w:t>
            </w:r>
            <w:r w:rsidR="005B7C91" w:rsidRPr="00F33F3E">
              <w:rPr>
                <w:rFonts w:asciiTheme="minorHAnsi" w:hAnsiTheme="minorHAnsi"/>
                <w:b/>
                <w:color w:val="000000" w:themeColor="text1"/>
                <w:sz w:val="22"/>
              </w:rPr>
              <w:t>)</w:t>
            </w:r>
          </w:p>
          <w:p w:rsidR="00013D9A" w:rsidRPr="00F33F3E" w:rsidRDefault="00A93A14" w:rsidP="00F33F3E">
            <w:pPr>
              <w:pStyle w:val="ListParagraph"/>
              <w:numPr>
                <w:ilvl w:val="0"/>
                <w:numId w:val="23"/>
              </w:numPr>
              <w:spacing w:after="0" w:line="240" w:lineRule="auto"/>
              <w:ind w:left="648"/>
              <w:rPr>
                <w:rFonts w:asciiTheme="minorHAnsi" w:eastAsia="Times New Roman" w:hAnsiTheme="minorHAnsi" w:cs="Times New Roman"/>
                <w:color w:val="000000" w:themeColor="text1"/>
                <w:sz w:val="22"/>
              </w:rPr>
            </w:pPr>
            <w:r w:rsidRPr="00F33F3E">
              <w:rPr>
                <w:rFonts w:asciiTheme="minorHAnsi" w:eastAsia="Times New Roman" w:hAnsiTheme="minorHAnsi" w:cs="Times New Roman"/>
                <w:color w:val="000000" w:themeColor="text1"/>
                <w:sz w:val="22"/>
              </w:rPr>
              <w:t>Rehabilitate e</w:t>
            </w:r>
            <w:r w:rsidR="00013D9A" w:rsidRPr="00F33F3E">
              <w:rPr>
                <w:rFonts w:asciiTheme="minorHAnsi" w:eastAsia="Times New Roman" w:hAnsiTheme="minorHAnsi" w:cs="Times New Roman"/>
                <w:color w:val="000000" w:themeColor="text1"/>
                <w:sz w:val="22"/>
              </w:rPr>
              <w:t>xisting Cell 3</w:t>
            </w:r>
            <w:r w:rsidR="002770BE" w:rsidRPr="00F33F3E">
              <w:rPr>
                <w:rFonts w:asciiTheme="minorHAnsi" w:eastAsia="Times New Roman" w:hAnsiTheme="minorHAnsi" w:cs="Times New Roman"/>
                <w:color w:val="000000" w:themeColor="text1"/>
                <w:sz w:val="22"/>
              </w:rPr>
              <w:t>8</w:t>
            </w:r>
            <w:r w:rsidRPr="00F33F3E">
              <w:rPr>
                <w:rFonts w:asciiTheme="minorHAnsi" w:eastAsia="Times New Roman" w:hAnsiTheme="minorHAnsi" w:cs="Times New Roman"/>
                <w:color w:val="000000" w:themeColor="text1"/>
                <w:sz w:val="22"/>
              </w:rPr>
              <w:t xml:space="preserve"> </w:t>
            </w:r>
            <w:r w:rsidR="005B7C91" w:rsidRPr="00F33F3E">
              <w:rPr>
                <w:rFonts w:asciiTheme="minorHAnsi" w:eastAsia="Times New Roman" w:hAnsiTheme="minorHAnsi" w:cs="Times New Roman"/>
                <w:color w:val="000000" w:themeColor="text1"/>
                <w:sz w:val="22"/>
              </w:rPr>
              <w:t xml:space="preserve">(west end) </w:t>
            </w:r>
            <w:r w:rsidRPr="00F33F3E">
              <w:rPr>
                <w:rFonts w:asciiTheme="minorHAnsi" w:eastAsia="Times New Roman" w:hAnsiTheme="minorHAnsi" w:cs="Times New Roman"/>
                <w:color w:val="000000" w:themeColor="text1"/>
                <w:sz w:val="22"/>
              </w:rPr>
              <w:t xml:space="preserve">- </w:t>
            </w:r>
            <w:r w:rsidR="00013D9A" w:rsidRPr="00F33F3E">
              <w:rPr>
                <w:rFonts w:asciiTheme="minorHAnsi" w:eastAsia="Times New Roman" w:hAnsiTheme="minorHAnsi" w:cs="Times New Roman"/>
                <w:color w:val="000000" w:themeColor="text1"/>
                <w:sz w:val="22"/>
              </w:rPr>
              <w:t xml:space="preserve">MnROAD </w:t>
            </w:r>
            <w:r w:rsidR="002770BE" w:rsidRPr="00F33F3E">
              <w:rPr>
                <w:rFonts w:asciiTheme="minorHAnsi" w:eastAsia="Times New Roman" w:hAnsiTheme="minorHAnsi" w:cs="Times New Roman"/>
                <w:color w:val="000000" w:themeColor="text1"/>
                <w:sz w:val="22"/>
              </w:rPr>
              <w:t>Low Volume Road</w:t>
            </w:r>
          </w:p>
          <w:p w:rsidR="00013D9A" w:rsidRPr="00F33F3E" w:rsidRDefault="00A93A14" w:rsidP="00F33F3E">
            <w:pPr>
              <w:pStyle w:val="ListParagraph"/>
              <w:numPr>
                <w:ilvl w:val="0"/>
                <w:numId w:val="27"/>
              </w:numPr>
              <w:spacing w:after="0" w:line="240" w:lineRule="auto"/>
              <w:rPr>
                <w:rFonts w:asciiTheme="minorHAnsi" w:eastAsia="Times New Roman" w:hAnsiTheme="minorHAnsi" w:cs="Times New Roman"/>
                <w:color w:val="000000" w:themeColor="text1"/>
                <w:sz w:val="22"/>
              </w:rPr>
            </w:pPr>
            <w:r w:rsidRPr="00F33F3E">
              <w:rPr>
                <w:rFonts w:asciiTheme="minorHAnsi" w:eastAsia="Times New Roman" w:hAnsiTheme="minorHAnsi" w:cs="Times New Roman"/>
                <w:color w:val="000000" w:themeColor="text1"/>
                <w:sz w:val="22"/>
              </w:rPr>
              <w:t xml:space="preserve">Length: </w:t>
            </w:r>
            <w:r w:rsidR="00CD1933" w:rsidRPr="00F33F3E">
              <w:rPr>
                <w:rFonts w:asciiTheme="minorHAnsi" w:eastAsia="Times New Roman" w:hAnsiTheme="minorHAnsi" w:cs="Times New Roman"/>
                <w:color w:val="000000" w:themeColor="text1"/>
                <w:sz w:val="22"/>
              </w:rPr>
              <w:t>2</w:t>
            </w:r>
            <w:r w:rsidR="00964596" w:rsidRPr="00F33F3E">
              <w:rPr>
                <w:rFonts w:asciiTheme="minorHAnsi" w:eastAsia="Times New Roman" w:hAnsiTheme="minorHAnsi" w:cs="Times New Roman"/>
                <w:color w:val="000000" w:themeColor="text1"/>
                <w:sz w:val="22"/>
              </w:rPr>
              <w:t>58</w:t>
            </w:r>
            <w:r w:rsidRPr="00F33F3E">
              <w:rPr>
                <w:rFonts w:asciiTheme="minorHAnsi" w:eastAsia="Times New Roman" w:hAnsiTheme="minorHAnsi" w:cs="Times New Roman"/>
                <w:color w:val="000000" w:themeColor="text1"/>
                <w:sz w:val="22"/>
              </w:rPr>
              <w:t xml:space="preserve"> feet</w:t>
            </w:r>
          </w:p>
          <w:p w:rsidR="00A93A14" w:rsidRPr="00F33F3E" w:rsidRDefault="00A93A14" w:rsidP="00F33F3E">
            <w:pPr>
              <w:pStyle w:val="ListParagraph"/>
              <w:numPr>
                <w:ilvl w:val="0"/>
                <w:numId w:val="27"/>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Construction activities:</w:t>
            </w:r>
          </w:p>
          <w:p w:rsidR="00A93A14" w:rsidRPr="00F33F3E" w:rsidRDefault="00B0281B" w:rsidP="00F33F3E">
            <w:pPr>
              <w:pStyle w:val="ListParagraph"/>
              <w:numPr>
                <w:ilvl w:val="0"/>
                <w:numId w:val="39"/>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 xml:space="preserve">Remove </w:t>
            </w:r>
            <w:r w:rsidR="00CD1933" w:rsidRPr="00F33F3E">
              <w:rPr>
                <w:rFonts w:asciiTheme="minorHAnsi" w:hAnsiTheme="minorHAnsi" w:cs="Times New Roman"/>
                <w:sz w:val="22"/>
              </w:rPr>
              <w:t>2</w:t>
            </w:r>
            <w:r w:rsidR="00964596" w:rsidRPr="00F33F3E">
              <w:rPr>
                <w:rFonts w:asciiTheme="minorHAnsi" w:hAnsiTheme="minorHAnsi" w:cs="Times New Roman"/>
                <w:sz w:val="22"/>
              </w:rPr>
              <w:t>58</w:t>
            </w:r>
            <w:r w:rsidRPr="00F33F3E">
              <w:rPr>
                <w:rFonts w:asciiTheme="minorHAnsi" w:hAnsiTheme="minorHAnsi" w:cs="Times New Roman"/>
                <w:sz w:val="22"/>
              </w:rPr>
              <w:t xml:space="preserve"> feet of existing concrete</w:t>
            </w:r>
            <w:r w:rsidR="00CD1933" w:rsidRPr="00F33F3E">
              <w:rPr>
                <w:rFonts w:asciiTheme="minorHAnsi" w:hAnsiTheme="minorHAnsi" w:cs="Times New Roman"/>
                <w:sz w:val="22"/>
              </w:rPr>
              <w:t xml:space="preserve"> pavement</w:t>
            </w:r>
          </w:p>
          <w:p w:rsidR="00964596" w:rsidRPr="00F33F3E" w:rsidRDefault="00964596" w:rsidP="00F33F3E">
            <w:pPr>
              <w:pStyle w:val="ListParagraph"/>
              <w:numPr>
                <w:ilvl w:val="0"/>
                <w:numId w:val="39"/>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Repair existing Class 5 base (if damaged)</w:t>
            </w:r>
          </w:p>
          <w:p w:rsidR="00964596" w:rsidRPr="00F33F3E" w:rsidRDefault="00964596" w:rsidP="00F33F3E">
            <w:pPr>
              <w:pStyle w:val="ListParagraph"/>
              <w:numPr>
                <w:ilvl w:val="0"/>
                <w:numId w:val="39"/>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Install sensors</w:t>
            </w:r>
          </w:p>
          <w:p w:rsidR="00A25721" w:rsidRPr="00F33F3E" w:rsidRDefault="00A25721" w:rsidP="00F33F3E">
            <w:pPr>
              <w:pStyle w:val="ListParagraph"/>
              <w:numPr>
                <w:ilvl w:val="0"/>
                <w:numId w:val="39"/>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Install T2 plates (for thickness verification)</w:t>
            </w:r>
          </w:p>
          <w:p w:rsidR="00B0281B" w:rsidRPr="00F33F3E" w:rsidRDefault="005B3845" w:rsidP="00F33F3E">
            <w:pPr>
              <w:pStyle w:val="ListParagraph"/>
              <w:numPr>
                <w:ilvl w:val="0"/>
                <w:numId w:val="39"/>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P</w:t>
            </w:r>
            <w:r w:rsidR="00B0281B" w:rsidRPr="00F33F3E">
              <w:rPr>
                <w:rFonts w:asciiTheme="minorHAnsi" w:hAnsiTheme="minorHAnsi" w:cs="Times New Roman"/>
                <w:sz w:val="22"/>
              </w:rPr>
              <w:t xml:space="preserve">lace </w:t>
            </w:r>
            <w:r w:rsidR="00CD1933" w:rsidRPr="00F33F3E">
              <w:rPr>
                <w:rFonts w:asciiTheme="minorHAnsi" w:hAnsiTheme="minorHAnsi" w:cs="Times New Roman"/>
                <w:sz w:val="22"/>
              </w:rPr>
              <w:t xml:space="preserve">new concrete </w:t>
            </w:r>
            <w:r w:rsidRPr="00F33F3E">
              <w:rPr>
                <w:rFonts w:asciiTheme="minorHAnsi" w:hAnsiTheme="minorHAnsi" w:cs="Times New Roman"/>
                <w:sz w:val="22"/>
              </w:rPr>
              <w:t>layer</w:t>
            </w:r>
          </w:p>
          <w:p w:rsidR="00964596" w:rsidRPr="00F33F3E" w:rsidRDefault="00964596" w:rsidP="00F33F3E">
            <w:pPr>
              <w:pStyle w:val="ListParagraph"/>
              <w:numPr>
                <w:ilvl w:val="0"/>
                <w:numId w:val="39"/>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Fabricate research samples (cylinders/beams)</w:t>
            </w:r>
          </w:p>
          <w:p w:rsidR="005B3845" w:rsidRPr="00F33F3E" w:rsidRDefault="005B3845" w:rsidP="00F33F3E">
            <w:pPr>
              <w:pStyle w:val="ListParagraph"/>
              <w:numPr>
                <w:ilvl w:val="0"/>
                <w:numId w:val="39"/>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 xml:space="preserve">Place new </w:t>
            </w:r>
            <w:r w:rsidR="00CD1933" w:rsidRPr="00F33F3E">
              <w:rPr>
                <w:rFonts w:asciiTheme="minorHAnsi" w:hAnsiTheme="minorHAnsi" w:cs="Times New Roman"/>
                <w:sz w:val="22"/>
              </w:rPr>
              <w:t>gravel shoulders</w:t>
            </w:r>
          </w:p>
          <w:p w:rsidR="005B3845" w:rsidRPr="00F33F3E" w:rsidRDefault="005B3845" w:rsidP="00F33F3E">
            <w:pPr>
              <w:pStyle w:val="ListParagraph"/>
              <w:numPr>
                <w:ilvl w:val="0"/>
                <w:numId w:val="20"/>
              </w:numPr>
              <w:spacing w:after="0" w:line="240" w:lineRule="auto"/>
              <w:ind w:left="648"/>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Design Details:</w:t>
            </w:r>
          </w:p>
          <w:p w:rsidR="005B3845" w:rsidRPr="00F33F3E" w:rsidRDefault="005B3845" w:rsidP="00F33F3E">
            <w:pPr>
              <w:pStyle w:val="ListParagraph"/>
              <w:numPr>
                <w:ilvl w:val="0"/>
                <w:numId w:val="38"/>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 xml:space="preserve">Panel thickness = </w:t>
            </w:r>
            <w:r w:rsidR="00CD1933" w:rsidRPr="00F33F3E">
              <w:rPr>
                <w:rFonts w:asciiTheme="minorHAnsi" w:eastAsia="Times New Roman" w:hAnsiTheme="minorHAnsi" w:cs="Times New Roman"/>
                <w:sz w:val="22"/>
              </w:rPr>
              <w:t>8</w:t>
            </w:r>
            <w:r w:rsidRPr="00F33F3E">
              <w:rPr>
                <w:rFonts w:asciiTheme="minorHAnsi" w:eastAsia="Times New Roman" w:hAnsiTheme="minorHAnsi" w:cs="Times New Roman"/>
                <w:sz w:val="22"/>
              </w:rPr>
              <w:t xml:space="preserve"> inches</w:t>
            </w:r>
          </w:p>
          <w:p w:rsidR="005B3845" w:rsidRPr="00F33F3E" w:rsidRDefault="005B3845" w:rsidP="00F33F3E">
            <w:pPr>
              <w:pStyle w:val="ListParagraph"/>
              <w:numPr>
                <w:ilvl w:val="0"/>
                <w:numId w:val="38"/>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Panel size = Driving lane: 1</w:t>
            </w:r>
            <w:r w:rsidR="00CD1933" w:rsidRPr="00F33F3E">
              <w:rPr>
                <w:rFonts w:asciiTheme="minorHAnsi" w:eastAsia="Times New Roman" w:hAnsiTheme="minorHAnsi" w:cs="Times New Roman"/>
                <w:sz w:val="22"/>
              </w:rPr>
              <w:t>2</w:t>
            </w:r>
            <w:r w:rsidRPr="00F33F3E">
              <w:rPr>
                <w:rFonts w:asciiTheme="minorHAnsi" w:eastAsia="Times New Roman" w:hAnsiTheme="minorHAnsi" w:cs="Times New Roman"/>
                <w:sz w:val="22"/>
              </w:rPr>
              <w:t xml:space="preserve"> ft W x 1</w:t>
            </w:r>
            <w:r w:rsidR="00CD1933" w:rsidRPr="00F33F3E">
              <w:rPr>
                <w:rFonts w:asciiTheme="minorHAnsi" w:eastAsia="Times New Roman" w:hAnsiTheme="minorHAnsi" w:cs="Times New Roman"/>
                <w:sz w:val="22"/>
              </w:rPr>
              <w:t>5</w:t>
            </w:r>
            <w:r w:rsidRPr="00F33F3E">
              <w:rPr>
                <w:rFonts w:asciiTheme="minorHAnsi" w:eastAsia="Times New Roman" w:hAnsiTheme="minorHAnsi" w:cs="Times New Roman"/>
                <w:sz w:val="22"/>
              </w:rPr>
              <w:t xml:space="preserve"> ft L</w:t>
            </w:r>
          </w:p>
          <w:p w:rsidR="00753A59" w:rsidRPr="00F33F3E" w:rsidRDefault="00753A59" w:rsidP="00F33F3E">
            <w:pPr>
              <w:pStyle w:val="ListParagraph"/>
              <w:numPr>
                <w:ilvl w:val="0"/>
                <w:numId w:val="38"/>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 xml:space="preserve">Concrete Mix Design A </w:t>
            </w:r>
            <w:r w:rsidR="00C177C3" w:rsidRPr="00F33F3E">
              <w:rPr>
                <w:rFonts w:asciiTheme="minorHAnsi" w:eastAsia="Times New Roman" w:hAnsiTheme="minorHAnsi" w:cs="Times New Roman"/>
                <w:sz w:val="22"/>
              </w:rPr>
              <w:t>= 430 to 470</w:t>
            </w:r>
            <w:r w:rsidR="00C177C3" w:rsidRPr="00F33F3E">
              <w:rPr>
                <w:rFonts w:asciiTheme="minorHAnsi" w:eastAsia="Times New Roman" w:hAnsiTheme="minorHAnsi" w:cs="Times New Roman"/>
                <w:color w:val="000000" w:themeColor="text1"/>
                <w:sz w:val="22"/>
              </w:rPr>
              <w:t xml:space="preserve"> </w:t>
            </w:r>
            <w:proofErr w:type="spellStart"/>
            <w:r w:rsidRPr="00F33F3E">
              <w:rPr>
                <w:rFonts w:asciiTheme="minorHAnsi" w:eastAsia="Times New Roman" w:hAnsiTheme="minorHAnsi" w:cs="Times New Roman"/>
                <w:color w:val="000000" w:themeColor="text1"/>
                <w:sz w:val="22"/>
              </w:rPr>
              <w:t>lb</w:t>
            </w:r>
            <w:proofErr w:type="spellEnd"/>
            <w:r w:rsidRPr="00F33F3E">
              <w:rPr>
                <w:rFonts w:asciiTheme="minorHAnsi" w:eastAsia="Times New Roman" w:hAnsiTheme="minorHAnsi" w:cs="Times New Roman"/>
                <w:color w:val="000000" w:themeColor="text1"/>
                <w:sz w:val="22"/>
              </w:rPr>
              <w:t xml:space="preserve">/CY </w:t>
            </w:r>
            <w:r w:rsidRPr="00F33F3E">
              <w:rPr>
                <w:rFonts w:asciiTheme="minorHAnsi" w:eastAsia="Times New Roman" w:hAnsiTheme="minorHAnsi" w:cs="Times New Roman"/>
                <w:sz w:val="22"/>
              </w:rPr>
              <w:t>cementitious content</w:t>
            </w:r>
          </w:p>
          <w:p w:rsidR="00A9521C" w:rsidRPr="00F33F3E" w:rsidRDefault="00A9521C" w:rsidP="00F33F3E">
            <w:pPr>
              <w:pStyle w:val="ListParagraph"/>
              <w:numPr>
                <w:ilvl w:val="0"/>
                <w:numId w:val="38"/>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 xml:space="preserve">Shoulders = </w:t>
            </w:r>
            <w:r w:rsidR="00753A59" w:rsidRPr="00F33F3E">
              <w:rPr>
                <w:rFonts w:asciiTheme="minorHAnsi" w:eastAsia="Times New Roman" w:hAnsiTheme="minorHAnsi" w:cs="Times New Roman"/>
                <w:sz w:val="22"/>
              </w:rPr>
              <w:t>2</w:t>
            </w:r>
            <w:r w:rsidRPr="00F33F3E">
              <w:rPr>
                <w:rFonts w:asciiTheme="minorHAnsi" w:eastAsia="Times New Roman" w:hAnsiTheme="minorHAnsi" w:cs="Times New Roman"/>
                <w:sz w:val="22"/>
              </w:rPr>
              <w:t xml:space="preserve"> inch thick </w:t>
            </w:r>
            <w:r w:rsidR="002770BE" w:rsidRPr="00F33F3E">
              <w:rPr>
                <w:rFonts w:asciiTheme="minorHAnsi" w:eastAsia="Times New Roman" w:hAnsiTheme="minorHAnsi" w:cs="Times New Roman"/>
                <w:sz w:val="22"/>
              </w:rPr>
              <w:t xml:space="preserve">shoulder </w:t>
            </w:r>
            <w:r w:rsidR="00753A59" w:rsidRPr="00F33F3E">
              <w:rPr>
                <w:rFonts w:asciiTheme="minorHAnsi" w:eastAsia="Times New Roman" w:hAnsiTheme="minorHAnsi" w:cs="Times New Roman"/>
                <w:sz w:val="22"/>
              </w:rPr>
              <w:t>gravel</w:t>
            </w:r>
          </w:p>
          <w:p w:rsidR="00753A59" w:rsidRPr="00F33F3E" w:rsidRDefault="00753A59" w:rsidP="00F33F3E">
            <w:pPr>
              <w:pStyle w:val="ListParagraph"/>
              <w:numPr>
                <w:ilvl w:val="0"/>
                <w:numId w:val="38"/>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Dowel bars = 1</w:t>
            </w:r>
            <w:r w:rsidR="00745253" w:rsidRPr="00F33F3E">
              <w:rPr>
                <w:rFonts w:asciiTheme="minorHAnsi" w:eastAsia="Times New Roman" w:hAnsiTheme="minorHAnsi" w:cs="Times New Roman"/>
                <w:sz w:val="22"/>
              </w:rPr>
              <w:t>.25</w:t>
            </w:r>
            <w:r w:rsidRPr="00F33F3E">
              <w:rPr>
                <w:rFonts w:asciiTheme="minorHAnsi" w:eastAsia="Times New Roman" w:hAnsiTheme="minorHAnsi" w:cs="Times New Roman"/>
                <w:sz w:val="22"/>
              </w:rPr>
              <w:t xml:space="preserve"> inch diameter epoxy coated steel in standard MnDOT pattern</w:t>
            </w:r>
          </w:p>
          <w:p w:rsidR="00A9521C" w:rsidRPr="00F33F3E" w:rsidRDefault="00A9521C" w:rsidP="00F33F3E">
            <w:pPr>
              <w:pStyle w:val="ListParagraph"/>
              <w:numPr>
                <w:ilvl w:val="0"/>
                <w:numId w:val="38"/>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Joints = Single 0.125 inch width saw cut, depth = T/</w:t>
            </w:r>
            <w:r w:rsidR="002770BE" w:rsidRPr="00F33F3E">
              <w:rPr>
                <w:rFonts w:asciiTheme="minorHAnsi" w:eastAsia="Times New Roman" w:hAnsiTheme="minorHAnsi" w:cs="Times New Roman"/>
                <w:sz w:val="22"/>
              </w:rPr>
              <w:t>4</w:t>
            </w:r>
            <w:r w:rsidRPr="00F33F3E">
              <w:rPr>
                <w:rFonts w:asciiTheme="minorHAnsi" w:eastAsia="Times New Roman" w:hAnsiTheme="minorHAnsi" w:cs="Times New Roman"/>
                <w:color w:val="000000" w:themeColor="text1"/>
                <w:sz w:val="22"/>
              </w:rPr>
              <w:t>, unsealed</w:t>
            </w:r>
          </w:p>
          <w:p w:rsidR="00C3733B" w:rsidRPr="00F33F3E" w:rsidRDefault="00C3733B" w:rsidP="00F33F3E">
            <w:pPr>
              <w:pStyle w:val="ListParagraph"/>
              <w:numPr>
                <w:ilvl w:val="0"/>
                <w:numId w:val="20"/>
              </w:numPr>
              <w:spacing w:after="0" w:line="240" w:lineRule="auto"/>
              <w:ind w:left="648"/>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Early research activities:</w:t>
            </w:r>
          </w:p>
          <w:p w:rsidR="00C3733B" w:rsidRPr="00F33F3E" w:rsidRDefault="00C3733B" w:rsidP="00F33F3E">
            <w:pPr>
              <w:pStyle w:val="ListParagraph"/>
              <w:numPr>
                <w:ilvl w:val="0"/>
                <w:numId w:val="36"/>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Monitor maturity</w:t>
            </w:r>
          </w:p>
          <w:p w:rsidR="00C3733B" w:rsidRPr="00F33F3E" w:rsidRDefault="00C3733B" w:rsidP="00F33F3E">
            <w:pPr>
              <w:pStyle w:val="ListParagraph"/>
              <w:numPr>
                <w:ilvl w:val="0"/>
                <w:numId w:val="36"/>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Conduct early-age warp and curl tests</w:t>
            </w:r>
          </w:p>
          <w:p w:rsidR="00C3733B" w:rsidRPr="00F33F3E" w:rsidRDefault="00C3733B" w:rsidP="00F33F3E">
            <w:pPr>
              <w:pStyle w:val="ListParagraph"/>
              <w:numPr>
                <w:ilvl w:val="0"/>
                <w:numId w:val="36"/>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Monitor joint deployment</w:t>
            </w:r>
          </w:p>
          <w:p w:rsidR="00C3733B" w:rsidRPr="00F33F3E" w:rsidRDefault="00C3733B" w:rsidP="00F33F3E">
            <w:pPr>
              <w:pStyle w:val="ListParagraph"/>
              <w:numPr>
                <w:ilvl w:val="0"/>
                <w:numId w:val="36"/>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Baseline FWD and truck load tests</w:t>
            </w:r>
          </w:p>
          <w:p w:rsidR="00A9521C" w:rsidRPr="00F33F3E" w:rsidRDefault="00A9521C" w:rsidP="00F33F3E">
            <w:pPr>
              <w:spacing w:after="0" w:line="240" w:lineRule="auto"/>
              <w:contextualSpacing/>
              <w:rPr>
                <w:rFonts w:asciiTheme="minorHAnsi" w:hAnsiTheme="minorHAnsi"/>
                <w:sz w:val="22"/>
              </w:rPr>
            </w:pPr>
          </w:p>
          <w:p w:rsidR="00753A59" w:rsidRPr="00F33F3E" w:rsidRDefault="00753A59" w:rsidP="00F33F3E">
            <w:pPr>
              <w:spacing w:after="0" w:line="240" w:lineRule="auto"/>
              <w:rPr>
                <w:rFonts w:asciiTheme="minorHAnsi" w:hAnsiTheme="minorHAnsi"/>
                <w:b/>
                <w:color w:val="000000" w:themeColor="text1"/>
                <w:sz w:val="22"/>
              </w:rPr>
            </w:pPr>
            <w:r w:rsidRPr="00F33F3E">
              <w:rPr>
                <w:rFonts w:asciiTheme="minorHAnsi" w:hAnsiTheme="minorHAnsi"/>
                <w:b/>
                <w:color w:val="000000" w:themeColor="text1"/>
                <w:sz w:val="22"/>
              </w:rPr>
              <w:t>Test Cell 23</w:t>
            </w:r>
            <w:r w:rsidR="00964596" w:rsidRPr="00F33F3E">
              <w:rPr>
                <w:rFonts w:asciiTheme="minorHAnsi" w:hAnsiTheme="minorHAnsi"/>
                <w:b/>
                <w:color w:val="000000" w:themeColor="text1"/>
                <w:sz w:val="22"/>
              </w:rPr>
              <w:t>8</w:t>
            </w:r>
            <w:r w:rsidRPr="00F33F3E">
              <w:rPr>
                <w:rFonts w:asciiTheme="minorHAnsi" w:hAnsiTheme="minorHAnsi"/>
                <w:b/>
                <w:color w:val="000000" w:themeColor="text1"/>
                <w:sz w:val="22"/>
              </w:rPr>
              <w:t xml:space="preserve"> – </w:t>
            </w:r>
            <w:r w:rsidRPr="00F33F3E">
              <w:rPr>
                <w:rFonts w:asciiTheme="minorHAnsi" w:hAnsiTheme="minorHAnsi"/>
                <w:b/>
                <w:color w:val="000000"/>
                <w:sz w:val="22"/>
              </w:rPr>
              <w:t>Reduced Cementitious Material</w:t>
            </w:r>
            <w:r w:rsidRPr="00F33F3E">
              <w:rPr>
                <w:rFonts w:asciiTheme="minorHAnsi" w:hAnsiTheme="minorHAnsi"/>
                <w:b/>
                <w:color w:val="000000" w:themeColor="text1"/>
                <w:sz w:val="22"/>
              </w:rPr>
              <w:t xml:space="preserve"> PCC – Mix B</w:t>
            </w:r>
            <w:r w:rsidR="005B7C91" w:rsidRPr="00F33F3E">
              <w:rPr>
                <w:rFonts w:asciiTheme="minorHAnsi" w:hAnsiTheme="minorHAnsi"/>
                <w:b/>
                <w:color w:val="000000" w:themeColor="text1"/>
                <w:sz w:val="22"/>
              </w:rPr>
              <w:t xml:space="preserve"> (Low cementitious</w:t>
            </w:r>
            <w:r w:rsidR="00A25721" w:rsidRPr="00F33F3E">
              <w:rPr>
                <w:rFonts w:asciiTheme="minorHAnsi" w:hAnsiTheme="minorHAnsi"/>
                <w:b/>
                <w:color w:val="000000" w:themeColor="text1"/>
                <w:sz w:val="22"/>
              </w:rPr>
              <w:t xml:space="preserve"> content</w:t>
            </w:r>
            <w:r w:rsidR="005B7C91" w:rsidRPr="00F33F3E">
              <w:rPr>
                <w:rFonts w:asciiTheme="minorHAnsi" w:hAnsiTheme="minorHAnsi"/>
                <w:b/>
                <w:color w:val="000000" w:themeColor="text1"/>
                <w:sz w:val="22"/>
              </w:rPr>
              <w:t>)</w:t>
            </w:r>
          </w:p>
          <w:p w:rsidR="00753A59" w:rsidRPr="00F33F3E" w:rsidRDefault="00753A59" w:rsidP="00F33F3E">
            <w:pPr>
              <w:pStyle w:val="ListParagraph"/>
              <w:numPr>
                <w:ilvl w:val="0"/>
                <w:numId w:val="23"/>
              </w:numPr>
              <w:spacing w:after="0" w:line="240" w:lineRule="auto"/>
              <w:ind w:left="648"/>
              <w:rPr>
                <w:rFonts w:asciiTheme="minorHAnsi" w:eastAsia="Times New Roman" w:hAnsiTheme="minorHAnsi" w:cs="Times New Roman"/>
                <w:color w:val="000000" w:themeColor="text1"/>
                <w:sz w:val="22"/>
              </w:rPr>
            </w:pPr>
            <w:r w:rsidRPr="00F33F3E">
              <w:rPr>
                <w:rFonts w:asciiTheme="minorHAnsi" w:eastAsia="Times New Roman" w:hAnsiTheme="minorHAnsi" w:cs="Times New Roman"/>
                <w:color w:val="000000" w:themeColor="text1"/>
                <w:sz w:val="22"/>
              </w:rPr>
              <w:t>Rehabilitate existing Cell 3</w:t>
            </w:r>
            <w:r w:rsidR="005B7C91" w:rsidRPr="00F33F3E">
              <w:rPr>
                <w:rFonts w:asciiTheme="minorHAnsi" w:eastAsia="Times New Roman" w:hAnsiTheme="minorHAnsi" w:cs="Times New Roman"/>
                <w:color w:val="000000" w:themeColor="text1"/>
                <w:sz w:val="22"/>
              </w:rPr>
              <w:t>8</w:t>
            </w:r>
            <w:r w:rsidRPr="00F33F3E">
              <w:rPr>
                <w:rFonts w:asciiTheme="minorHAnsi" w:eastAsia="Times New Roman" w:hAnsiTheme="minorHAnsi" w:cs="Times New Roman"/>
                <w:color w:val="000000" w:themeColor="text1"/>
                <w:sz w:val="22"/>
              </w:rPr>
              <w:t xml:space="preserve"> </w:t>
            </w:r>
            <w:r w:rsidR="005B7C91" w:rsidRPr="00F33F3E">
              <w:rPr>
                <w:rFonts w:asciiTheme="minorHAnsi" w:eastAsia="Times New Roman" w:hAnsiTheme="minorHAnsi" w:cs="Times New Roman"/>
                <w:color w:val="000000" w:themeColor="text1"/>
                <w:sz w:val="22"/>
              </w:rPr>
              <w:t xml:space="preserve">(east end) </w:t>
            </w:r>
            <w:r w:rsidRPr="00F33F3E">
              <w:rPr>
                <w:rFonts w:asciiTheme="minorHAnsi" w:eastAsia="Times New Roman" w:hAnsiTheme="minorHAnsi" w:cs="Times New Roman"/>
                <w:color w:val="000000" w:themeColor="text1"/>
                <w:sz w:val="22"/>
              </w:rPr>
              <w:t>- MnROAD Mainline</w:t>
            </w:r>
          </w:p>
          <w:p w:rsidR="00753A59" w:rsidRPr="00F33F3E" w:rsidRDefault="00753A59" w:rsidP="00F33F3E">
            <w:pPr>
              <w:pStyle w:val="ListParagraph"/>
              <w:numPr>
                <w:ilvl w:val="0"/>
                <w:numId w:val="27"/>
              </w:numPr>
              <w:spacing w:after="0" w:line="240" w:lineRule="auto"/>
              <w:rPr>
                <w:rFonts w:asciiTheme="minorHAnsi" w:eastAsia="Times New Roman" w:hAnsiTheme="minorHAnsi" w:cs="Times New Roman"/>
                <w:color w:val="000000" w:themeColor="text1"/>
                <w:sz w:val="22"/>
              </w:rPr>
            </w:pPr>
            <w:r w:rsidRPr="00F33F3E">
              <w:rPr>
                <w:rFonts w:asciiTheme="minorHAnsi" w:eastAsia="Times New Roman" w:hAnsiTheme="minorHAnsi" w:cs="Times New Roman"/>
                <w:color w:val="000000" w:themeColor="text1"/>
                <w:sz w:val="22"/>
              </w:rPr>
              <w:t>Length: 2</w:t>
            </w:r>
            <w:r w:rsidR="00964596" w:rsidRPr="00F33F3E">
              <w:rPr>
                <w:rFonts w:asciiTheme="minorHAnsi" w:eastAsia="Times New Roman" w:hAnsiTheme="minorHAnsi" w:cs="Times New Roman"/>
                <w:color w:val="000000" w:themeColor="text1"/>
                <w:sz w:val="22"/>
              </w:rPr>
              <w:t>60</w:t>
            </w:r>
            <w:r w:rsidRPr="00F33F3E">
              <w:rPr>
                <w:rFonts w:asciiTheme="minorHAnsi" w:eastAsia="Times New Roman" w:hAnsiTheme="minorHAnsi" w:cs="Times New Roman"/>
                <w:color w:val="000000" w:themeColor="text1"/>
                <w:sz w:val="22"/>
              </w:rPr>
              <w:t xml:space="preserve"> feet</w:t>
            </w:r>
          </w:p>
          <w:p w:rsidR="00753A59" w:rsidRPr="00F33F3E" w:rsidRDefault="00753A59" w:rsidP="00F33F3E">
            <w:pPr>
              <w:pStyle w:val="ListParagraph"/>
              <w:numPr>
                <w:ilvl w:val="0"/>
                <w:numId w:val="27"/>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Construction activities:</w:t>
            </w:r>
          </w:p>
          <w:p w:rsidR="00753A59" w:rsidRPr="00F33F3E" w:rsidRDefault="00753A59" w:rsidP="00F33F3E">
            <w:pPr>
              <w:pStyle w:val="ListParagraph"/>
              <w:numPr>
                <w:ilvl w:val="0"/>
                <w:numId w:val="35"/>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Remove 2</w:t>
            </w:r>
            <w:r w:rsidR="00964596" w:rsidRPr="00F33F3E">
              <w:rPr>
                <w:rFonts w:asciiTheme="minorHAnsi" w:hAnsiTheme="minorHAnsi" w:cs="Times New Roman"/>
                <w:sz w:val="22"/>
              </w:rPr>
              <w:t>60</w:t>
            </w:r>
            <w:r w:rsidRPr="00F33F3E">
              <w:rPr>
                <w:rFonts w:asciiTheme="minorHAnsi" w:hAnsiTheme="minorHAnsi" w:cs="Times New Roman"/>
                <w:sz w:val="22"/>
              </w:rPr>
              <w:t xml:space="preserve"> feet of existing pervious concrete overlay and underlying concrete pavement</w:t>
            </w:r>
          </w:p>
          <w:p w:rsidR="005B7C91" w:rsidRPr="00F33F3E" w:rsidRDefault="005B7C91" w:rsidP="00F33F3E">
            <w:pPr>
              <w:pStyle w:val="ListParagraph"/>
              <w:numPr>
                <w:ilvl w:val="0"/>
                <w:numId w:val="35"/>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Repair existing Class 5 base (if damaged)</w:t>
            </w:r>
          </w:p>
          <w:p w:rsidR="005B7C91" w:rsidRPr="00F33F3E" w:rsidRDefault="005B7C91" w:rsidP="00F33F3E">
            <w:pPr>
              <w:pStyle w:val="ListParagraph"/>
              <w:numPr>
                <w:ilvl w:val="0"/>
                <w:numId w:val="35"/>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Install sensors</w:t>
            </w:r>
          </w:p>
          <w:p w:rsidR="00A25721" w:rsidRPr="00F33F3E" w:rsidRDefault="00A25721" w:rsidP="00F33F3E">
            <w:pPr>
              <w:pStyle w:val="ListParagraph"/>
              <w:numPr>
                <w:ilvl w:val="0"/>
                <w:numId w:val="35"/>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Install T2 plates (for thickness verification)</w:t>
            </w:r>
          </w:p>
          <w:p w:rsidR="005B7C91" w:rsidRPr="00F33F3E" w:rsidRDefault="005B7C91" w:rsidP="00F33F3E">
            <w:pPr>
              <w:pStyle w:val="ListParagraph"/>
              <w:numPr>
                <w:ilvl w:val="0"/>
                <w:numId w:val="35"/>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Place new concrete layer</w:t>
            </w:r>
          </w:p>
          <w:p w:rsidR="005B7C91" w:rsidRPr="00F33F3E" w:rsidRDefault="005B7C91" w:rsidP="00F33F3E">
            <w:pPr>
              <w:pStyle w:val="ListParagraph"/>
              <w:numPr>
                <w:ilvl w:val="0"/>
                <w:numId w:val="35"/>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Fabricate research samples (cylinders/beams)</w:t>
            </w:r>
          </w:p>
          <w:p w:rsidR="00753A59" w:rsidRPr="00F33F3E" w:rsidRDefault="005B7C91" w:rsidP="00F33F3E">
            <w:pPr>
              <w:pStyle w:val="ListParagraph"/>
              <w:numPr>
                <w:ilvl w:val="0"/>
                <w:numId w:val="35"/>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Place new gravel shoulders</w:t>
            </w:r>
          </w:p>
          <w:p w:rsidR="00753A59" w:rsidRPr="00F33F3E" w:rsidRDefault="00753A59" w:rsidP="00F33F3E">
            <w:pPr>
              <w:pStyle w:val="ListParagraph"/>
              <w:numPr>
                <w:ilvl w:val="0"/>
                <w:numId w:val="20"/>
              </w:numPr>
              <w:spacing w:after="0" w:line="240" w:lineRule="auto"/>
              <w:ind w:left="648"/>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Design Details:</w:t>
            </w:r>
          </w:p>
          <w:p w:rsidR="00753A59" w:rsidRPr="00F33F3E" w:rsidRDefault="00753A59" w:rsidP="00F33F3E">
            <w:pPr>
              <w:pStyle w:val="ListParagraph"/>
              <w:numPr>
                <w:ilvl w:val="0"/>
                <w:numId w:val="34"/>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Panel thickness = 8 inches</w:t>
            </w:r>
          </w:p>
          <w:p w:rsidR="00753A59" w:rsidRPr="00F33F3E" w:rsidRDefault="00753A59" w:rsidP="00F33F3E">
            <w:pPr>
              <w:pStyle w:val="ListParagraph"/>
              <w:numPr>
                <w:ilvl w:val="0"/>
                <w:numId w:val="34"/>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Panel size = Driving lane: 12 ft W x 15 ft L</w:t>
            </w:r>
          </w:p>
          <w:p w:rsidR="00753A59" w:rsidRPr="00F33F3E" w:rsidRDefault="00753A59" w:rsidP="00F33F3E">
            <w:pPr>
              <w:pStyle w:val="ListParagraph"/>
              <w:numPr>
                <w:ilvl w:val="0"/>
                <w:numId w:val="34"/>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 xml:space="preserve">Concrete Mix Design </w:t>
            </w:r>
            <w:r w:rsidR="005B7C91" w:rsidRPr="00F33F3E">
              <w:rPr>
                <w:rFonts w:asciiTheme="minorHAnsi" w:eastAsia="Times New Roman" w:hAnsiTheme="minorHAnsi" w:cs="Times New Roman"/>
                <w:sz w:val="22"/>
              </w:rPr>
              <w:t>B</w:t>
            </w:r>
            <w:r w:rsidR="00C177C3" w:rsidRPr="00F33F3E">
              <w:rPr>
                <w:rFonts w:asciiTheme="minorHAnsi" w:eastAsia="Times New Roman" w:hAnsiTheme="minorHAnsi" w:cs="Times New Roman"/>
                <w:sz w:val="22"/>
              </w:rPr>
              <w:t xml:space="preserve"> = 475 to </w:t>
            </w:r>
            <w:r w:rsidR="00C177C3" w:rsidRPr="00F33F3E">
              <w:rPr>
                <w:rFonts w:asciiTheme="minorHAnsi" w:eastAsia="Times New Roman" w:hAnsiTheme="minorHAnsi" w:cs="Times New Roman"/>
                <w:color w:val="000000" w:themeColor="text1"/>
                <w:sz w:val="22"/>
              </w:rPr>
              <w:t>500</w:t>
            </w:r>
            <w:r w:rsidRPr="00F33F3E">
              <w:rPr>
                <w:rFonts w:asciiTheme="minorHAnsi" w:eastAsia="Times New Roman" w:hAnsiTheme="minorHAnsi" w:cs="Times New Roman"/>
                <w:color w:val="000000" w:themeColor="text1"/>
                <w:sz w:val="22"/>
              </w:rPr>
              <w:t xml:space="preserve"> </w:t>
            </w:r>
            <w:proofErr w:type="spellStart"/>
            <w:r w:rsidRPr="00F33F3E">
              <w:rPr>
                <w:rFonts w:asciiTheme="minorHAnsi" w:eastAsia="Times New Roman" w:hAnsiTheme="minorHAnsi" w:cs="Times New Roman"/>
                <w:color w:val="000000" w:themeColor="text1"/>
                <w:sz w:val="22"/>
              </w:rPr>
              <w:t>lb</w:t>
            </w:r>
            <w:proofErr w:type="spellEnd"/>
            <w:r w:rsidRPr="00F33F3E">
              <w:rPr>
                <w:rFonts w:asciiTheme="minorHAnsi" w:eastAsia="Times New Roman" w:hAnsiTheme="minorHAnsi" w:cs="Times New Roman"/>
                <w:color w:val="000000" w:themeColor="text1"/>
                <w:sz w:val="22"/>
              </w:rPr>
              <w:t xml:space="preserve">/CY cementitious </w:t>
            </w:r>
            <w:r w:rsidRPr="00F33F3E">
              <w:rPr>
                <w:rFonts w:asciiTheme="minorHAnsi" w:eastAsia="Times New Roman" w:hAnsiTheme="minorHAnsi" w:cs="Times New Roman"/>
                <w:sz w:val="22"/>
              </w:rPr>
              <w:t>content</w:t>
            </w:r>
          </w:p>
          <w:p w:rsidR="00753A59" w:rsidRPr="00F33F3E" w:rsidRDefault="00753A59" w:rsidP="00F33F3E">
            <w:pPr>
              <w:pStyle w:val="ListParagraph"/>
              <w:numPr>
                <w:ilvl w:val="0"/>
                <w:numId w:val="34"/>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 xml:space="preserve">Shoulders = 2 inch thick </w:t>
            </w:r>
            <w:r w:rsidR="005B7C91" w:rsidRPr="00F33F3E">
              <w:rPr>
                <w:rFonts w:asciiTheme="minorHAnsi" w:eastAsia="Times New Roman" w:hAnsiTheme="minorHAnsi" w:cs="Times New Roman"/>
                <w:sz w:val="22"/>
              </w:rPr>
              <w:t xml:space="preserve">shoulder </w:t>
            </w:r>
            <w:r w:rsidRPr="00F33F3E">
              <w:rPr>
                <w:rFonts w:asciiTheme="minorHAnsi" w:eastAsia="Times New Roman" w:hAnsiTheme="minorHAnsi" w:cs="Times New Roman"/>
                <w:sz w:val="22"/>
              </w:rPr>
              <w:t>gravel</w:t>
            </w:r>
          </w:p>
          <w:p w:rsidR="00753A59" w:rsidRPr="00F33F3E" w:rsidRDefault="00753A59" w:rsidP="00F33F3E">
            <w:pPr>
              <w:pStyle w:val="ListParagraph"/>
              <w:numPr>
                <w:ilvl w:val="0"/>
                <w:numId w:val="34"/>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Dowel bars = 1</w:t>
            </w:r>
            <w:r w:rsidR="00745253" w:rsidRPr="00F33F3E">
              <w:rPr>
                <w:rFonts w:asciiTheme="minorHAnsi" w:eastAsia="Times New Roman" w:hAnsiTheme="minorHAnsi" w:cs="Times New Roman"/>
                <w:sz w:val="22"/>
              </w:rPr>
              <w:t>.25</w:t>
            </w:r>
            <w:r w:rsidRPr="00F33F3E">
              <w:rPr>
                <w:rFonts w:asciiTheme="minorHAnsi" w:eastAsia="Times New Roman" w:hAnsiTheme="minorHAnsi" w:cs="Times New Roman"/>
                <w:sz w:val="22"/>
              </w:rPr>
              <w:t xml:space="preserve"> inch diameter epoxy coated steel in standard MnDOT pattern</w:t>
            </w:r>
          </w:p>
          <w:p w:rsidR="00BB18D7" w:rsidRPr="00F33F3E" w:rsidRDefault="00753A59" w:rsidP="00F33F3E">
            <w:pPr>
              <w:pStyle w:val="ListParagraph"/>
              <w:numPr>
                <w:ilvl w:val="0"/>
                <w:numId w:val="34"/>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Joints = Single 0.125 inch width saw cut, depth = T/</w:t>
            </w:r>
            <w:r w:rsidR="005B7C91" w:rsidRPr="00F33F3E">
              <w:rPr>
                <w:rFonts w:asciiTheme="minorHAnsi" w:eastAsia="Times New Roman" w:hAnsiTheme="minorHAnsi" w:cs="Times New Roman"/>
                <w:sz w:val="22"/>
              </w:rPr>
              <w:t>4</w:t>
            </w:r>
            <w:r w:rsidRPr="00F33F3E">
              <w:rPr>
                <w:rFonts w:asciiTheme="minorHAnsi" w:eastAsia="Times New Roman" w:hAnsiTheme="minorHAnsi" w:cs="Times New Roman"/>
                <w:sz w:val="22"/>
              </w:rPr>
              <w:t xml:space="preserve">, </w:t>
            </w:r>
            <w:r w:rsidR="005B7C91" w:rsidRPr="00F33F3E">
              <w:rPr>
                <w:rFonts w:asciiTheme="minorHAnsi" w:eastAsia="Times New Roman" w:hAnsiTheme="minorHAnsi" w:cs="Times New Roman"/>
                <w:color w:val="000000" w:themeColor="text1"/>
                <w:sz w:val="22"/>
              </w:rPr>
              <w:t>unsealed</w:t>
            </w:r>
          </w:p>
          <w:p w:rsidR="00C3733B" w:rsidRPr="00F33F3E" w:rsidRDefault="00C3733B" w:rsidP="00F33F3E">
            <w:pPr>
              <w:pStyle w:val="ListParagraph"/>
              <w:numPr>
                <w:ilvl w:val="0"/>
                <w:numId w:val="20"/>
              </w:numPr>
              <w:spacing w:after="0" w:line="240" w:lineRule="auto"/>
              <w:ind w:left="648"/>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Early research activities:</w:t>
            </w:r>
          </w:p>
          <w:p w:rsidR="00C3733B" w:rsidRPr="00F33F3E" w:rsidRDefault="00C3733B" w:rsidP="00F33F3E">
            <w:pPr>
              <w:pStyle w:val="ListParagraph"/>
              <w:numPr>
                <w:ilvl w:val="0"/>
                <w:numId w:val="32"/>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Monitor maturity</w:t>
            </w:r>
          </w:p>
          <w:p w:rsidR="00C3733B" w:rsidRPr="00F33F3E" w:rsidRDefault="00C3733B" w:rsidP="00F33F3E">
            <w:pPr>
              <w:pStyle w:val="ListParagraph"/>
              <w:numPr>
                <w:ilvl w:val="0"/>
                <w:numId w:val="32"/>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Conduct early-age warp and curl tests</w:t>
            </w:r>
          </w:p>
          <w:p w:rsidR="00C3733B" w:rsidRPr="00F33F3E" w:rsidRDefault="00C3733B" w:rsidP="00F33F3E">
            <w:pPr>
              <w:pStyle w:val="ListParagraph"/>
              <w:numPr>
                <w:ilvl w:val="0"/>
                <w:numId w:val="32"/>
              </w:numPr>
              <w:spacing w:after="0" w:line="240" w:lineRule="auto"/>
              <w:contextualSpacing/>
              <w:rPr>
                <w:rFonts w:asciiTheme="minorHAnsi" w:eastAsia="Times New Roman" w:hAnsiTheme="minorHAnsi" w:cs="Times New Roman"/>
                <w:sz w:val="22"/>
              </w:rPr>
            </w:pPr>
            <w:r w:rsidRPr="00F33F3E">
              <w:rPr>
                <w:rFonts w:asciiTheme="minorHAnsi" w:hAnsiTheme="minorHAnsi" w:cs="Times New Roman"/>
                <w:sz w:val="22"/>
              </w:rPr>
              <w:t>Monitor joint deployment</w:t>
            </w:r>
          </w:p>
          <w:p w:rsidR="00BB18D7" w:rsidRPr="00F33F3E" w:rsidRDefault="00C3733B" w:rsidP="00F33F3E">
            <w:pPr>
              <w:pStyle w:val="ListParagraph"/>
              <w:numPr>
                <w:ilvl w:val="0"/>
                <w:numId w:val="32"/>
              </w:numPr>
              <w:spacing w:after="0" w:line="240" w:lineRule="auto"/>
              <w:contextualSpacing/>
              <w:rPr>
                <w:rFonts w:asciiTheme="minorHAnsi" w:hAnsiTheme="minorHAnsi"/>
              </w:rPr>
            </w:pPr>
            <w:r w:rsidRPr="00F33F3E">
              <w:rPr>
                <w:rFonts w:asciiTheme="minorHAnsi" w:hAnsiTheme="minorHAnsi" w:cs="Times New Roman"/>
                <w:sz w:val="22"/>
              </w:rPr>
              <w:lastRenderedPageBreak/>
              <w:t>Baseline FWD and truck load tests</w:t>
            </w:r>
          </w:p>
        </w:tc>
      </w:tr>
    </w:tbl>
    <w:p w:rsidR="004B207D" w:rsidRPr="00F33F3E" w:rsidRDefault="004B207D" w:rsidP="00F33F3E">
      <w:pPr>
        <w:spacing w:after="0" w:line="240" w:lineRule="auto"/>
        <w:ind w:right="-810"/>
        <w:rPr>
          <w:rFonts w:asciiTheme="minorHAnsi" w:eastAsia="Times New Roman" w:hAnsiTheme="minorHAnsi"/>
          <w:b/>
          <w:sz w:val="22"/>
        </w:rPr>
      </w:pPr>
    </w:p>
    <w:p w:rsidR="00A25721" w:rsidRPr="00F33F3E" w:rsidRDefault="004B207D" w:rsidP="00F33F3E">
      <w:pPr>
        <w:spacing w:after="0" w:line="240" w:lineRule="auto"/>
        <w:ind w:right="-810"/>
        <w:rPr>
          <w:rFonts w:asciiTheme="minorHAnsi" w:eastAsia="Times New Roman" w:hAnsiTheme="minorHAnsi"/>
          <w:b/>
          <w:sz w:val="22"/>
        </w:rPr>
      </w:pPr>
      <w:r w:rsidRPr="00F33F3E">
        <w:rPr>
          <w:rFonts w:asciiTheme="minorHAnsi" w:hAnsiTheme="minorHAnsi"/>
          <w:b/>
          <w:sz w:val="22"/>
        </w:rPr>
        <w:t xml:space="preserve">  Material Samples and Sensors:</w:t>
      </w:r>
    </w:p>
    <w:tbl>
      <w:tblPr>
        <w:tblStyle w:val="TableGrid3"/>
        <w:tblW w:w="9450" w:type="dxa"/>
        <w:tblInd w:w="108" w:type="dxa"/>
        <w:tblLook w:val="04A0" w:firstRow="1" w:lastRow="0" w:firstColumn="1" w:lastColumn="0" w:noHBand="0" w:noVBand="1"/>
      </w:tblPr>
      <w:tblGrid>
        <w:gridCol w:w="9450"/>
      </w:tblGrid>
      <w:tr w:rsidR="004B207D" w:rsidRPr="00F33F3E" w:rsidTr="0038541C">
        <w:tc>
          <w:tcPr>
            <w:tcW w:w="9450" w:type="dxa"/>
          </w:tcPr>
          <w:p w:rsidR="004B207D" w:rsidRPr="00F33F3E" w:rsidRDefault="004B207D" w:rsidP="00F33F3E">
            <w:pPr>
              <w:keepLines/>
              <w:spacing w:after="0" w:line="240" w:lineRule="auto"/>
              <w:rPr>
                <w:rFonts w:asciiTheme="minorHAnsi" w:hAnsiTheme="minorHAnsi"/>
                <w:b/>
                <w:color w:val="000000" w:themeColor="text1"/>
                <w:sz w:val="22"/>
              </w:rPr>
            </w:pPr>
            <w:r w:rsidRPr="00F33F3E">
              <w:rPr>
                <w:rFonts w:asciiTheme="minorHAnsi" w:hAnsiTheme="minorHAnsi"/>
                <w:b/>
                <w:color w:val="000000" w:themeColor="text1"/>
                <w:sz w:val="22"/>
              </w:rPr>
              <w:t>Material Sampling and Testing Plan:</w:t>
            </w:r>
          </w:p>
          <w:p w:rsidR="00CC5EB5" w:rsidRPr="00F33F3E" w:rsidRDefault="00CC5EB5" w:rsidP="00F33F3E">
            <w:pPr>
              <w:pStyle w:val="ListParagraph"/>
              <w:numPr>
                <w:ilvl w:val="0"/>
                <w:numId w:val="30"/>
              </w:numPr>
              <w:spacing w:after="0" w:line="240" w:lineRule="auto"/>
              <w:rPr>
                <w:rFonts w:asciiTheme="minorHAnsi" w:eastAsia="Times New Roman" w:hAnsiTheme="minorHAnsi"/>
                <w:color w:val="000000" w:themeColor="text1"/>
                <w:sz w:val="22"/>
              </w:rPr>
            </w:pPr>
            <w:r w:rsidRPr="00F33F3E">
              <w:rPr>
                <w:rFonts w:asciiTheme="minorHAnsi" w:eastAsia="Times New Roman" w:hAnsiTheme="minorHAnsi"/>
                <w:color w:val="000000" w:themeColor="text1"/>
                <w:sz w:val="22"/>
              </w:rPr>
              <w:t xml:space="preserve">Samples to be fabricated or core samples taken and tested for </w:t>
            </w:r>
            <w:r w:rsidRPr="00F33F3E">
              <w:rPr>
                <w:rFonts w:asciiTheme="minorHAnsi" w:eastAsia="Times New Roman" w:hAnsiTheme="minorHAnsi"/>
                <w:color w:val="000000" w:themeColor="text1"/>
                <w:sz w:val="22"/>
                <w:u w:val="single"/>
              </w:rPr>
              <w:t>each</w:t>
            </w:r>
            <w:r w:rsidRPr="00F33F3E">
              <w:rPr>
                <w:rFonts w:asciiTheme="minorHAnsi" w:eastAsia="Times New Roman" w:hAnsiTheme="minorHAnsi"/>
                <w:color w:val="000000" w:themeColor="text1"/>
                <w:sz w:val="22"/>
              </w:rPr>
              <w:t xml:space="preserve"> Cell:</w:t>
            </w:r>
          </w:p>
          <w:p w:rsidR="00CC5EB5" w:rsidRPr="00F33F3E" w:rsidRDefault="00CC5EB5" w:rsidP="00F33F3E">
            <w:pPr>
              <w:pStyle w:val="ListParagraph"/>
              <w:numPr>
                <w:ilvl w:val="1"/>
                <w:numId w:val="30"/>
              </w:numPr>
              <w:spacing w:after="0" w:line="240" w:lineRule="auto"/>
              <w:rPr>
                <w:rFonts w:asciiTheme="minorHAnsi" w:eastAsia="Times New Roman" w:hAnsiTheme="minorHAnsi"/>
                <w:color w:val="000000" w:themeColor="text1"/>
                <w:sz w:val="22"/>
              </w:rPr>
            </w:pPr>
            <w:r w:rsidRPr="00F33F3E">
              <w:rPr>
                <w:rFonts w:asciiTheme="minorHAnsi" w:eastAsia="Times New Roman" w:hAnsiTheme="minorHAnsi"/>
                <w:color w:val="000000" w:themeColor="text1"/>
                <w:sz w:val="22"/>
              </w:rPr>
              <w:t>Compressive and Flexural Strength (1, 3, 7, 14, 28 days, 12, 24, 36 months)</w:t>
            </w:r>
          </w:p>
          <w:p w:rsidR="004B207D" w:rsidRPr="00F33F3E" w:rsidRDefault="004B207D" w:rsidP="00F33F3E">
            <w:pPr>
              <w:keepLines/>
              <w:numPr>
                <w:ilvl w:val="1"/>
                <w:numId w:val="30"/>
              </w:numPr>
              <w:spacing w:after="0" w:line="240" w:lineRule="auto"/>
              <w:rPr>
                <w:rFonts w:asciiTheme="minorHAnsi" w:hAnsiTheme="minorHAnsi"/>
                <w:color w:val="000000" w:themeColor="text1"/>
                <w:sz w:val="22"/>
              </w:rPr>
            </w:pPr>
            <w:r w:rsidRPr="00F33F3E">
              <w:rPr>
                <w:rFonts w:asciiTheme="minorHAnsi" w:hAnsiTheme="minorHAnsi"/>
                <w:color w:val="000000" w:themeColor="text1"/>
                <w:sz w:val="22"/>
              </w:rPr>
              <w:t>Modulus of elasticity, Poisson’s ratio</w:t>
            </w:r>
          </w:p>
          <w:p w:rsidR="004B207D" w:rsidRPr="00F33F3E" w:rsidRDefault="004B207D" w:rsidP="00F33F3E">
            <w:pPr>
              <w:keepLines/>
              <w:numPr>
                <w:ilvl w:val="1"/>
                <w:numId w:val="30"/>
              </w:numPr>
              <w:spacing w:after="0" w:line="240" w:lineRule="auto"/>
              <w:rPr>
                <w:rFonts w:asciiTheme="minorHAnsi" w:hAnsiTheme="minorHAnsi"/>
                <w:color w:val="000000" w:themeColor="text1"/>
                <w:sz w:val="22"/>
              </w:rPr>
            </w:pPr>
            <w:r w:rsidRPr="00F33F3E">
              <w:rPr>
                <w:rFonts w:asciiTheme="minorHAnsi" w:hAnsiTheme="minorHAnsi"/>
                <w:color w:val="000000" w:themeColor="text1"/>
                <w:sz w:val="22"/>
              </w:rPr>
              <w:t>Coefficient of thermal expansion</w:t>
            </w:r>
          </w:p>
          <w:p w:rsidR="004B207D" w:rsidRPr="00F33F3E" w:rsidRDefault="004B207D" w:rsidP="00F33F3E">
            <w:pPr>
              <w:keepLines/>
              <w:numPr>
                <w:ilvl w:val="1"/>
                <w:numId w:val="30"/>
              </w:numPr>
              <w:spacing w:after="0" w:line="240" w:lineRule="auto"/>
              <w:rPr>
                <w:rFonts w:asciiTheme="minorHAnsi" w:hAnsiTheme="minorHAnsi"/>
                <w:color w:val="000000" w:themeColor="text1"/>
                <w:sz w:val="22"/>
              </w:rPr>
            </w:pPr>
            <w:r w:rsidRPr="00F33F3E">
              <w:rPr>
                <w:rFonts w:asciiTheme="minorHAnsi" w:hAnsiTheme="minorHAnsi"/>
                <w:color w:val="000000" w:themeColor="text1"/>
                <w:sz w:val="22"/>
              </w:rPr>
              <w:t>F</w:t>
            </w:r>
            <w:r w:rsidR="00CC5EB5" w:rsidRPr="00F33F3E">
              <w:rPr>
                <w:rFonts w:asciiTheme="minorHAnsi" w:hAnsiTheme="minorHAnsi"/>
                <w:color w:val="000000" w:themeColor="text1"/>
                <w:sz w:val="22"/>
              </w:rPr>
              <w:t>reeze/thaw durability (including surface scaling)</w:t>
            </w:r>
          </w:p>
          <w:p w:rsidR="00CC5EB5" w:rsidRPr="00F33F3E" w:rsidRDefault="00CC5EB5" w:rsidP="00F33F3E">
            <w:pPr>
              <w:pStyle w:val="ListParagraph"/>
              <w:numPr>
                <w:ilvl w:val="1"/>
                <w:numId w:val="30"/>
              </w:numPr>
              <w:spacing w:after="0" w:line="240" w:lineRule="auto"/>
              <w:rPr>
                <w:rFonts w:asciiTheme="minorHAnsi" w:eastAsia="Times New Roman" w:hAnsiTheme="minorHAnsi"/>
                <w:color w:val="000000" w:themeColor="text1"/>
                <w:sz w:val="22"/>
              </w:rPr>
            </w:pPr>
            <w:r w:rsidRPr="00F33F3E">
              <w:rPr>
                <w:rFonts w:asciiTheme="minorHAnsi" w:eastAsia="Times New Roman" w:hAnsiTheme="minorHAnsi"/>
                <w:color w:val="000000" w:themeColor="text1"/>
                <w:sz w:val="22"/>
              </w:rPr>
              <w:t>Hardened air content and spacing</w:t>
            </w:r>
          </w:p>
          <w:p w:rsidR="004B207D" w:rsidRPr="00F33F3E" w:rsidRDefault="00CC5EB5" w:rsidP="00F33F3E">
            <w:pPr>
              <w:keepLines/>
              <w:numPr>
                <w:ilvl w:val="0"/>
                <w:numId w:val="30"/>
              </w:numPr>
              <w:spacing w:after="0" w:line="240" w:lineRule="auto"/>
              <w:rPr>
                <w:rFonts w:asciiTheme="minorHAnsi" w:hAnsiTheme="minorHAnsi"/>
                <w:color w:val="000000" w:themeColor="text1"/>
                <w:sz w:val="22"/>
              </w:rPr>
            </w:pPr>
            <w:r w:rsidRPr="00F33F3E">
              <w:rPr>
                <w:rFonts w:asciiTheme="minorHAnsi" w:hAnsiTheme="minorHAnsi"/>
                <w:color w:val="000000" w:themeColor="text1"/>
                <w:sz w:val="22"/>
              </w:rPr>
              <w:t>Testing d</w:t>
            </w:r>
            <w:r w:rsidR="004B207D" w:rsidRPr="00F33F3E">
              <w:rPr>
                <w:rFonts w:asciiTheme="minorHAnsi" w:hAnsiTheme="minorHAnsi"/>
                <w:color w:val="000000" w:themeColor="text1"/>
                <w:sz w:val="22"/>
              </w:rPr>
              <w:t>uring paving:</w:t>
            </w:r>
          </w:p>
          <w:p w:rsidR="00CC5EB5" w:rsidRPr="00F33F3E" w:rsidRDefault="004B207D" w:rsidP="00F33F3E">
            <w:pPr>
              <w:keepLines/>
              <w:numPr>
                <w:ilvl w:val="1"/>
                <w:numId w:val="30"/>
              </w:numPr>
              <w:spacing w:after="0" w:line="240" w:lineRule="auto"/>
              <w:rPr>
                <w:rFonts w:asciiTheme="minorHAnsi" w:hAnsiTheme="minorHAnsi"/>
                <w:color w:val="000000" w:themeColor="text1"/>
                <w:sz w:val="22"/>
              </w:rPr>
            </w:pPr>
            <w:r w:rsidRPr="00F33F3E">
              <w:rPr>
                <w:rFonts w:asciiTheme="minorHAnsi" w:hAnsiTheme="minorHAnsi"/>
                <w:color w:val="000000" w:themeColor="text1"/>
                <w:sz w:val="22"/>
              </w:rPr>
              <w:t>Slump</w:t>
            </w:r>
            <w:r w:rsidR="00CC5EB5" w:rsidRPr="00F33F3E">
              <w:rPr>
                <w:rFonts w:asciiTheme="minorHAnsi" w:hAnsiTheme="minorHAnsi"/>
                <w:color w:val="000000" w:themeColor="text1"/>
                <w:sz w:val="22"/>
              </w:rPr>
              <w:t xml:space="preserve"> test</w:t>
            </w:r>
          </w:p>
          <w:p w:rsidR="004B207D" w:rsidRPr="00F33F3E" w:rsidRDefault="004B207D" w:rsidP="00F33F3E">
            <w:pPr>
              <w:keepLines/>
              <w:numPr>
                <w:ilvl w:val="1"/>
                <w:numId w:val="30"/>
              </w:numPr>
              <w:spacing w:after="0" w:line="240" w:lineRule="auto"/>
              <w:rPr>
                <w:rFonts w:asciiTheme="minorHAnsi" w:hAnsiTheme="minorHAnsi"/>
                <w:color w:val="000000" w:themeColor="text1"/>
                <w:sz w:val="22"/>
              </w:rPr>
            </w:pPr>
            <w:r w:rsidRPr="00F33F3E">
              <w:rPr>
                <w:rFonts w:asciiTheme="minorHAnsi" w:hAnsiTheme="minorHAnsi"/>
                <w:color w:val="000000" w:themeColor="text1"/>
                <w:sz w:val="22"/>
              </w:rPr>
              <w:t>Box test</w:t>
            </w:r>
          </w:p>
          <w:p w:rsidR="004B207D" w:rsidRPr="00F33F3E" w:rsidRDefault="004B207D" w:rsidP="00F33F3E">
            <w:pPr>
              <w:keepLines/>
              <w:numPr>
                <w:ilvl w:val="1"/>
                <w:numId w:val="30"/>
              </w:numPr>
              <w:spacing w:after="0" w:line="240" w:lineRule="auto"/>
              <w:rPr>
                <w:rFonts w:asciiTheme="minorHAnsi" w:hAnsiTheme="minorHAnsi"/>
                <w:color w:val="000000" w:themeColor="text1"/>
                <w:sz w:val="22"/>
              </w:rPr>
            </w:pPr>
            <w:r w:rsidRPr="00F33F3E">
              <w:rPr>
                <w:rFonts w:asciiTheme="minorHAnsi" w:hAnsiTheme="minorHAnsi"/>
                <w:color w:val="000000" w:themeColor="text1"/>
                <w:sz w:val="22"/>
              </w:rPr>
              <w:t>Air content = SAM (Super Air Meter) test</w:t>
            </w:r>
          </w:p>
          <w:p w:rsidR="004B207D" w:rsidRPr="00F33F3E" w:rsidRDefault="004B207D" w:rsidP="00F33F3E">
            <w:pPr>
              <w:keepLines/>
              <w:numPr>
                <w:ilvl w:val="1"/>
                <w:numId w:val="30"/>
              </w:numPr>
              <w:spacing w:after="0" w:line="240" w:lineRule="auto"/>
              <w:rPr>
                <w:rFonts w:asciiTheme="minorHAnsi" w:hAnsiTheme="minorHAnsi"/>
                <w:color w:val="000000" w:themeColor="text1"/>
                <w:sz w:val="22"/>
              </w:rPr>
            </w:pPr>
            <w:r w:rsidRPr="00F33F3E">
              <w:rPr>
                <w:rFonts w:asciiTheme="minorHAnsi" w:hAnsiTheme="minorHAnsi"/>
                <w:color w:val="000000" w:themeColor="text1"/>
                <w:sz w:val="22"/>
              </w:rPr>
              <w:t xml:space="preserve">Workability = </w:t>
            </w:r>
            <w:proofErr w:type="spellStart"/>
            <w:r w:rsidRPr="00F33F3E">
              <w:rPr>
                <w:rFonts w:asciiTheme="minorHAnsi" w:hAnsiTheme="minorHAnsi"/>
                <w:color w:val="000000" w:themeColor="text1"/>
                <w:sz w:val="22"/>
              </w:rPr>
              <w:t>VKelly</w:t>
            </w:r>
            <w:proofErr w:type="spellEnd"/>
            <w:r w:rsidRPr="00F33F3E">
              <w:rPr>
                <w:rFonts w:asciiTheme="minorHAnsi" w:hAnsiTheme="minorHAnsi"/>
                <w:color w:val="000000" w:themeColor="text1"/>
                <w:sz w:val="22"/>
              </w:rPr>
              <w:t xml:space="preserve"> test</w:t>
            </w:r>
          </w:p>
          <w:p w:rsidR="00896612" w:rsidRPr="00F33F3E" w:rsidRDefault="00896612" w:rsidP="00F33F3E">
            <w:pPr>
              <w:pStyle w:val="ListParagraph"/>
              <w:numPr>
                <w:ilvl w:val="1"/>
                <w:numId w:val="30"/>
              </w:numPr>
              <w:spacing w:after="0" w:line="240" w:lineRule="auto"/>
              <w:rPr>
                <w:rFonts w:asciiTheme="minorHAnsi" w:eastAsia="Times New Roman" w:hAnsiTheme="minorHAnsi"/>
                <w:color w:val="000000" w:themeColor="text1"/>
                <w:sz w:val="22"/>
              </w:rPr>
            </w:pPr>
            <w:r w:rsidRPr="00F33F3E">
              <w:rPr>
                <w:rFonts w:asciiTheme="minorHAnsi" w:eastAsia="Times New Roman" w:hAnsiTheme="minorHAnsi" w:cs="Times New Roman"/>
                <w:sz w:val="22"/>
              </w:rPr>
              <w:t>Durability test</w:t>
            </w:r>
          </w:p>
          <w:p w:rsidR="00896612" w:rsidRPr="00F33F3E" w:rsidRDefault="00896612" w:rsidP="00F33F3E">
            <w:pPr>
              <w:pStyle w:val="ListParagraph"/>
              <w:numPr>
                <w:ilvl w:val="1"/>
                <w:numId w:val="30"/>
              </w:numPr>
              <w:spacing w:after="0" w:line="240" w:lineRule="auto"/>
              <w:rPr>
                <w:rFonts w:asciiTheme="minorHAnsi" w:eastAsia="Times New Roman" w:hAnsiTheme="minorHAnsi"/>
                <w:color w:val="000000" w:themeColor="text1"/>
                <w:sz w:val="22"/>
              </w:rPr>
            </w:pPr>
            <w:r w:rsidRPr="00F33F3E">
              <w:rPr>
                <w:rFonts w:asciiTheme="minorHAnsi" w:eastAsia="Times New Roman" w:hAnsiTheme="minorHAnsi" w:cs="Times New Roman"/>
                <w:sz w:val="22"/>
              </w:rPr>
              <w:t>Resistivity Tests</w:t>
            </w:r>
          </w:p>
          <w:p w:rsidR="00CC5EB5" w:rsidRPr="00F33F3E" w:rsidRDefault="00CC5EB5" w:rsidP="00F33F3E">
            <w:pPr>
              <w:keepLines/>
              <w:numPr>
                <w:ilvl w:val="1"/>
                <w:numId w:val="30"/>
              </w:numPr>
              <w:spacing w:after="0" w:line="240" w:lineRule="auto"/>
              <w:rPr>
                <w:rFonts w:asciiTheme="minorHAnsi" w:hAnsiTheme="minorHAnsi"/>
                <w:color w:val="000000" w:themeColor="text1"/>
                <w:sz w:val="22"/>
              </w:rPr>
            </w:pPr>
            <w:r w:rsidRPr="00F33F3E">
              <w:rPr>
                <w:rFonts w:asciiTheme="minorHAnsi" w:hAnsiTheme="minorHAnsi"/>
                <w:color w:val="000000" w:themeColor="text1"/>
                <w:sz w:val="22"/>
              </w:rPr>
              <w:t>Calorimetry &amp; Ultrasonic Pulse Velocity</w:t>
            </w:r>
          </w:p>
          <w:p w:rsidR="004B207D" w:rsidRPr="00F33F3E" w:rsidRDefault="004B207D" w:rsidP="00F33F3E">
            <w:pPr>
              <w:keepLines/>
              <w:spacing w:after="0" w:line="240" w:lineRule="auto"/>
              <w:rPr>
                <w:rFonts w:asciiTheme="minorHAnsi" w:hAnsiTheme="minorHAnsi"/>
                <w:b/>
                <w:color w:val="000000" w:themeColor="text1"/>
                <w:sz w:val="22"/>
              </w:rPr>
            </w:pPr>
          </w:p>
          <w:p w:rsidR="004B207D" w:rsidRPr="00F33F3E" w:rsidRDefault="004B207D" w:rsidP="00F33F3E">
            <w:pPr>
              <w:keepLines/>
              <w:spacing w:after="0" w:line="240" w:lineRule="auto"/>
              <w:rPr>
                <w:rFonts w:asciiTheme="minorHAnsi" w:hAnsiTheme="minorHAnsi"/>
                <w:b/>
                <w:color w:val="000000" w:themeColor="text1"/>
                <w:sz w:val="22"/>
              </w:rPr>
            </w:pPr>
            <w:r w:rsidRPr="00F33F3E">
              <w:rPr>
                <w:rFonts w:asciiTheme="minorHAnsi" w:hAnsiTheme="minorHAnsi"/>
                <w:b/>
                <w:color w:val="000000" w:themeColor="text1"/>
                <w:sz w:val="22"/>
              </w:rPr>
              <w:t>Sensor Layouts:</w:t>
            </w:r>
          </w:p>
          <w:p w:rsidR="004B207D" w:rsidRPr="00F33F3E" w:rsidRDefault="004B207D" w:rsidP="00F33F3E">
            <w:pPr>
              <w:keepLines/>
              <w:spacing w:after="0" w:line="240" w:lineRule="auto"/>
              <w:rPr>
                <w:rFonts w:asciiTheme="minorHAnsi" w:hAnsiTheme="minorHAnsi"/>
                <w:color w:val="000000" w:themeColor="text1"/>
                <w:sz w:val="22"/>
              </w:rPr>
            </w:pPr>
            <w:r w:rsidRPr="00F33F3E">
              <w:rPr>
                <w:rFonts w:asciiTheme="minorHAnsi" w:hAnsiTheme="minorHAnsi"/>
                <w:color w:val="000000" w:themeColor="text1"/>
                <w:sz w:val="22"/>
              </w:rPr>
              <w:t>Embedded sensor plans have been created for each cell.  Primary sensors include:</w:t>
            </w:r>
          </w:p>
          <w:p w:rsidR="004B207D" w:rsidRPr="00F33F3E" w:rsidRDefault="004B207D" w:rsidP="00F33F3E">
            <w:pPr>
              <w:keepLines/>
              <w:numPr>
                <w:ilvl w:val="0"/>
                <w:numId w:val="30"/>
              </w:numPr>
              <w:spacing w:after="0" w:line="240" w:lineRule="auto"/>
              <w:rPr>
                <w:rFonts w:asciiTheme="minorHAnsi" w:hAnsiTheme="minorHAnsi"/>
                <w:color w:val="000000" w:themeColor="text1"/>
                <w:sz w:val="22"/>
              </w:rPr>
            </w:pPr>
            <w:r w:rsidRPr="00F33F3E">
              <w:rPr>
                <w:rFonts w:asciiTheme="minorHAnsi" w:hAnsiTheme="minorHAnsi"/>
                <w:color w:val="000000" w:themeColor="text1"/>
                <w:sz w:val="22"/>
              </w:rPr>
              <w:t>Strain due to environment: Vibrating wire strain gages</w:t>
            </w:r>
          </w:p>
          <w:p w:rsidR="004B207D" w:rsidRPr="00F33F3E" w:rsidRDefault="004B207D" w:rsidP="00F33F3E">
            <w:pPr>
              <w:keepLines/>
              <w:numPr>
                <w:ilvl w:val="0"/>
                <w:numId w:val="30"/>
              </w:numPr>
              <w:spacing w:after="0" w:line="240" w:lineRule="auto"/>
              <w:rPr>
                <w:rFonts w:asciiTheme="minorHAnsi" w:hAnsiTheme="minorHAnsi"/>
                <w:color w:val="000000" w:themeColor="text1"/>
                <w:sz w:val="22"/>
              </w:rPr>
            </w:pPr>
            <w:r w:rsidRPr="00F33F3E">
              <w:rPr>
                <w:rFonts w:asciiTheme="minorHAnsi" w:hAnsiTheme="minorHAnsi"/>
                <w:color w:val="000000" w:themeColor="text1"/>
                <w:sz w:val="22"/>
              </w:rPr>
              <w:t>Dynamic load response: Quarter-bridge strain gauges</w:t>
            </w:r>
          </w:p>
          <w:p w:rsidR="004B207D" w:rsidRPr="00F33F3E" w:rsidRDefault="004B207D" w:rsidP="00F33F3E">
            <w:pPr>
              <w:keepLines/>
              <w:numPr>
                <w:ilvl w:val="0"/>
                <w:numId w:val="30"/>
              </w:numPr>
              <w:spacing w:after="0" w:line="240" w:lineRule="auto"/>
              <w:rPr>
                <w:rFonts w:asciiTheme="minorHAnsi" w:hAnsiTheme="minorHAnsi"/>
                <w:color w:val="000000" w:themeColor="text1"/>
                <w:sz w:val="22"/>
              </w:rPr>
            </w:pPr>
            <w:r w:rsidRPr="00F33F3E">
              <w:rPr>
                <w:rFonts w:asciiTheme="minorHAnsi" w:hAnsiTheme="minorHAnsi"/>
                <w:color w:val="000000" w:themeColor="text1"/>
                <w:sz w:val="22"/>
              </w:rPr>
              <w:t>Temperature: Thermocouple trees</w:t>
            </w:r>
          </w:p>
          <w:p w:rsidR="004B207D" w:rsidRPr="00F33F3E" w:rsidRDefault="004B207D" w:rsidP="00F33F3E">
            <w:pPr>
              <w:keepLines/>
              <w:numPr>
                <w:ilvl w:val="0"/>
                <w:numId w:val="30"/>
              </w:numPr>
              <w:spacing w:after="0" w:line="240" w:lineRule="auto"/>
              <w:rPr>
                <w:rFonts w:asciiTheme="minorHAnsi" w:hAnsiTheme="minorHAnsi"/>
                <w:color w:val="000000" w:themeColor="text1"/>
                <w:sz w:val="22"/>
              </w:rPr>
            </w:pPr>
            <w:r w:rsidRPr="00F33F3E">
              <w:rPr>
                <w:rFonts w:asciiTheme="minorHAnsi" w:hAnsiTheme="minorHAnsi"/>
                <w:color w:val="000000" w:themeColor="text1"/>
                <w:sz w:val="22"/>
              </w:rPr>
              <w:t>Maturity: Maturity loggers</w:t>
            </w:r>
          </w:p>
          <w:p w:rsidR="004B207D" w:rsidRPr="00F33F3E" w:rsidRDefault="004B207D" w:rsidP="00F33F3E">
            <w:pPr>
              <w:keepLines/>
              <w:spacing w:after="0" w:line="240" w:lineRule="auto"/>
              <w:rPr>
                <w:rFonts w:asciiTheme="minorHAnsi" w:hAnsiTheme="minorHAnsi"/>
                <w:color w:val="000000" w:themeColor="text1"/>
                <w:sz w:val="22"/>
              </w:rPr>
            </w:pPr>
          </w:p>
          <w:p w:rsidR="004B207D" w:rsidRPr="00F33F3E" w:rsidRDefault="004B207D" w:rsidP="00F33F3E">
            <w:pPr>
              <w:keepLines/>
              <w:spacing w:after="0" w:line="240" w:lineRule="auto"/>
              <w:rPr>
                <w:rFonts w:asciiTheme="minorHAnsi" w:hAnsiTheme="minorHAnsi"/>
                <w:color w:val="404040" w:themeColor="text1" w:themeTint="BF"/>
                <w:sz w:val="22"/>
              </w:rPr>
            </w:pPr>
            <w:r w:rsidRPr="00F33F3E">
              <w:rPr>
                <w:rFonts w:asciiTheme="minorHAnsi" w:hAnsiTheme="minorHAnsi"/>
                <w:color w:val="000000" w:themeColor="text1"/>
                <w:sz w:val="22"/>
              </w:rPr>
              <w:t xml:space="preserve">Detailed maps of sensor locations in each cell are available on request.  </w:t>
            </w:r>
          </w:p>
        </w:tc>
      </w:tr>
    </w:tbl>
    <w:p w:rsidR="00A25721" w:rsidRPr="00F33F3E" w:rsidRDefault="00A25721" w:rsidP="00F33F3E">
      <w:pPr>
        <w:spacing w:after="0" w:line="240" w:lineRule="auto"/>
        <w:ind w:right="-810"/>
        <w:rPr>
          <w:rFonts w:asciiTheme="minorHAnsi" w:eastAsia="Times New Roman" w:hAnsiTheme="minorHAnsi"/>
          <w:b/>
          <w:sz w:val="22"/>
        </w:rPr>
      </w:pPr>
    </w:p>
    <w:p w:rsidR="001359B6" w:rsidRPr="00F33F3E" w:rsidRDefault="00370BE5" w:rsidP="00F33F3E">
      <w:pPr>
        <w:spacing w:after="0" w:line="240" w:lineRule="auto"/>
        <w:ind w:right="-810"/>
        <w:rPr>
          <w:rFonts w:asciiTheme="minorHAnsi" w:eastAsia="Times New Roman" w:hAnsiTheme="minorHAnsi"/>
          <w:i/>
          <w:sz w:val="22"/>
        </w:rPr>
      </w:pPr>
      <w:r w:rsidRPr="00F33F3E">
        <w:rPr>
          <w:rFonts w:asciiTheme="minorHAnsi" w:eastAsia="Times New Roman" w:hAnsiTheme="minorHAnsi"/>
          <w:b/>
          <w:sz w:val="22"/>
        </w:rPr>
        <w:t xml:space="preserve">Research </w:t>
      </w:r>
      <w:r w:rsidR="001359B6" w:rsidRPr="00F33F3E">
        <w:rPr>
          <w:rFonts w:asciiTheme="minorHAnsi" w:eastAsia="Times New Roman" w:hAnsiTheme="minorHAnsi"/>
          <w:b/>
          <w:sz w:val="22"/>
        </w:rPr>
        <w:t>Tasks:</w:t>
      </w:r>
    </w:p>
    <w:tbl>
      <w:tblPr>
        <w:tblStyle w:val="TableGrid2"/>
        <w:tblW w:w="9450" w:type="dxa"/>
        <w:tblInd w:w="108" w:type="dxa"/>
        <w:tblLook w:val="04A0" w:firstRow="1" w:lastRow="0" w:firstColumn="1" w:lastColumn="0" w:noHBand="0" w:noVBand="1"/>
      </w:tblPr>
      <w:tblGrid>
        <w:gridCol w:w="9450"/>
      </w:tblGrid>
      <w:tr w:rsidR="001359B6" w:rsidRPr="00F33F3E" w:rsidTr="00721925">
        <w:trPr>
          <w:trHeight w:val="737"/>
        </w:trPr>
        <w:tc>
          <w:tcPr>
            <w:tcW w:w="9450" w:type="dxa"/>
          </w:tcPr>
          <w:p w:rsidR="004B661E" w:rsidRPr="00F33F3E" w:rsidRDefault="004B661E" w:rsidP="00F33F3E">
            <w:pPr>
              <w:pStyle w:val="Default"/>
              <w:rPr>
                <w:rFonts w:asciiTheme="minorHAnsi" w:hAnsiTheme="minorHAnsi" w:cs="Times New Roman"/>
                <w:color w:val="auto"/>
                <w:sz w:val="22"/>
                <w:szCs w:val="22"/>
              </w:rPr>
            </w:pPr>
            <w:r w:rsidRPr="00F33F3E">
              <w:rPr>
                <w:rFonts w:asciiTheme="minorHAnsi" w:hAnsiTheme="minorHAnsi"/>
                <w:b/>
                <w:sz w:val="22"/>
              </w:rPr>
              <w:t>MnDOT Tasks</w:t>
            </w:r>
          </w:p>
          <w:p w:rsidR="00704AB7" w:rsidRPr="00F33F3E" w:rsidRDefault="00704AB7" w:rsidP="00F33F3E">
            <w:pPr>
              <w:pStyle w:val="ListParagraph"/>
              <w:numPr>
                <w:ilvl w:val="0"/>
                <w:numId w:val="31"/>
              </w:numPr>
              <w:spacing w:after="0" w:line="240" w:lineRule="auto"/>
              <w:contextualSpacing/>
              <w:rPr>
                <w:rFonts w:asciiTheme="minorHAnsi" w:eastAsia="Times New Roman" w:hAnsiTheme="minorHAnsi" w:cs="Times New Roman"/>
                <w:b/>
                <w:sz w:val="22"/>
              </w:rPr>
            </w:pPr>
            <w:r w:rsidRPr="00F33F3E">
              <w:rPr>
                <w:rFonts w:asciiTheme="minorHAnsi" w:eastAsia="Times New Roman" w:hAnsiTheme="minorHAnsi" w:cs="Times New Roman"/>
                <w:b/>
                <w:sz w:val="22"/>
              </w:rPr>
              <w:t>M1 - Construction Inspection</w:t>
            </w:r>
          </w:p>
          <w:p w:rsidR="00704AB7" w:rsidRPr="00F33F3E" w:rsidRDefault="00704AB7"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 xml:space="preserve">Check for correct cross slope and ensure smooth compacted base prior to concrete placement. </w:t>
            </w:r>
          </w:p>
          <w:p w:rsidR="00704AB7" w:rsidRPr="00F33F3E" w:rsidRDefault="00704AB7"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Monitor concrete production at Ready-Mix plant.</w:t>
            </w:r>
          </w:p>
          <w:p w:rsidR="00704AB7" w:rsidRPr="00F33F3E" w:rsidRDefault="00704AB7"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Record observations of placement or finishing issues.</w:t>
            </w:r>
          </w:p>
          <w:p w:rsidR="00704AB7" w:rsidRPr="00F33F3E" w:rsidRDefault="00704AB7"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Monitor early joint deployment.</w:t>
            </w:r>
          </w:p>
          <w:p w:rsidR="00704AB7" w:rsidRPr="00F33F3E" w:rsidRDefault="00704AB7" w:rsidP="00F33F3E">
            <w:pPr>
              <w:pStyle w:val="Default"/>
              <w:numPr>
                <w:ilvl w:val="1"/>
                <w:numId w:val="31"/>
              </w:numPr>
              <w:rPr>
                <w:rFonts w:asciiTheme="minorHAnsi" w:hAnsiTheme="minorHAnsi" w:cs="Times New Roman"/>
                <w:b/>
                <w:i/>
                <w:sz w:val="22"/>
                <w:szCs w:val="22"/>
              </w:rPr>
            </w:pPr>
            <w:r w:rsidRPr="00F33F3E">
              <w:rPr>
                <w:rFonts w:asciiTheme="minorHAnsi" w:hAnsiTheme="minorHAnsi" w:cs="Times New Roman"/>
                <w:b/>
                <w:i/>
                <w:sz w:val="22"/>
                <w:szCs w:val="22"/>
              </w:rPr>
              <w:t>Deliverable: Construction inspection report, due 6 months after completion.</w:t>
            </w:r>
          </w:p>
          <w:p w:rsidR="00704AB7" w:rsidRPr="00F33F3E" w:rsidRDefault="00704AB7" w:rsidP="00F33F3E">
            <w:pPr>
              <w:pStyle w:val="ListParagraph"/>
              <w:numPr>
                <w:ilvl w:val="0"/>
                <w:numId w:val="31"/>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b/>
                <w:sz w:val="22"/>
              </w:rPr>
              <w:t>M2 – Sampling and testing of materials</w:t>
            </w:r>
            <w:r w:rsidRPr="00F33F3E">
              <w:rPr>
                <w:rFonts w:asciiTheme="minorHAnsi" w:eastAsia="Times New Roman" w:hAnsiTheme="minorHAnsi" w:cs="Times New Roman"/>
                <w:sz w:val="22"/>
              </w:rPr>
              <w:t xml:space="preserve"> </w:t>
            </w:r>
            <w:r w:rsidRPr="00F33F3E">
              <w:rPr>
                <w:rFonts w:asciiTheme="minorHAnsi" w:eastAsia="Times New Roman" w:hAnsiTheme="minorHAnsi" w:cs="Times New Roman"/>
                <w:b/>
                <w:sz w:val="22"/>
              </w:rPr>
              <w:t xml:space="preserve">during paving </w:t>
            </w:r>
            <w:r w:rsidRPr="00F33F3E">
              <w:rPr>
                <w:rFonts w:asciiTheme="minorHAnsi" w:eastAsia="Times New Roman" w:hAnsiTheme="minorHAnsi" w:cs="Times New Roman"/>
                <w:sz w:val="22"/>
              </w:rPr>
              <w:t>(Under separate MnDOT contract(s))</w:t>
            </w:r>
          </w:p>
          <w:p w:rsidR="00704AB7" w:rsidRPr="00F33F3E" w:rsidRDefault="00704AB7"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Assist with quality control tests performed before and following the paver, including new performance field tests (i.e. Box test, SAM).</w:t>
            </w:r>
          </w:p>
          <w:p w:rsidR="00704AB7" w:rsidRPr="00F33F3E" w:rsidRDefault="00704AB7"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Create research test samples (cylinders and beams).</w:t>
            </w:r>
          </w:p>
          <w:p w:rsidR="00704AB7" w:rsidRPr="00F33F3E" w:rsidRDefault="00704AB7" w:rsidP="00F33F3E">
            <w:pPr>
              <w:pStyle w:val="ListParagraph"/>
              <w:numPr>
                <w:ilvl w:val="1"/>
                <w:numId w:val="31"/>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Map unbound layers with IC technology through MnDOT partnerships</w:t>
            </w:r>
          </w:p>
          <w:p w:rsidR="00704AB7" w:rsidRPr="00F33F3E" w:rsidRDefault="00704AB7" w:rsidP="00F33F3E">
            <w:pPr>
              <w:pStyle w:val="ListParagraph"/>
              <w:numPr>
                <w:ilvl w:val="1"/>
                <w:numId w:val="31"/>
              </w:numPr>
              <w:spacing w:after="0" w:line="240" w:lineRule="auto"/>
              <w:ind w:left="1399"/>
              <w:contextualSpacing/>
              <w:rPr>
                <w:rFonts w:asciiTheme="minorHAnsi" w:eastAsia="Times New Roman" w:hAnsiTheme="minorHAnsi" w:cs="Times New Roman"/>
                <w:b/>
                <w:i/>
                <w:sz w:val="22"/>
              </w:rPr>
            </w:pPr>
            <w:r w:rsidRPr="00F33F3E">
              <w:rPr>
                <w:rFonts w:asciiTheme="minorHAnsi" w:hAnsiTheme="minorHAnsi" w:cs="Times New Roman"/>
                <w:b/>
                <w:i/>
                <w:sz w:val="22"/>
              </w:rPr>
              <w:t xml:space="preserve">Deliverable: Transport research samples to testing lab. </w:t>
            </w:r>
            <w:r w:rsidR="00E30955" w:rsidRPr="00F33F3E">
              <w:rPr>
                <w:rFonts w:asciiTheme="minorHAnsi" w:hAnsiTheme="minorHAnsi" w:cs="Times New Roman"/>
                <w:b/>
                <w:i/>
                <w:sz w:val="22"/>
              </w:rPr>
              <w:t>IC data and s</w:t>
            </w:r>
            <w:r w:rsidRPr="00F33F3E">
              <w:rPr>
                <w:rFonts w:asciiTheme="minorHAnsi" w:hAnsiTheme="minorHAnsi" w:cs="Times New Roman"/>
                <w:b/>
                <w:i/>
                <w:sz w:val="22"/>
              </w:rPr>
              <w:t>ummary.</w:t>
            </w:r>
          </w:p>
          <w:p w:rsidR="003D66B0" w:rsidRPr="00F33F3E" w:rsidRDefault="003D66B0" w:rsidP="00F33F3E">
            <w:pPr>
              <w:pStyle w:val="ListParagraph"/>
              <w:spacing w:after="0" w:line="240" w:lineRule="auto"/>
              <w:ind w:left="1399"/>
              <w:contextualSpacing/>
              <w:rPr>
                <w:rFonts w:asciiTheme="minorHAnsi" w:eastAsia="Times New Roman" w:hAnsiTheme="minorHAnsi" w:cs="Times New Roman"/>
                <w:b/>
                <w:i/>
                <w:sz w:val="22"/>
              </w:rPr>
            </w:pPr>
          </w:p>
          <w:p w:rsidR="00704AB7" w:rsidRPr="00F33F3E" w:rsidRDefault="00704AB7" w:rsidP="00F33F3E">
            <w:pPr>
              <w:pStyle w:val="Default"/>
              <w:numPr>
                <w:ilvl w:val="0"/>
                <w:numId w:val="31"/>
              </w:numPr>
              <w:rPr>
                <w:rFonts w:asciiTheme="minorHAnsi" w:hAnsiTheme="minorHAnsi" w:cs="Times New Roman"/>
                <w:b/>
                <w:sz w:val="22"/>
                <w:szCs w:val="22"/>
              </w:rPr>
            </w:pPr>
            <w:r w:rsidRPr="00F33F3E">
              <w:rPr>
                <w:rFonts w:asciiTheme="minorHAnsi" w:hAnsiTheme="minorHAnsi" w:cs="Times New Roman"/>
                <w:b/>
                <w:sz w:val="22"/>
                <w:szCs w:val="22"/>
              </w:rPr>
              <w:t xml:space="preserve">M3 – Lab Testing and analysis of field samples created during construction </w:t>
            </w:r>
            <w:r w:rsidRPr="00F33F3E">
              <w:rPr>
                <w:rFonts w:asciiTheme="minorHAnsi" w:hAnsiTheme="minorHAnsi" w:cs="Times New Roman"/>
                <w:sz w:val="22"/>
              </w:rPr>
              <w:t>(Under separate MnDOT contract)</w:t>
            </w:r>
          </w:p>
          <w:p w:rsidR="00704AB7" w:rsidRPr="00F33F3E" w:rsidRDefault="00704AB7"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Conduct laboratory tests on research samples collected during construction.</w:t>
            </w:r>
          </w:p>
          <w:p w:rsidR="00704AB7" w:rsidRPr="00F33F3E" w:rsidRDefault="00704AB7" w:rsidP="00F33F3E">
            <w:pPr>
              <w:pStyle w:val="Default"/>
              <w:numPr>
                <w:ilvl w:val="2"/>
                <w:numId w:val="31"/>
              </w:numPr>
              <w:rPr>
                <w:rFonts w:asciiTheme="minorHAnsi" w:hAnsiTheme="minorHAnsi" w:cs="Times New Roman"/>
                <w:sz w:val="22"/>
                <w:szCs w:val="22"/>
              </w:rPr>
            </w:pPr>
            <w:r w:rsidRPr="00F33F3E">
              <w:rPr>
                <w:rFonts w:asciiTheme="minorHAnsi" w:hAnsiTheme="minorHAnsi" w:cs="Times New Roman"/>
                <w:sz w:val="22"/>
                <w:szCs w:val="22"/>
              </w:rPr>
              <w:lastRenderedPageBreak/>
              <w:t xml:space="preserve">Tests include: Compressive strength of cylinders, flexural strength of beam samples, </w:t>
            </w:r>
            <w:proofErr w:type="gramStart"/>
            <w:r w:rsidRPr="00F33F3E">
              <w:rPr>
                <w:rFonts w:asciiTheme="minorHAnsi" w:hAnsiTheme="minorHAnsi" w:cs="Times New Roman"/>
                <w:sz w:val="22"/>
                <w:szCs w:val="22"/>
              </w:rPr>
              <w:t>modulus</w:t>
            </w:r>
            <w:proofErr w:type="gramEnd"/>
            <w:r w:rsidRPr="00F33F3E">
              <w:rPr>
                <w:rFonts w:asciiTheme="minorHAnsi" w:hAnsiTheme="minorHAnsi" w:cs="Times New Roman"/>
                <w:sz w:val="22"/>
                <w:szCs w:val="22"/>
              </w:rPr>
              <w:t xml:space="preserve"> of elasticity, Poisson’s ratio and coefficient of thermal expansion tests of cylinder samples.</w:t>
            </w:r>
          </w:p>
          <w:p w:rsidR="00704AB7" w:rsidRPr="00F33F3E" w:rsidRDefault="00704AB7"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Prepare summary report of results from lab tests and testing conducted during paving.</w:t>
            </w:r>
          </w:p>
          <w:p w:rsidR="00704AB7" w:rsidRPr="00F33F3E" w:rsidRDefault="00704AB7"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Estimated task duration: 6 months.</w:t>
            </w:r>
          </w:p>
          <w:p w:rsidR="00704AB7" w:rsidRPr="00F33F3E" w:rsidRDefault="00704AB7" w:rsidP="00F33F3E">
            <w:pPr>
              <w:pStyle w:val="Default"/>
              <w:numPr>
                <w:ilvl w:val="1"/>
                <w:numId w:val="31"/>
              </w:numPr>
              <w:rPr>
                <w:rFonts w:asciiTheme="minorHAnsi" w:hAnsiTheme="minorHAnsi" w:cs="Times New Roman"/>
                <w:b/>
                <w:i/>
                <w:sz w:val="22"/>
                <w:szCs w:val="22"/>
              </w:rPr>
            </w:pPr>
            <w:r w:rsidRPr="00F33F3E">
              <w:rPr>
                <w:rFonts w:asciiTheme="minorHAnsi" w:hAnsiTheme="minorHAnsi" w:cs="Times New Roman"/>
                <w:b/>
                <w:i/>
                <w:sz w:val="22"/>
                <w:szCs w:val="22"/>
              </w:rPr>
              <w:t>Deliverable: Summary testing report, to be reported at the next scheduled bi-annual NRRA meeting.</w:t>
            </w:r>
          </w:p>
          <w:p w:rsidR="00704AB7" w:rsidRPr="00F33F3E" w:rsidRDefault="00704AB7" w:rsidP="00F33F3E">
            <w:pPr>
              <w:pStyle w:val="ListParagraph"/>
              <w:numPr>
                <w:ilvl w:val="0"/>
                <w:numId w:val="31"/>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b/>
                <w:sz w:val="22"/>
              </w:rPr>
              <w:t>M4 – Sensor Installations/Performance Monitoring</w:t>
            </w:r>
          </w:p>
          <w:p w:rsidR="00704AB7" w:rsidRPr="00F33F3E" w:rsidRDefault="00704AB7"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Assist with installation of conduits and instrumentation with minimal disturbance to grade. Fully document location of embedded sensors.</w:t>
            </w:r>
          </w:p>
          <w:p w:rsidR="00704AB7" w:rsidRPr="00F33F3E" w:rsidRDefault="00704AB7" w:rsidP="00F33F3E">
            <w:pPr>
              <w:pStyle w:val="Default"/>
              <w:numPr>
                <w:ilvl w:val="1"/>
                <w:numId w:val="31"/>
              </w:numPr>
              <w:rPr>
                <w:rFonts w:asciiTheme="minorHAnsi" w:hAnsiTheme="minorHAnsi" w:cs="Times New Roman"/>
                <w:color w:val="auto"/>
                <w:sz w:val="22"/>
                <w:szCs w:val="22"/>
              </w:rPr>
            </w:pPr>
            <w:r w:rsidRPr="00F33F3E">
              <w:rPr>
                <w:rFonts w:asciiTheme="minorHAnsi" w:hAnsiTheme="minorHAnsi" w:cs="Times New Roman"/>
                <w:color w:val="auto"/>
                <w:sz w:val="22"/>
                <w:szCs w:val="22"/>
              </w:rPr>
              <w:t>Collect, process, and insert performance data into MnROAD database</w:t>
            </w:r>
          </w:p>
          <w:p w:rsidR="00704AB7" w:rsidRPr="00F33F3E" w:rsidRDefault="00704AB7" w:rsidP="00F33F3E">
            <w:pPr>
              <w:pStyle w:val="Default"/>
              <w:numPr>
                <w:ilvl w:val="2"/>
                <w:numId w:val="31"/>
              </w:numPr>
              <w:rPr>
                <w:rFonts w:asciiTheme="minorHAnsi" w:hAnsiTheme="minorHAnsi" w:cs="Times New Roman"/>
                <w:color w:val="auto"/>
                <w:sz w:val="22"/>
                <w:szCs w:val="22"/>
              </w:rPr>
            </w:pPr>
            <w:r w:rsidRPr="00F33F3E">
              <w:rPr>
                <w:rFonts w:asciiTheme="minorHAnsi" w:hAnsiTheme="minorHAnsi" w:cs="Times New Roman"/>
                <w:color w:val="auto"/>
                <w:sz w:val="22"/>
                <w:szCs w:val="22"/>
              </w:rPr>
              <w:t>Performance data, collected bi-annually, includes: Visual distress, joint faulting, ride quality, friction testing, and joint opening measurements.</w:t>
            </w:r>
          </w:p>
          <w:p w:rsidR="00704AB7" w:rsidRPr="00F33F3E" w:rsidRDefault="00704AB7" w:rsidP="00F33F3E">
            <w:pPr>
              <w:pStyle w:val="Default"/>
              <w:numPr>
                <w:ilvl w:val="2"/>
                <w:numId w:val="31"/>
              </w:numPr>
              <w:rPr>
                <w:rFonts w:asciiTheme="minorHAnsi" w:hAnsiTheme="minorHAnsi" w:cs="Times New Roman"/>
                <w:color w:val="auto"/>
                <w:sz w:val="22"/>
                <w:szCs w:val="22"/>
              </w:rPr>
            </w:pPr>
            <w:r w:rsidRPr="00F33F3E">
              <w:rPr>
                <w:rFonts w:asciiTheme="minorHAnsi" w:hAnsiTheme="minorHAnsi" w:cs="Times New Roman"/>
                <w:color w:val="auto"/>
                <w:sz w:val="22"/>
                <w:szCs w:val="22"/>
              </w:rPr>
              <w:t>Visual distress surveys and joint faulting measurements will increase in frequency as sections show increasing distress.</w:t>
            </w:r>
          </w:p>
          <w:p w:rsidR="00704AB7" w:rsidRPr="00F33F3E" w:rsidRDefault="00704AB7" w:rsidP="00F33F3E">
            <w:pPr>
              <w:pStyle w:val="Default"/>
              <w:numPr>
                <w:ilvl w:val="1"/>
                <w:numId w:val="31"/>
              </w:numPr>
              <w:rPr>
                <w:rFonts w:asciiTheme="minorHAnsi" w:hAnsiTheme="minorHAnsi" w:cs="Times New Roman"/>
                <w:color w:val="auto"/>
                <w:sz w:val="22"/>
                <w:szCs w:val="22"/>
              </w:rPr>
            </w:pPr>
            <w:r w:rsidRPr="00F33F3E">
              <w:rPr>
                <w:rFonts w:asciiTheme="minorHAnsi" w:hAnsiTheme="minorHAnsi" w:cs="Times New Roman"/>
                <w:color w:val="auto"/>
                <w:sz w:val="22"/>
                <w:szCs w:val="22"/>
              </w:rPr>
              <w:t>Assist MnROAD staff with collection of seasonal load response data, processing data and inserting into MnROAD database.</w:t>
            </w:r>
          </w:p>
          <w:p w:rsidR="00704AB7" w:rsidRPr="00F33F3E" w:rsidRDefault="00704AB7" w:rsidP="00F33F3E">
            <w:pPr>
              <w:pStyle w:val="Default"/>
              <w:numPr>
                <w:ilvl w:val="2"/>
                <w:numId w:val="31"/>
              </w:numPr>
              <w:rPr>
                <w:rFonts w:asciiTheme="minorHAnsi" w:hAnsiTheme="minorHAnsi" w:cs="Times New Roman"/>
                <w:color w:val="auto"/>
                <w:sz w:val="22"/>
                <w:szCs w:val="22"/>
              </w:rPr>
            </w:pPr>
            <w:r w:rsidRPr="00F33F3E">
              <w:rPr>
                <w:rFonts w:asciiTheme="minorHAnsi" w:hAnsiTheme="minorHAnsi" w:cs="Times New Roman"/>
                <w:color w:val="auto"/>
                <w:sz w:val="22"/>
                <w:szCs w:val="22"/>
              </w:rPr>
              <w:t>Includes MnROAD truck loading of slabs with embedded sensors in early spring, late spring, summer, and fall of each year while a significant number of sensors function.</w:t>
            </w:r>
          </w:p>
          <w:p w:rsidR="00704AB7" w:rsidRPr="00F33F3E" w:rsidRDefault="00704AB7" w:rsidP="00F33F3E">
            <w:pPr>
              <w:pStyle w:val="Default"/>
              <w:numPr>
                <w:ilvl w:val="2"/>
                <w:numId w:val="31"/>
              </w:numPr>
              <w:rPr>
                <w:rFonts w:asciiTheme="minorHAnsi" w:hAnsiTheme="minorHAnsi" w:cs="Times New Roman"/>
                <w:color w:val="auto"/>
                <w:sz w:val="22"/>
                <w:szCs w:val="22"/>
              </w:rPr>
            </w:pPr>
            <w:r w:rsidRPr="00F33F3E">
              <w:rPr>
                <w:rFonts w:asciiTheme="minorHAnsi" w:hAnsiTheme="minorHAnsi" w:cs="Times New Roman"/>
                <w:color w:val="auto"/>
                <w:sz w:val="22"/>
                <w:szCs w:val="22"/>
              </w:rPr>
              <w:t>Includes FWD testing of 5 points per test panel, including joints (except summer), corners, mid- panel, and edge in early spring, summer, and late fall.</w:t>
            </w:r>
          </w:p>
          <w:p w:rsidR="00704AB7" w:rsidRPr="00F33F3E" w:rsidRDefault="00704AB7"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Conduct early-age warp and curl testing (ALPS 2, Video Gauge).</w:t>
            </w:r>
          </w:p>
          <w:p w:rsidR="00704AB7" w:rsidRPr="00F33F3E" w:rsidRDefault="00704AB7"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Monitor joint deployment (bi-monthly).</w:t>
            </w:r>
          </w:p>
          <w:p w:rsidR="00704AB7" w:rsidRPr="00F33F3E" w:rsidRDefault="00704AB7"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Manage maturity sensor data (if installed separately from thermocouples).</w:t>
            </w:r>
          </w:p>
          <w:p w:rsidR="00704AB7" w:rsidRPr="00F33F3E" w:rsidRDefault="00704AB7" w:rsidP="00F33F3E">
            <w:pPr>
              <w:pStyle w:val="Default"/>
              <w:numPr>
                <w:ilvl w:val="1"/>
                <w:numId w:val="31"/>
              </w:numPr>
              <w:rPr>
                <w:rFonts w:asciiTheme="minorHAnsi" w:hAnsiTheme="minorHAnsi" w:cs="Times New Roman"/>
                <w:color w:val="auto"/>
                <w:sz w:val="22"/>
                <w:szCs w:val="22"/>
              </w:rPr>
            </w:pPr>
            <w:r w:rsidRPr="00F33F3E">
              <w:rPr>
                <w:rFonts w:asciiTheme="minorHAnsi" w:hAnsiTheme="minorHAnsi" w:cs="Times New Roman"/>
                <w:color w:val="auto"/>
                <w:sz w:val="22"/>
                <w:szCs w:val="22"/>
              </w:rPr>
              <w:t>Estimated task duration: Seasonally for 4 years, or until sections fail.</w:t>
            </w:r>
          </w:p>
          <w:p w:rsidR="00704AB7" w:rsidRPr="00F33F3E" w:rsidRDefault="00704AB7" w:rsidP="00F33F3E">
            <w:pPr>
              <w:pStyle w:val="Default"/>
              <w:numPr>
                <w:ilvl w:val="1"/>
                <w:numId w:val="31"/>
              </w:numPr>
              <w:rPr>
                <w:rFonts w:asciiTheme="minorHAnsi" w:hAnsiTheme="minorHAnsi" w:cs="Times New Roman"/>
                <w:b/>
                <w:i/>
                <w:color w:val="auto"/>
                <w:sz w:val="22"/>
                <w:szCs w:val="22"/>
              </w:rPr>
            </w:pPr>
            <w:r w:rsidRPr="00F33F3E">
              <w:rPr>
                <w:rFonts w:asciiTheme="minorHAnsi" w:hAnsiTheme="minorHAnsi" w:cs="Times New Roman"/>
                <w:b/>
                <w:i/>
                <w:color w:val="auto"/>
                <w:sz w:val="22"/>
                <w:szCs w:val="22"/>
              </w:rPr>
              <w:t>Deliverable: Data collection summary report every 6 months, to be delivered to principal investigator.</w:t>
            </w:r>
          </w:p>
          <w:p w:rsidR="00A920A4" w:rsidRPr="00F33F3E" w:rsidRDefault="00A920A4" w:rsidP="00F33F3E">
            <w:pPr>
              <w:pStyle w:val="ListParagraph"/>
              <w:numPr>
                <w:ilvl w:val="0"/>
                <w:numId w:val="31"/>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b/>
                <w:sz w:val="22"/>
              </w:rPr>
              <w:t xml:space="preserve">M5 – </w:t>
            </w:r>
            <w:r w:rsidR="00447A25" w:rsidRPr="00F33F3E">
              <w:rPr>
                <w:rFonts w:asciiTheme="minorHAnsi" w:eastAsia="Times New Roman" w:hAnsiTheme="minorHAnsi" w:cs="Times New Roman"/>
                <w:b/>
                <w:sz w:val="22"/>
              </w:rPr>
              <w:t xml:space="preserve">Custom </w:t>
            </w:r>
            <w:r w:rsidRPr="00F33F3E">
              <w:rPr>
                <w:rFonts w:asciiTheme="minorHAnsi" w:eastAsia="Times New Roman" w:hAnsiTheme="minorHAnsi" w:cs="Times New Roman"/>
                <w:b/>
                <w:sz w:val="22"/>
              </w:rPr>
              <w:t>Deicing Chemical Application</w:t>
            </w:r>
          </w:p>
          <w:p w:rsidR="00A920A4" w:rsidRPr="00F33F3E" w:rsidRDefault="00447A25" w:rsidP="00F33F3E">
            <w:pPr>
              <w:pStyle w:val="ListParagraph"/>
              <w:numPr>
                <w:ilvl w:val="1"/>
                <w:numId w:val="31"/>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Implement custom deicing application rate plan for Cells 138 and 238.</w:t>
            </w:r>
          </w:p>
          <w:p w:rsidR="00447A25" w:rsidRPr="00F33F3E" w:rsidRDefault="00447A25" w:rsidP="00F33F3E">
            <w:pPr>
              <w:pStyle w:val="Default"/>
              <w:numPr>
                <w:ilvl w:val="1"/>
                <w:numId w:val="31"/>
              </w:numPr>
              <w:rPr>
                <w:rFonts w:asciiTheme="minorHAnsi" w:hAnsiTheme="minorHAnsi" w:cs="Times New Roman"/>
                <w:color w:val="auto"/>
                <w:sz w:val="22"/>
                <w:szCs w:val="22"/>
              </w:rPr>
            </w:pPr>
            <w:r w:rsidRPr="00F33F3E">
              <w:rPr>
                <w:rFonts w:asciiTheme="minorHAnsi" w:hAnsiTheme="minorHAnsi" w:cs="Times New Roman"/>
                <w:color w:val="auto"/>
                <w:sz w:val="22"/>
                <w:szCs w:val="22"/>
              </w:rPr>
              <w:t>Estimated task duration: Dependent on severity and duration of winter seasons.  To be performed annually for up to 5 years, or until sections fail.</w:t>
            </w:r>
          </w:p>
          <w:p w:rsidR="00A920A4" w:rsidRPr="00F33F3E" w:rsidRDefault="00447A25" w:rsidP="00F33F3E">
            <w:pPr>
              <w:pStyle w:val="Default"/>
              <w:numPr>
                <w:ilvl w:val="1"/>
                <w:numId w:val="31"/>
              </w:numPr>
              <w:rPr>
                <w:rFonts w:asciiTheme="minorHAnsi" w:hAnsiTheme="minorHAnsi" w:cs="Times New Roman"/>
                <w:b/>
                <w:i/>
                <w:color w:val="auto"/>
                <w:sz w:val="22"/>
                <w:szCs w:val="22"/>
              </w:rPr>
            </w:pPr>
            <w:r w:rsidRPr="00F33F3E">
              <w:rPr>
                <w:rFonts w:asciiTheme="minorHAnsi" w:hAnsiTheme="minorHAnsi" w:cs="Times New Roman"/>
                <w:b/>
                <w:i/>
                <w:color w:val="auto"/>
                <w:sz w:val="22"/>
                <w:szCs w:val="22"/>
              </w:rPr>
              <w:t>Deliverable: Annual report of deicing application on Cells 138 and 238, to be delivered to principal investigator.</w:t>
            </w:r>
          </w:p>
          <w:p w:rsidR="00A920A4" w:rsidRPr="00F33F3E" w:rsidRDefault="00A920A4" w:rsidP="00F33F3E">
            <w:pPr>
              <w:pStyle w:val="ListParagraph"/>
              <w:numPr>
                <w:ilvl w:val="0"/>
                <w:numId w:val="31"/>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b/>
                <w:sz w:val="22"/>
              </w:rPr>
              <w:t>M6 - Construction Report</w:t>
            </w:r>
            <w:r w:rsidRPr="00F33F3E">
              <w:rPr>
                <w:rFonts w:asciiTheme="minorHAnsi" w:eastAsia="Times New Roman" w:hAnsiTheme="minorHAnsi" w:cs="Times New Roman"/>
                <w:sz w:val="22"/>
              </w:rPr>
              <w:t xml:space="preserve"> (all 2017 efforts into one report)</w:t>
            </w:r>
          </w:p>
          <w:p w:rsidR="00A920A4" w:rsidRPr="00F33F3E" w:rsidRDefault="00A920A4" w:rsidP="00F33F3E">
            <w:pPr>
              <w:pStyle w:val="Default"/>
              <w:numPr>
                <w:ilvl w:val="1"/>
                <w:numId w:val="31"/>
              </w:numPr>
              <w:rPr>
                <w:rFonts w:asciiTheme="minorHAnsi" w:hAnsiTheme="minorHAnsi" w:cs="Times New Roman"/>
                <w:color w:val="auto"/>
                <w:sz w:val="22"/>
                <w:szCs w:val="22"/>
              </w:rPr>
            </w:pPr>
            <w:r w:rsidRPr="00F33F3E">
              <w:rPr>
                <w:rFonts w:asciiTheme="minorHAnsi" w:hAnsiTheme="minorHAnsi" w:cs="Times New Roman"/>
                <w:color w:val="auto"/>
                <w:sz w:val="22"/>
                <w:szCs w:val="22"/>
              </w:rPr>
              <w:t>Gather as-built construction details and summarize material sample test results available within 6 months of completion of construction.</w:t>
            </w:r>
          </w:p>
          <w:p w:rsidR="00A920A4" w:rsidRPr="00F33F3E" w:rsidRDefault="00A920A4" w:rsidP="00F33F3E">
            <w:pPr>
              <w:pStyle w:val="Default"/>
              <w:numPr>
                <w:ilvl w:val="1"/>
                <w:numId w:val="31"/>
              </w:numPr>
              <w:rPr>
                <w:rFonts w:asciiTheme="minorHAnsi" w:hAnsiTheme="minorHAnsi" w:cs="Times New Roman"/>
                <w:color w:val="auto"/>
                <w:sz w:val="22"/>
                <w:szCs w:val="22"/>
              </w:rPr>
            </w:pPr>
            <w:r w:rsidRPr="00F33F3E">
              <w:rPr>
                <w:rFonts w:asciiTheme="minorHAnsi" w:hAnsiTheme="minorHAnsi" w:cs="Times New Roman"/>
                <w:color w:val="auto"/>
                <w:sz w:val="22"/>
                <w:szCs w:val="22"/>
              </w:rPr>
              <w:t>Estimated task duration: 1 month (to be completed within one year from completion of construction).</w:t>
            </w:r>
          </w:p>
          <w:p w:rsidR="00A920A4" w:rsidRPr="00F33F3E" w:rsidRDefault="00A920A4" w:rsidP="00F33F3E">
            <w:pPr>
              <w:pStyle w:val="Default"/>
              <w:numPr>
                <w:ilvl w:val="1"/>
                <w:numId w:val="31"/>
              </w:numPr>
              <w:rPr>
                <w:rFonts w:asciiTheme="minorHAnsi" w:hAnsiTheme="minorHAnsi" w:cs="Times New Roman"/>
                <w:b/>
                <w:i/>
                <w:color w:val="auto"/>
                <w:sz w:val="22"/>
                <w:szCs w:val="22"/>
              </w:rPr>
            </w:pPr>
            <w:r w:rsidRPr="00F33F3E">
              <w:rPr>
                <w:rFonts w:asciiTheme="minorHAnsi" w:hAnsiTheme="minorHAnsi" w:cs="Times New Roman"/>
                <w:b/>
                <w:i/>
                <w:color w:val="auto"/>
                <w:sz w:val="22"/>
                <w:szCs w:val="22"/>
              </w:rPr>
              <w:t>Deliverable: Chapter within overall construction report for 2017 MnROAD Construction.</w:t>
            </w:r>
          </w:p>
          <w:p w:rsidR="00A920A4" w:rsidRPr="00F33F3E" w:rsidRDefault="00A920A4" w:rsidP="00F33F3E">
            <w:pPr>
              <w:pStyle w:val="ListParagraph"/>
              <w:numPr>
                <w:ilvl w:val="0"/>
                <w:numId w:val="31"/>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b/>
                <w:sz w:val="22"/>
              </w:rPr>
              <w:t>M</w:t>
            </w:r>
            <w:r w:rsidR="00447A25" w:rsidRPr="00F33F3E">
              <w:rPr>
                <w:rFonts w:asciiTheme="minorHAnsi" w:eastAsia="Times New Roman" w:hAnsiTheme="minorHAnsi" w:cs="Times New Roman"/>
                <w:b/>
                <w:sz w:val="22"/>
              </w:rPr>
              <w:t>7</w:t>
            </w:r>
            <w:r w:rsidRPr="00F33F3E">
              <w:rPr>
                <w:rFonts w:asciiTheme="minorHAnsi" w:eastAsia="Times New Roman" w:hAnsiTheme="minorHAnsi" w:cs="Times New Roman"/>
                <w:b/>
                <w:sz w:val="22"/>
              </w:rPr>
              <w:t xml:space="preserve"> – Final forensics and Final Report</w:t>
            </w:r>
          </w:p>
          <w:p w:rsidR="00A920A4" w:rsidRPr="00F33F3E" w:rsidRDefault="00A920A4" w:rsidP="00F33F3E">
            <w:pPr>
              <w:pStyle w:val="ListParagraph"/>
              <w:numPr>
                <w:ilvl w:val="1"/>
                <w:numId w:val="31"/>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sz w:val="22"/>
              </w:rPr>
              <w:t>Not in current budget.  Will plan and budget for as cells fail and require replacement.</w:t>
            </w:r>
          </w:p>
          <w:p w:rsidR="0034075C" w:rsidRPr="00F33F3E" w:rsidRDefault="0034075C" w:rsidP="00F33F3E">
            <w:pPr>
              <w:pStyle w:val="Default"/>
              <w:ind w:left="1440"/>
              <w:rPr>
                <w:rFonts w:asciiTheme="minorHAnsi" w:hAnsiTheme="minorHAnsi" w:cs="Times New Roman"/>
                <w:color w:val="auto"/>
                <w:sz w:val="22"/>
                <w:szCs w:val="22"/>
              </w:rPr>
            </w:pPr>
          </w:p>
          <w:p w:rsidR="0034075C" w:rsidRPr="00F33F3E" w:rsidRDefault="0034075C" w:rsidP="00F33F3E">
            <w:pPr>
              <w:pStyle w:val="Default"/>
              <w:rPr>
                <w:rFonts w:asciiTheme="minorHAnsi" w:hAnsiTheme="minorHAnsi" w:cs="Times New Roman"/>
                <w:b/>
                <w:sz w:val="22"/>
                <w:szCs w:val="22"/>
              </w:rPr>
            </w:pPr>
            <w:r w:rsidRPr="00F33F3E">
              <w:rPr>
                <w:rFonts w:asciiTheme="minorHAnsi" w:hAnsiTheme="minorHAnsi" w:cs="Times New Roman"/>
                <w:b/>
                <w:sz w:val="22"/>
                <w:szCs w:val="22"/>
              </w:rPr>
              <w:t>Contractor Tasks</w:t>
            </w:r>
          </w:p>
          <w:p w:rsidR="0034075C" w:rsidRPr="00F33F3E" w:rsidRDefault="0034075C" w:rsidP="00F33F3E">
            <w:pPr>
              <w:pStyle w:val="Default"/>
              <w:numPr>
                <w:ilvl w:val="0"/>
                <w:numId w:val="31"/>
              </w:numPr>
              <w:rPr>
                <w:rFonts w:asciiTheme="minorHAnsi" w:hAnsiTheme="minorHAnsi" w:cs="Times New Roman"/>
                <w:sz w:val="22"/>
                <w:szCs w:val="22"/>
              </w:rPr>
            </w:pPr>
            <w:r w:rsidRPr="00F33F3E">
              <w:rPr>
                <w:rFonts w:asciiTheme="minorHAnsi" w:hAnsiTheme="minorHAnsi" w:cs="Times New Roman"/>
                <w:b/>
                <w:sz w:val="22"/>
                <w:szCs w:val="22"/>
              </w:rPr>
              <w:t>T1</w:t>
            </w:r>
            <w:r w:rsidRPr="00F33F3E">
              <w:rPr>
                <w:rFonts w:asciiTheme="minorHAnsi" w:hAnsiTheme="minorHAnsi" w:cs="Times New Roman"/>
                <w:sz w:val="22"/>
                <w:szCs w:val="22"/>
              </w:rPr>
              <w:t xml:space="preserve"> –</w:t>
            </w:r>
            <w:r w:rsidRPr="00F33F3E">
              <w:rPr>
                <w:rFonts w:asciiTheme="minorHAnsi" w:hAnsiTheme="minorHAnsi" w:cs="Times New Roman"/>
                <w:b/>
                <w:sz w:val="22"/>
                <w:szCs w:val="22"/>
              </w:rPr>
              <w:t xml:space="preserve"> Literature search </w:t>
            </w:r>
          </w:p>
          <w:p w:rsidR="0034075C" w:rsidRPr="00F33F3E" w:rsidRDefault="0034075C"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lastRenderedPageBreak/>
              <w:t>Conduct literature search to identify similar experiments or documented field performance of concrete pavements containing lower quantities of cementitious materials.</w:t>
            </w:r>
          </w:p>
          <w:p w:rsidR="0034075C" w:rsidRPr="00F33F3E" w:rsidRDefault="0034075C"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Collecting data from other agencies</w:t>
            </w:r>
          </w:p>
          <w:p w:rsidR="0034075C" w:rsidRPr="00F33F3E" w:rsidRDefault="0034075C"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Estimated time: 2 months</w:t>
            </w:r>
          </w:p>
          <w:p w:rsidR="0034075C" w:rsidRPr="00F33F3E" w:rsidRDefault="0034075C" w:rsidP="00F33F3E">
            <w:pPr>
              <w:pStyle w:val="Default"/>
              <w:numPr>
                <w:ilvl w:val="1"/>
                <w:numId w:val="31"/>
              </w:numPr>
              <w:rPr>
                <w:rFonts w:asciiTheme="minorHAnsi" w:hAnsiTheme="minorHAnsi" w:cs="Times New Roman"/>
                <w:b/>
                <w:i/>
                <w:sz w:val="22"/>
                <w:szCs w:val="22"/>
              </w:rPr>
            </w:pPr>
            <w:r w:rsidRPr="00F33F3E">
              <w:rPr>
                <w:rFonts w:asciiTheme="minorHAnsi" w:hAnsiTheme="minorHAnsi" w:cs="Times New Roman"/>
                <w:b/>
                <w:i/>
                <w:sz w:val="22"/>
                <w:szCs w:val="22"/>
              </w:rPr>
              <w:t>Deliverable: Task report - to be presented at next scheduled bi-annual NRRA meeting.</w:t>
            </w:r>
          </w:p>
          <w:p w:rsidR="001C0513" w:rsidRPr="00F33F3E" w:rsidRDefault="001C0513" w:rsidP="00F33F3E">
            <w:pPr>
              <w:pStyle w:val="Default"/>
              <w:numPr>
                <w:ilvl w:val="0"/>
                <w:numId w:val="31"/>
              </w:numPr>
              <w:rPr>
                <w:rFonts w:asciiTheme="minorHAnsi" w:hAnsiTheme="minorHAnsi" w:cs="Times New Roman"/>
                <w:sz w:val="22"/>
                <w:szCs w:val="22"/>
              </w:rPr>
            </w:pPr>
            <w:r w:rsidRPr="00F33F3E">
              <w:rPr>
                <w:rFonts w:asciiTheme="minorHAnsi" w:hAnsiTheme="minorHAnsi" w:cs="Times New Roman"/>
                <w:b/>
                <w:sz w:val="22"/>
              </w:rPr>
              <w:t>T2 – Annual cell performance report (At cell ages of 1, 2</w:t>
            </w:r>
            <w:r w:rsidR="00830424" w:rsidRPr="00F33F3E">
              <w:rPr>
                <w:rFonts w:asciiTheme="minorHAnsi" w:hAnsiTheme="minorHAnsi" w:cs="Times New Roman"/>
                <w:b/>
                <w:sz w:val="22"/>
              </w:rPr>
              <w:t>,</w:t>
            </w:r>
            <w:r w:rsidRPr="00F33F3E">
              <w:rPr>
                <w:rFonts w:asciiTheme="minorHAnsi" w:hAnsiTheme="minorHAnsi" w:cs="Times New Roman"/>
                <w:b/>
                <w:sz w:val="22"/>
              </w:rPr>
              <w:t xml:space="preserve"> </w:t>
            </w:r>
            <w:r w:rsidR="00830424" w:rsidRPr="00F33F3E">
              <w:rPr>
                <w:rFonts w:asciiTheme="minorHAnsi" w:hAnsiTheme="minorHAnsi" w:cs="Times New Roman"/>
                <w:b/>
                <w:sz w:val="22"/>
              </w:rPr>
              <w:t xml:space="preserve">and </w:t>
            </w:r>
            <w:r w:rsidR="004C52F0" w:rsidRPr="00F33F3E">
              <w:rPr>
                <w:rFonts w:asciiTheme="minorHAnsi" w:hAnsiTheme="minorHAnsi" w:cs="Times New Roman"/>
                <w:b/>
                <w:sz w:val="22"/>
              </w:rPr>
              <w:t>3</w:t>
            </w:r>
            <w:r w:rsidRPr="00F33F3E">
              <w:rPr>
                <w:rFonts w:asciiTheme="minorHAnsi" w:hAnsiTheme="minorHAnsi" w:cs="Times New Roman"/>
                <w:b/>
                <w:sz w:val="22"/>
              </w:rPr>
              <w:t xml:space="preserve">) </w:t>
            </w:r>
          </w:p>
          <w:p w:rsidR="001C0513" w:rsidRPr="00F33F3E" w:rsidRDefault="001C0513" w:rsidP="00F33F3E">
            <w:pPr>
              <w:pStyle w:val="ListParagraph"/>
              <w:numPr>
                <w:ilvl w:val="1"/>
                <w:numId w:val="31"/>
              </w:numPr>
              <w:spacing w:after="0" w:line="240" w:lineRule="auto"/>
              <w:rPr>
                <w:rFonts w:asciiTheme="minorHAnsi" w:eastAsia="Times New Roman" w:hAnsiTheme="minorHAnsi" w:cs="Times New Roman"/>
                <w:color w:val="000000"/>
                <w:sz w:val="22"/>
              </w:rPr>
            </w:pPr>
            <w:r w:rsidRPr="00F33F3E">
              <w:rPr>
                <w:rFonts w:asciiTheme="minorHAnsi" w:eastAsia="Times New Roman" w:hAnsiTheme="minorHAnsi" w:cs="Times New Roman"/>
                <w:color w:val="000000"/>
                <w:sz w:val="22"/>
              </w:rPr>
              <w:t>Gather and organize all available data collected during previous year for each test cell.</w:t>
            </w:r>
          </w:p>
          <w:p w:rsidR="001C0513" w:rsidRPr="00F33F3E" w:rsidRDefault="001C0513" w:rsidP="00F33F3E">
            <w:pPr>
              <w:pStyle w:val="ListParagraph"/>
              <w:numPr>
                <w:ilvl w:val="1"/>
                <w:numId w:val="31"/>
              </w:numPr>
              <w:spacing w:after="0" w:line="240" w:lineRule="auto"/>
              <w:rPr>
                <w:rFonts w:asciiTheme="minorHAnsi" w:eastAsia="Times New Roman" w:hAnsiTheme="minorHAnsi" w:cs="Times New Roman"/>
                <w:color w:val="000000"/>
                <w:sz w:val="22"/>
              </w:rPr>
            </w:pPr>
            <w:r w:rsidRPr="00F33F3E">
              <w:rPr>
                <w:rFonts w:asciiTheme="minorHAnsi" w:eastAsia="Times New Roman" w:hAnsiTheme="minorHAnsi" w:cs="Times New Roman"/>
                <w:color w:val="000000"/>
                <w:sz w:val="22"/>
              </w:rPr>
              <w:t>Create summary report using simple plots and discussions to highlight cell behavior and trends.</w:t>
            </w:r>
          </w:p>
          <w:p w:rsidR="001C0513" w:rsidRPr="00F33F3E" w:rsidRDefault="001C0513"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Estimated time: 1 month per year</w:t>
            </w:r>
          </w:p>
          <w:p w:rsidR="001C0513" w:rsidRPr="00F33F3E" w:rsidRDefault="001C0513" w:rsidP="00F33F3E">
            <w:pPr>
              <w:pStyle w:val="Default"/>
              <w:numPr>
                <w:ilvl w:val="1"/>
                <w:numId w:val="31"/>
              </w:numPr>
              <w:rPr>
                <w:rFonts w:asciiTheme="minorHAnsi" w:hAnsiTheme="minorHAnsi" w:cs="Times New Roman"/>
                <w:b/>
                <w:i/>
                <w:sz w:val="22"/>
                <w:szCs w:val="22"/>
              </w:rPr>
            </w:pPr>
            <w:r w:rsidRPr="00F33F3E">
              <w:rPr>
                <w:rFonts w:asciiTheme="minorHAnsi" w:hAnsiTheme="minorHAnsi" w:cs="Times New Roman"/>
                <w:b/>
                <w:i/>
                <w:sz w:val="22"/>
                <w:szCs w:val="22"/>
              </w:rPr>
              <w:t>Deliverable: Annual summary report of cell behavior and trends - to be presented at next scheduled bi-annual NRRA meeting.</w:t>
            </w:r>
          </w:p>
          <w:p w:rsidR="00830424" w:rsidRPr="00F33F3E" w:rsidRDefault="001C0513" w:rsidP="00F33F3E">
            <w:pPr>
              <w:pStyle w:val="ListParagraph"/>
              <w:numPr>
                <w:ilvl w:val="0"/>
                <w:numId w:val="31"/>
              </w:numPr>
              <w:spacing w:after="0" w:line="240" w:lineRule="auto"/>
              <w:rPr>
                <w:rFonts w:asciiTheme="minorHAnsi" w:eastAsia="Times New Roman" w:hAnsiTheme="minorHAnsi" w:cs="Times New Roman"/>
                <w:color w:val="000000"/>
                <w:sz w:val="22"/>
              </w:rPr>
            </w:pPr>
            <w:r w:rsidRPr="00F33F3E">
              <w:rPr>
                <w:rFonts w:asciiTheme="minorHAnsi" w:hAnsiTheme="minorHAnsi" w:cs="Times New Roman"/>
                <w:b/>
                <w:sz w:val="22"/>
              </w:rPr>
              <w:t>T3 – Analysis to d</w:t>
            </w:r>
            <w:r w:rsidRPr="00F33F3E">
              <w:rPr>
                <w:rFonts w:asciiTheme="minorHAnsi" w:eastAsia="Times New Roman" w:hAnsiTheme="minorHAnsi" w:cs="Times New Roman"/>
                <w:b/>
                <w:color w:val="000000"/>
                <w:sz w:val="22"/>
                <w:szCs w:val="24"/>
              </w:rPr>
              <w:t xml:space="preserve">etermine the early-age characteristics of concrete paving mixes with lower cementitious content </w:t>
            </w:r>
          </w:p>
          <w:p w:rsidR="001C0513" w:rsidRPr="00F33F3E" w:rsidRDefault="001C0513" w:rsidP="00F33F3E">
            <w:pPr>
              <w:pStyle w:val="ListParagraph"/>
              <w:numPr>
                <w:ilvl w:val="1"/>
                <w:numId w:val="31"/>
              </w:numPr>
              <w:spacing w:after="0" w:line="240" w:lineRule="auto"/>
              <w:rPr>
                <w:rFonts w:asciiTheme="minorHAnsi" w:eastAsia="Times New Roman" w:hAnsiTheme="minorHAnsi" w:cs="Times New Roman"/>
                <w:color w:val="000000"/>
                <w:sz w:val="22"/>
              </w:rPr>
            </w:pPr>
            <w:r w:rsidRPr="00F33F3E">
              <w:rPr>
                <w:rFonts w:asciiTheme="minorHAnsi" w:eastAsia="Times New Roman" w:hAnsiTheme="minorHAnsi" w:cs="Times New Roman"/>
                <w:color w:val="000000"/>
                <w:sz w:val="22"/>
              </w:rPr>
              <w:t>Analyze sample test results, sensor data and field performance data as it relates to early-age characteristics</w:t>
            </w:r>
            <w:r w:rsidR="000E230D" w:rsidRPr="00F33F3E">
              <w:rPr>
                <w:rFonts w:asciiTheme="minorHAnsi" w:eastAsia="Times New Roman" w:hAnsiTheme="minorHAnsi" w:cs="Times New Roman"/>
                <w:color w:val="000000"/>
                <w:sz w:val="22"/>
              </w:rPr>
              <w:t xml:space="preserve"> (i.e. </w:t>
            </w:r>
            <w:r w:rsidR="000E230D" w:rsidRPr="00F33F3E">
              <w:rPr>
                <w:rFonts w:asciiTheme="minorHAnsi" w:eastAsia="Times New Roman" w:hAnsiTheme="minorHAnsi" w:cs="Times New Roman"/>
                <w:color w:val="000000" w:themeColor="text1"/>
                <w:sz w:val="22"/>
              </w:rPr>
              <w:t>placement issues, slow strength gain).</w:t>
            </w:r>
          </w:p>
          <w:p w:rsidR="001C0513" w:rsidRPr="00F33F3E" w:rsidRDefault="000E230D" w:rsidP="00F33F3E">
            <w:pPr>
              <w:pStyle w:val="ListParagraph"/>
              <w:numPr>
                <w:ilvl w:val="1"/>
                <w:numId w:val="31"/>
              </w:numPr>
              <w:spacing w:after="0" w:line="240" w:lineRule="auto"/>
              <w:rPr>
                <w:rFonts w:asciiTheme="minorHAnsi" w:eastAsia="Times New Roman" w:hAnsiTheme="minorHAnsi" w:cs="Times New Roman"/>
                <w:color w:val="000000"/>
                <w:sz w:val="22"/>
              </w:rPr>
            </w:pPr>
            <w:r w:rsidRPr="00F33F3E">
              <w:rPr>
                <w:rFonts w:asciiTheme="minorHAnsi" w:eastAsia="Times New Roman" w:hAnsiTheme="minorHAnsi" w:cs="Times New Roman"/>
                <w:color w:val="000000"/>
                <w:sz w:val="22"/>
              </w:rPr>
              <w:t xml:space="preserve">Identify lower limits on cementitious content that mitigate </w:t>
            </w:r>
            <w:r w:rsidR="00B21FF6" w:rsidRPr="00F33F3E">
              <w:rPr>
                <w:rFonts w:asciiTheme="minorHAnsi" w:eastAsia="Times New Roman" w:hAnsiTheme="minorHAnsi" w:cs="Times New Roman"/>
                <w:color w:val="000000"/>
                <w:sz w:val="22"/>
              </w:rPr>
              <w:t xml:space="preserve">placement and strength gain </w:t>
            </w:r>
            <w:r w:rsidRPr="00F33F3E">
              <w:rPr>
                <w:rFonts w:asciiTheme="minorHAnsi" w:eastAsia="Times New Roman" w:hAnsiTheme="minorHAnsi" w:cs="Times New Roman"/>
                <w:color w:val="000000"/>
                <w:sz w:val="22"/>
              </w:rPr>
              <w:t>issues during construction.</w:t>
            </w:r>
          </w:p>
          <w:p w:rsidR="001C0513" w:rsidRPr="00F33F3E" w:rsidRDefault="001C0513" w:rsidP="00F33F3E">
            <w:pPr>
              <w:pStyle w:val="Default"/>
              <w:numPr>
                <w:ilvl w:val="1"/>
                <w:numId w:val="31"/>
              </w:numPr>
              <w:rPr>
                <w:rFonts w:asciiTheme="minorHAnsi" w:hAnsiTheme="minorHAnsi" w:cs="Times New Roman"/>
                <w:sz w:val="22"/>
                <w:szCs w:val="22"/>
              </w:rPr>
            </w:pPr>
            <w:r w:rsidRPr="00F33F3E">
              <w:rPr>
                <w:rFonts w:asciiTheme="minorHAnsi" w:hAnsiTheme="minorHAnsi" w:cs="Times New Roman"/>
                <w:sz w:val="22"/>
                <w:szCs w:val="22"/>
              </w:rPr>
              <w:t xml:space="preserve">Estimated time: 12 months. Task to be completed </w:t>
            </w:r>
            <w:r w:rsidR="000E230D" w:rsidRPr="00F33F3E">
              <w:rPr>
                <w:rFonts w:asciiTheme="minorHAnsi" w:hAnsiTheme="minorHAnsi" w:cs="Times New Roman"/>
                <w:sz w:val="22"/>
                <w:szCs w:val="22"/>
              </w:rPr>
              <w:t>within one year after paving of test cells</w:t>
            </w:r>
            <w:r w:rsidRPr="00F33F3E">
              <w:rPr>
                <w:rFonts w:asciiTheme="minorHAnsi" w:hAnsiTheme="minorHAnsi" w:cs="Times New Roman"/>
                <w:sz w:val="22"/>
                <w:szCs w:val="22"/>
              </w:rPr>
              <w:t>.</w:t>
            </w:r>
          </w:p>
          <w:p w:rsidR="001C0513" w:rsidRPr="00F33F3E" w:rsidRDefault="001C0513" w:rsidP="00F33F3E">
            <w:pPr>
              <w:pStyle w:val="Default"/>
              <w:numPr>
                <w:ilvl w:val="1"/>
                <w:numId w:val="31"/>
              </w:numPr>
              <w:rPr>
                <w:rFonts w:asciiTheme="minorHAnsi" w:hAnsiTheme="minorHAnsi" w:cs="Times New Roman"/>
                <w:b/>
                <w:i/>
                <w:sz w:val="22"/>
                <w:szCs w:val="22"/>
              </w:rPr>
            </w:pPr>
            <w:r w:rsidRPr="00F33F3E">
              <w:rPr>
                <w:rFonts w:asciiTheme="minorHAnsi" w:hAnsiTheme="minorHAnsi" w:cs="Times New Roman"/>
                <w:b/>
                <w:i/>
                <w:sz w:val="22"/>
                <w:szCs w:val="22"/>
              </w:rPr>
              <w:t xml:space="preserve">Deliverable: Task report and </w:t>
            </w:r>
            <w:r w:rsidRPr="00F33F3E">
              <w:rPr>
                <w:rFonts w:asciiTheme="minorHAnsi" w:hAnsiTheme="minorHAnsi" w:cs="Times New Roman"/>
                <w:b/>
                <w:i/>
                <w:color w:val="000000" w:themeColor="text1"/>
                <w:sz w:val="22"/>
                <w:szCs w:val="22"/>
              </w:rPr>
              <w:t>recommendations to NRRA Rigid Team and Technical Transfer Committee</w:t>
            </w:r>
            <w:r w:rsidRPr="00F33F3E">
              <w:rPr>
                <w:rFonts w:asciiTheme="minorHAnsi" w:hAnsiTheme="minorHAnsi" w:cs="Times New Roman"/>
                <w:b/>
                <w:i/>
                <w:sz w:val="22"/>
                <w:szCs w:val="22"/>
              </w:rPr>
              <w:t xml:space="preserve"> - to be presented at next scheduled bi-annual NRRA meeting.</w:t>
            </w:r>
          </w:p>
          <w:p w:rsidR="001C0513" w:rsidRPr="00F33F3E" w:rsidRDefault="001C0513" w:rsidP="00F33F3E">
            <w:pPr>
              <w:pStyle w:val="Default"/>
              <w:numPr>
                <w:ilvl w:val="0"/>
                <w:numId w:val="31"/>
              </w:numPr>
              <w:rPr>
                <w:rFonts w:asciiTheme="minorHAnsi" w:hAnsiTheme="minorHAnsi" w:cs="Times New Roman"/>
                <w:sz w:val="22"/>
                <w:szCs w:val="22"/>
              </w:rPr>
            </w:pPr>
            <w:r w:rsidRPr="00F33F3E">
              <w:rPr>
                <w:rFonts w:asciiTheme="minorHAnsi" w:hAnsiTheme="minorHAnsi" w:cs="Times New Roman"/>
                <w:b/>
                <w:sz w:val="22"/>
              </w:rPr>
              <w:t>T4</w:t>
            </w:r>
            <w:r w:rsidRPr="00F33F3E">
              <w:rPr>
                <w:rFonts w:asciiTheme="minorHAnsi" w:hAnsiTheme="minorHAnsi" w:cs="Times New Roman"/>
                <w:sz w:val="22"/>
              </w:rPr>
              <w:t xml:space="preserve"> </w:t>
            </w:r>
            <w:r w:rsidRPr="00F33F3E">
              <w:rPr>
                <w:rFonts w:asciiTheme="minorHAnsi" w:hAnsiTheme="minorHAnsi" w:cs="Times New Roman"/>
                <w:b/>
                <w:sz w:val="22"/>
              </w:rPr>
              <w:t xml:space="preserve">– Analysis to </w:t>
            </w:r>
            <w:r w:rsidR="00B21FF6" w:rsidRPr="00F33F3E">
              <w:rPr>
                <w:rFonts w:asciiTheme="minorHAnsi" w:hAnsiTheme="minorHAnsi" w:cs="Times New Roman"/>
                <w:b/>
                <w:sz w:val="22"/>
              </w:rPr>
              <w:t>d</w:t>
            </w:r>
            <w:r w:rsidR="007939DE" w:rsidRPr="00F33F3E">
              <w:rPr>
                <w:rFonts w:asciiTheme="minorHAnsi" w:hAnsiTheme="minorHAnsi" w:cs="Times New Roman"/>
                <w:b/>
                <w:sz w:val="22"/>
              </w:rPr>
              <w:t>etermine</w:t>
            </w:r>
            <w:r w:rsidR="000D5866" w:rsidRPr="00F33F3E">
              <w:rPr>
                <w:rFonts w:asciiTheme="minorHAnsi" w:hAnsiTheme="minorHAnsi" w:cs="Times New Roman"/>
                <w:b/>
                <w:sz w:val="22"/>
              </w:rPr>
              <w:t xml:space="preserve"> causes of</w:t>
            </w:r>
            <w:r w:rsidR="00525CA5" w:rsidRPr="00F33F3E">
              <w:rPr>
                <w:rFonts w:asciiTheme="minorHAnsi" w:hAnsiTheme="minorHAnsi" w:cs="Times New Roman"/>
                <w:b/>
                <w:sz w:val="22"/>
              </w:rPr>
              <w:t>,</w:t>
            </w:r>
            <w:r w:rsidR="000D5866" w:rsidRPr="00F33F3E">
              <w:rPr>
                <w:rFonts w:asciiTheme="minorHAnsi" w:hAnsiTheme="minorHAnsi" w:cs="Times New Roman"/>
                <w:b/>
                <w:sz w:val="22"/>
              </w:rPr>
              <w:t xml:space="preserve"> or potential for</w:t>
            </w:r>
            <w:r w:rsidR="00525CA5" w:rsidRPr="00F33F3E">
              <w:rPr>
                <w:rFonts w:asciiTheme="minorHAnsi" w:hAnsiTheme="minorHAnsi" w:cs="Times New Roman"/>
                <w:b/>
                <w:sz w:val="22"/>
              </w:rPr>
              <w:t>,</w:t>
            </w:r>
            <w:r w:rsidR="000D5866" w:rsidRPr="00F33F3E">
              <w:rPr>
                <w:rFonts w:asciiTheme="minorHAnsi" w:hAnsiTheme="minorHAnsi" w:cs="Times New Roman"/>
                <w:b/>
                <w:sz w:val="22"/>
              </w:rPr>
              <w:t xml:space="preserve"> durability issues with very low cementitious </w:t>
            </w:r>
            <w:r w:rsidR="00525CA5" w:rsidRPr="00F33F3E">
              <w:rPr>
                <w:rFonts w:asciiTheme="minorHAnsi" w:hAnsiTheme="minorHAnsi" w:cs="Times New Roman"/>
                <w:b/>
                <w:sz w:val="22"/>
              </w:rPr>
              <w:t xml:space="preserve">content </w:t>
            </w:r>
            <w:r w:rsidR="00B21FF6" w:rsidRPr="00F33F3E">
              <w:rPr>
                <w:rFonts w:asciiTheme="minorHAnsi" w:hAnsiTheme="minorHAnsi" w:cs="Times New Roman"/>
                <w:b/>
                <w:sz w:val="22"/>
              </w:rPr>
              <w:t>pavement mixes</w:t>
            </w:r>
          </w:p>
          <w:p w:rsidR="001C0513" w:rsidRPr="00F33F3E" w:rsidRDefault="001C0513" w:rsidP="00F33F3E">
            <w:pPr>
              <w:pStyle w:val="ListParagraph"/>
              <w:numPr>
                <w:ilvl w:val="1"/>
                <w:numId w:val="31"/>
              </w:numPr>
              <w:spacing w:after="0" w:line="240" w:lineRule="auto"/>
              <w:rPr>
                <w:rFonts w:asciiTheme="minorHAnsi" w:eastAsia="Times New Roman" w:hAnsiTheme="minorHAnsi" w:cs="Times New Roman"/>
                <w:color w:val="000000" w:themeColor="text1"/>
                <w:sz w:val="22"/>
              </w:rPr>
            </w:pPr>
            <w:r w:rsidRPr="00F33F3E">
              <w:rPr>
                <w:rFonts w:asciiTheme="minorHAnsi" w:eastAsia="Times New Roman" w:hAnsiTheme="minorHAnsi" w:cs="Times New Roman"/>
                <w:color w:val="000000" w:themeColor="text1"/>
                <w:sz w:val="22"/>
              </w:rPr>
              <w:t xml:space="preserve">Analyze sample test results, sensor data and field performance data as it relates to </w:t>
            </w:r>
            <w:r w:rsidR="00B21FF6" w:rsidRPr="00F33F3E">
              <w:rPr>
                <w:rFonts w:asciiTheme="minorHAnsi" w:eastAsia="Times New Roman" w:hAnsiTheme="minorHAnsi" w:cs="Times New Roman"/>
                <w:color w:val="000000" w:themeColor="text1"/>
                <w:sz w:val="22"/>
              </w:rPr>
              <w:t>durability issues, particularly those related to the pavement surface</w:t>
            </w:r>
            <w:r w:rsidRPr="00F33F3E">
              <w:rPr>
                <w:rFonts w:asciiTheme="minorHAnsi" w:eastAsia="Times New Roman" w:hAnsiTheme="minorHAnsi" w:cs="Times New Roman"/>
                <w:color w:val="000000" w:themeColor="text1"/>
                <w:sz w:val="22"/>
              </w:rPr>
              <w:t>.</w:t>
            </w:r>
          </w:p>
          <w:p w:rsidR="001C0513" w:rsidRPr="00F33F3E" w:rsidRDefault="00B21FF6" w:rsidP="00F33F3E">
            <w:pPr>
              <w:pStyle w:val="ListParagraph"/>
              <w:numPr>
                <w:ilvl w:val="1"/>
                <w:numId w:val="31"/>
              </w:numPr>
              <w:spacing w:after="0" w:line="240" w:lineRule="auto"/>
              <w:rPr>
                <w:rFonts w:asciiTheme="minorHAnsi" w:eastAsia="Times New Roman" w:hAnsiTheme="minorHAnsi" w:cs="Times New Roman"/>
                <w:color w:val="000000" w:themeColor="text1"/>
                <w:sz w:val="22"/>
              </w:rPr>
            </w:pPr>
            <w:r w:rsidRPr="00F33F3E">
              <w:rPr>
                <w:rFonts w:asciiTheme="minorHAnsi" w:eastAsia="Times New Roman" w:hAnsiTheme="minorHAnsi" w:cs="Times New Roman"/>
                <w:color w:val="000000" w:themeColor="text1"/>
                <w:sz w:val="22"/>
              </w:rPr>
              <w:t xml:space="preserve">If no distress occurs </w:t>
            </w:r>
            <w:r w:rsidR="004C52F0" w:rsidRPr="00F33F3E">
              <w:rPr>
                <w:rFonts w:asciiTheme="minorHAnsi" w:eastAsia="Times New Roman" w:hAnsiTheme="minorHAnsi" w:cs="Times New Roman"/>
                <w:color w:val="000000" w:themeColor="text1"/>
                <w:sz w:val="22"/>
              </w:rPr>
              <w:t xml:space="preserve">in the test cells </w:t>
            </w:r>
            <w:r w:rsidRPr="00F33F3E">
              <w:rPr>
                <w:rFonts w:asciiTheme="minorHAnsi" w:eastAsia="Times New Roman" w:hAnsiTheme="minorHAnsi" w:cs="Times New Roman"/>
                <w:color w:val="000000" w:themeColor="text1"/>
                <w:sz w:val="22"/>
              </w:rPr>
              <w:t>after 3 years, identify potential durability issues that may appear in the test cells at later ages.</w:t>
            </w:r>
            <w:r w:rsidR="004C52F0" w:rsidRPr="00F33F3E">
              <w:rPr>
                <w:rFonts w:asciiTheme="minorHAnsi" w:eastAsia="Times New Roman" w:hAnsiTheme="minorHAnsi" w:cs="Times New Roman"/>
                <w:color w:val="000000" w:themeColor="text1"/>
                <w:sz w:val="22"/>
              </w:rPr>
              <w:t xml:space="preserve">  This might be based on the data from core samples extracted at that time.</w:t>
            </w:r>
          </w:p>
          <w:p w:rsidR="001C0513" w:rsidRPr="00F33F3E" w:rsidRDefault="001C0513" w:rsidP="00F33F3E">
            <w:pPr>
              <w:pStyle w:val="Default"/>
              <w:numPr>
                <w:ilvl w:val="1"/>
                <w:numId w:val="31"/>
              </w:numPr>
              <w:rPr>
                <w:rFonts w:asciiTheme="minorHAnsi" w:hAnsiTheme="minorHAnsi" w:cs="Times New Roman"/>
                <w:color w:val="000000" w:themeColor="text1"/>
                <w:sz w:val="22"/>
                <w:szCs w:val="22"/>
              </w:rPr>
            </w:pPr>
            <w:r w:rsidRPr="00F33F3E">
              <w:rPr>
                <w:rFonts w:asciiTheme="minorHAnsi" w:hAnsiTheme="minorHAnsi" w:cs="Times New Roman"/>
                <w:color w:val="000000" w:themeColor="text1"/>
                <w:sz w:val="22"/>
                <w:szCs w:val="22"/>
              </w:rPr>
              <w:t xml:space="preserve">Estimated time: 12 months. Task to be completed as sections show significant </w:t>
            </w:r>
            <w:r w:rsidR="004C52F0" w:rsidRPr="00F33F3E">
              <w:rPr>
                <w:rFonts w:asciiTheme="minorHAnsi" w:hAnsiTheme="minorHAnsi" w:cs="Times New Roman"/>
                <w:color w:val="000000" w:themeColor="text1"/>
                <w:sz w:val="22"/>
                <w:szCs w:val="22"/>
              </w:rPr>
              <w:t>distress,</w:t>
            </w:r>
            <w:r w:rsidRPr="00F33F3E">
              <w:rPr>
                <w:rFonts w:asciiTheme="minorHAnsi" w:hAnsiTheme="minorHAnsi" w:cs="Times New Roman"/>
                <w:color w:val="000000" w:themeColor="text1"/>
                <w:sz w:val="22"/>
                <w:szCs w:val="22"/>
              </w:rPr>
              <w:t xml:space="preserve"> or after 3 years, whichever occurs first.</w:t>
            </w:r>
          </w:p>
          <w:p w:rsidR="001C0513" w:rsidRPr="00F33F3E" w:rsidRDefault="001C0513" w:rsidP="00F33F3E">
            <w:pPr>
              <w:pStyle w:val="Default"/>
              <w:numPr>
                <w:ilvl w:val="1"/>
                <w:numId w:val="31"/>
              </w:numPr>
              <w:rPr>
                <w:rFonts w:asciiTheme="minorHAnsi" w:hAnsiTheme="minorHAnsi" w:cs="Times New Roman"/>
                <w:b/>
                <w:i/>
                <w:color w:val="000000" w:themeColor="text1"/>
                <w:sz w:val="22"/>
                <w:szCs w:val="22"/>
              </w:rPr>
            </w:pPr>
            <w:r w:rsidRPr="00F33F3E">
              <w:rPr>
                <w:rFonts w:asciiTheme="minorHAnsi" w:hAnsiTheme="minorHAnsi" w:cs="Times New Roman"/>
                <w:b/>
                <w:i/>
                <w:color w:val="000000" w:themeColor="text1"/>
                <w:sz w:val="22"/>
                <w:szCs w:val="22"/>
              </w:rPr>
              <w:t>Deliverable: Task report and recommendations to NRRA Rigid Team and Technical Transfer Committee - to be presented at next scheduled bi-annual NRRA meeting.</w:t>
            </w:r>
          </w:p>
          <w:p w:rsidR="001C0513" w:rsidRPr="00F33F3E" w:rsidRDefault="001C0513" w:rsidP="00F33F3E">
            <w:pPr>
              <w:pStyle w:val="Default"/>
              <w:numPr>
                <w:ilvl w:val="0"/>
                <w:numId w:val="31"/>
              </w:numPr>
              <w:rPr>
                <w:rFonts w:asciiTheme="minorHAnsi" w:hAnsiTheme="minorHAnsi" w:cs="Times New Roman"/>
                <w:b/>
                <w:sz w:val="22"/>
                <w:szCs w:val="22"/>
              </w:rPr>
            </w:pPr>
            <w:r w:rsidRPr="00F33F3E">
              <w:rPr>
                <w:rFonts w:asciiTheme="minorHAnsi" w:hAnsiTheme="minorHAnsi" w:cs="Times New Roman"/>
                <w:b/>
                <w:sz w:val="22"/>
              </w:rPr>
              <w:t>T5</w:t>
            </w:r>
            <w:r w:rsidRPr="00F33F3E">
              <w:rPr>
                <w:rFonts w:asciiTheme="minorHAnsi" w:hAnsiTheme="minorHAnsi" w:cs="Times New Roman"/>
                <w:sz w:val="22"/>
              </w:rPr>
              <w:t xml:space="preserve"> –</w:t>
            </w:r>
            <w:r w:rsidRPr="00F33F3E">
              <w:rPr>
                <w:rFonts w:asciiTheme="minorHAnsi" w:hAnsiTheme="minorHAnsi" w:cs="Times New Roman"/>
                <w:b/>
                <w:sz w:val="22"/>
              </w:rPr>
              <w:t xml:space="preserve"> Analysis to </w:t>
            </w:r>
            <w:r w:rsidR="00060AA7" w:rsidRPr="00F33F3E">
              <w:rPr>
                <w:rFonts w:asciiTheme="minorHAnsi" w:hAnsiTheme="minorHAnsi" w:cs="Times New Roman"/>
                <w:b/>
                <w:sz w:val="22"/>
              </w:rPr>
              <w:t>d</w:t>
            </w:r>
            <w:r w:rsidR="004B207D" w:rsidRPr="00F33F3E">
              <w:rPr>
                <w:rFonts w:asciiTheme="minorHAnsi" w:hAnsiTheme="minorHAnsi" w:cs="Times New Roman"/>
                <w:b/>
                <w:sz w:val="22"/>
              </w:rPr>
              <w:t xml:space="preserve">etermine effect of reduced cementitious content on long term serviceability </w:t>
            </w:r>
            <w:r w:rsidR="001828BA" w:rsidRPr="00F33F3E">
              <w:rPr>
                <w:rFonts w:asciiTheme="minorHAnsi" w:hAnsiTheme="minorHAnsi" w:cs="Times New Roman"/>
                <w:b/>
                <w:sz w:val="22"/>
              </w:rPr>
              <w:t>and economics o</w:t>
            </w:r>
            <w:r w:rsidR="004B207D" w:rsidRPr="00F33F3E">
              <w:rPr>
                <w:rFonts w:asciiTheme="minorHAnsi" w:hAnsiTheme="minorHAnsi" w:cs="Times New Roman"/>
                <w:b/>
                <w:sz w:val="22"/>
              </w:rPr>
              <w:t>f concrete pavements</w:t>
            </w:r>
            <w:r w:rsidRPr="00F33F3E">
              <w:rPr>
                <w:rFonts w:asciiTheme="minorHAnsi" w:hAnsiTheme="minorHAnsi" w:cs="Times New Roman"/>
                <w:b/>
                <w:sz w:val="22"/>
              </w:rPr>
              <w:t xml:space="preserve"> </w:t>
            </w:r>
          </w:p>
          <w:p w:rsidR="001C0513" w:rsidRPr="00F33F3E" w:rsidRDefault="001C0513" w:rsidP="00F33F3E">
            <w:pPr>
              <w:pStyle w:val="ListParagraph"/>
              <w:numPr>
                <w:ilvl w:val="1"/>
                <w:numId w:val="31"/>
              </w:numPr>
              <w:spacing w:after="0" w:line="240" w:lineRule="auto"/>
              <w:rPr>
                <w:rFonts w:asciiTheme="minorHAnsi" w:eastAsia="Times New Roman" w:hAnsiTheme="minorHAnsi" w:cs="Times New Roman"/>
                <w:color w:val="000000" w:themeColor="text1"/>
                <w:sz w:val="22"/>
              </w:rPr>
            </w:pPr>
            <w:r w:rsidRPr="00F33F3E">
              <w:rPr>
                <w:rFonts w:asciiTheme="minorHAnsi" w:eastAsia="Times New Roman" w:hAnsiTheme="minorHAnsi" w:cs="Times New Roman"/>
                <w:color w:val="000000" w:themeColor="text1"/>
                <w:sz w:val="22"/>
              </w:rPr>
              <w:t xml:space="preserve">Analyze sample test results, sensor data and field performance data as it relates to </w:t>
            </w:r>
            <w:r w:rsidR="00060AA7" w:rsidRPr="00F33F3E">
              <w:rPr>
                <w:rFonts w:asciiTheme="minorHAnsi" w:eastAsia="Times New Roman" w:hAnsiTheme="minorHAnsi" w:cs="Times New Roman"/>
                <w:color w:val="000000" w:themeColor="text1"/>
                <w:sz w:val="22"/>
              </w:rPr>
              <w:t>the serviceability of concrete pavements with lower cementitious content mixes.</w:t>
            </w:r>
          </w:p>
          <w:p w:rsidR="001C0513" w:rsidRPr="00F33F3E" w:rsidRDefault="00060AA7" w:rsidP="00F33F3E">
            <w:pPr>
              <w:pStyle w:val="ListParagraph"/>
              <w:numPr>
                <w:ilvl w:val="1"/>
                <w:numId w:val="31"/>
              </w:numPr>
              <w:spacing w:after="0" w:line="240" w:lineRule="auto"/>
              <w:rPr>
                <w:rFonts w:asciiTheme="minorHAnsi" w:eastAsia="Times New Roman" w:hAnsiTheme="minorHAnsi" w:cs="Times New Roman"/>
                <w:color w:val="000000" w:themeColor="text1"/>
                <w:sz w:val="22"/>
              </w:rPr>
            </w:pPr>
            <w:r w:rsidRPr="00F33F3E">
              <w:rPr>
                <w:rFonts w:asciiTheme="minorHAnsi" w:eastAsia="Times New Roman" w:hAnsiTheme="minorHAnsi" w:cs="Times New Roman"/>
                <w:color w:val="000000" w:themeColor="text1"/>
                <w:sz w:val="22"/>
              </w:rPr>
              <w:t>Report the effects that lower cementitious mixes might have on reduced shrinkage, potential for reduced surface durability, or other factors that might affect the frequency of maintenance or the long–term ride quality of these type of pavements.</w:t>
            </w:r>
          </w:p>
          <w:p w:rsidR="00060AA7" w:rsidRPr="00F33F3E" w:rsidRDefault="001828BA" w:rsidP="00F33F3E">
            <w:pPr>
              <w:pStyle w:val="ListParagraph"/>
              <w:numPr>
                <w:ilvl w:val="1"/>
                <w:numId w:val="31"/>
              </w:numPr>
              <w:spacing w:after="0" w:line="240" w:lineRule="auto"/>
              <w:rPr>
                <w:rFonts w:asciiTheme="minorHAnsi" w:eastAsia="Times New Roman" w:hAnsiTheme="minorHAnsi" w:cs="Times New Roman"/>
                <w:color w:val="000000" w:themeColor="text1"/>
                <w:sz w:val="22"/>
              </w:rPr>
            </w:pPr>
            <w:r w:rsidRPr="00F33F3E">
              <w:rPr>
                <w:rFonts w:asciiTheme="minorHAnsi" w:eastAsia="Times New Roman" w:hAnsiTheme="minorHAnsi" w:cs="Times New Roman"/>
                <w:color w:val="000000" w:themeColor="text1"/>
                <w:sz w:val="22"/>
              </w:rPr>
              <w:t xml:space="preserve">Perform a life-cycle cost benefit analysis for concrete pavements with lower cementitious contents. </w:t>
            </w:r>
          </w:p>
          <w:p w:rsidR="001C0513" w:rsidRPr="00F33F3E" w:rsidRDefault="001C0513" w:rsidP="00F33F3E">
            <w:pPr>
              <w:pStyle w:val="Default"/>
              <w:numPr>
                <w:ilvl w:val="1"/>
                <w:numId w:val="31"/>
              </w:numPr>
              <w:rPr>
                <w:rFonts w:asciiTheme="minorHAnsi" w:hAnsiTheme="minorHAnsi" w:cs="Times New Roman"/>
                <w:color w:val="000000" w:themeColor="text1"/>
                <w:sz w:val="22"/>
                <w:szCs w:val="22"/>
              </w:rPr>
            </w:pPr>
            <w:r w:rsidRPr="00F33F3E">
              <w:rPr>
                <w:rFonts w:asciiTheme="minorHAnsi" w:hAnsiTheme="minorHAnsi" w:cs="Times New Roman"/>
                <w:color w:val="000000" w:themeColor="text1"/>
                <w:sz w:val="22"/>
                <w:szCs w:val="22"/>
              </w:rPr>
              <w:t>Estimated time: 12 months. Task to be completed as sections show significant distress, or after 3 years, whichever occurs first.</w:t>
            </w:r>
          </w:p>
          <w:p w:rsidR="001C0513" w:rsidRPr="00F33F3E" w:rsidRDefault="001C0513" w:rsidP="00F33F3E">
            <w:pPr>
              <w:pStyle w:val="Default"/>
              <w:numPr>
                <w:ilvl w:val="1"/>
                <w:numId w:val="31"/>
              </w:numPr>
              <w:rPr>
                <w:rFonts w:asciiTheme="minorHAnsi" w:hAnsiTheme="minorHAnsi" w:cs="Times New Roman"/>
                <w:b/>
                <w:i/>
                <w:color w:val="000000" w:themeColor="text1"/>
                <w:sz w:val="22"/>
                <w:szCs w:val="22"/>
              </w:rPr>
            </w:pPr>
            <w:r w:rsidRPr="00F33F3E">
              <w:rPr>
                <w:rFonts w:asciiTheme="minorHAnsi" w:hAnsiTheme="minorHAnsi" w:cs="Times New Roman"/>
                <w:b/>
                <w:i/>
                <w:color w:val="000000" w:themeColor="text1"/>
                <w:sz w:val="22"/>
                <w:szCs w:val="22"/>
              </w:rPr>
              <w:t>Deliverable: Task report and recommendations to NRRA Rigid Team and Technical Transfer Committee - to be presented at next scheduled bi-annual NRRA meeting.</w:t>
            </w:r>
          </w:p>
          <w:p w:rsidR="00E1206F" w:rsidRPr="00F33F3E" w:rsidRDefault="00E1206F" w:rsidP="00F33F3E">
            <w:pPr>
              <w:pStyle w:val="Default"/>
              <w:numPr>
                <w:ilvl w:val="0"/>
                <w:numId w:val="31"/>
              </w:numPr>
              <w:rPr>
                <w:rFonts w:asciiTheme="minorHAnsi" w:hAnsiTheme="minorHAnsi" w:cs="Times New Roman"/>
                <w:b/>
                <w:sz w:val="22"/>
                <w:szCs w:val="22"/>
              </w:rPr>
            </w:pPr>
            <w:r w:rsidRPr="00F33F3E">
              <w:rPr>
                <w:rFonts w:asciiTheme="minorHAnsi" w:hAnsiTheme="minorHAnsi" w:cs="Times New Roman"/>
                <w:b/>
                <w:sz w:val="22"/>
              </w:rPr>
              <w:lastRenderedPageBreak/>
              <w:t>T6</w:t>
            </w:r>
            <w:r w:rsidRPr="00F33F3E">
              <w:rPr>
                <w:rFonts w:asciiTheme="minorHAnsi" w:hAnsiTheme="minorHAnsi" w:cs="Times New Roman"/>
                <w:sz w:val="22"/>
              </w:rPr>
              <w:t xml:space="preserve"> –</w:t>
            </w:r>
            <w:r w:rsidRPr="00F33F3E">
              <w:rPr>
                <w:rFonts w:asciiTheme="minorHAnsi" w:hAnsiTheme="minorHAnsi" w:cs="Times New Roman"/>
                <w:b/>
                <w:sz w:val="22"/>
              </w:rPr>
              <w:t xml:space="preserve"> Develop recommended specifications, mixing and placement practices for the use of very low cementitious content concrete paving mixes.</w:t>
            </w:r>
          </w:p>
          <w:p w:rsidR="00D23C0E" w:rsidRPr="00F33F3E" w:rsidRDefault="00D23C0E" w:rsidP="00F33F3E">
            <w:pPr>
              <w:pStyle w:val="Default"/>
              <w:numPr>
                <w:ilvl w:val="1"/>
                <w:numId w:val="31"/>
              </w:numPr>
              <w:rPr>
                <w:rFonts w:asciiTheme="minorHAnsi" w:hAnsiTheme="minorHAnsi" w:cs="Times New Roman"/>
                <w:sz w:val="22"/>
              </w:rPr>
            </w:pPr>
            <w:r w:rsidRPr="00F33F3E">
              <w:rPr>
                <w:rFonts w:asciiTheme="minorHAnsi" w:hAnsiTheme="minorHAnsi" w:cs="Times New Roman"/>
                <w:sz w:val="22"/>
              </w:rPr>
              <w:t>Utilize findings from cells to create implementable draft construction specifications and guidelines for low cementitious content concrete paving mixes.</w:t>
            </w:r>
          </w:p>
          <w:p w:rsidR="00E1206F" w:rsidRPr="00F33F3E" w:rsidRDefault="00E1206F" w:rsidP="00F33F3E">
            <w:pPr>
              <w:pStyle w:val="Default"/>
              <w:numPr>
                <w:ilvl w:val="1"/>
                <w:numId w:val="31"/>
              </w:numPr>
              <w:rPr>
                <w:rFonts w:asciiTheme="minorHAnsi" w:hAnsiTheme="minorHAnsi"/>
                <w:sz w:val="22"/>
              </w:rPr>
            </w:pPr>
            <w:r w:rsidRPr="00F33F3E">
              <w:rPr>
                <w:rFonts w:asciiTheme="minorHAnsi" w:hAnsiTheme="minorHAnsi"/>
                <w:sz w:val="22"/>
              </w:rPr>
              <w:t xml:space="preserve">Estimated time: </w:t>
            </w:r>
            <w:r w:rsidR="00D23C0E" w:rsidRPr="00F33F3E">
              <w:rPr>
                <w:rFonts w:asciiTheme="minorHAnsi" w:hAnsiTheme="minorHAnsi"/>
                <w:sz w:val="22"/>
              </w:rPr>
              <w:t>6</w:t>
            </w:r>
            <w:r w:rsidRPr="00F33F3E">
              <w:rPr>
                <w:rFonts w:asciiTheme="minorHAnsi" w:hAnsiTheme="minorHAnsi"/>
                <w:sz w:val="22"/>
              </w:rPr>
              <w:t xml:space="preserve"> months. Task to be completed as sections show significant distress, or after 3 years, whichever occurs first.</w:t>
            </w:r>
          </w:p>
          <w:p w:rsidR="00E1206F" w:rsidRPr="00F33F3E" w:rsidRDefault="00E1206F" w:rsidP="00F33F3E">
            <w:pPr>
              <w:pStyle w:val="Default"/>
              <w:numPr>
                <w:ilvl w:val="1"/>
                <w:numId w:val="31"/>
              </w:numPr>
              <w:rPr>
                <w:rFonts w:asciiTheme="minorHAnsi" w:hAnsiTheme="minorHAnsi"/>
                <w:b/>
                <w:i/>
                <w:sz w:val="22"/>
              </w:rPr>
            </w:pPr>
            <w:r w:rsidRPr="00F33F3E">
              <w:rPr>
                <w:rFonts w:asciiTheme="minorHAnsi" w:hAnsiTheme="minorHAnsi"/>
                <w:b/>
                <w:i/>
                <w:sz w:val="22"/>
              </w:rPr>
              <w:t xml:space="preserve">Deliverable: Task report </w:t>
            </w:r>
            <w:r w:rsidR="00D23C0E" w:rsidRPr="00F33F3E">
              <w:rPr>
                <w:rFonts w:asciiTheme="minorHAnsi" w:hAnsiTheme="minorHAnsi"/>
                <w:b/>
                <w:i/>
                <w:sz w:val="22"/>
              </w:rPr>
              <w:t xml:space="preserve">containing draft construction specifications </w:t>
            </w:r>
            <w:r w:rsidRPr="00F33F3E">
              <w:rPr>
                <w:rFonts w:asciiTheme="minorHAnsi" w:hAnsiTheme="minorHAnsi"/>
                <w:b/>
                <w:i/>
                <w:sz w:val="22"/>
              </w:rPr>
              <w:t>and</w:t>
            </w:r>
            <w:r w:rsidR="00D23C0E" w:rsidRPr="00F33F3E">
              <w:rPr>
                <w:rFonts w:asciiTheme="minorHAnsi" w:hAnsiTheme="minorHAnsi"/>
                <w:b/>
                <w:i/>
                <w:sz w:val="22"/>
              </w:rPr>
              <w:t xml:space="preserve"> guidelines, to be delivered to </w:t>
            </w:r>
            <w:r w:rsidRPr="00F33F3E">
              <w:rPr>
                <w:rFonts w:asciiTheme="minorHAnsi" w:hAnsiTheme="minorHAnsi"/>
                <w:b/>
                <w:i/>
                <w:sz w:val="22"/>
              </w:rPr>
              <w:t>NRRA Rigid Team and Technical Transfer Committee</w:t>
            </w:r>
            <w:r w:rsidR="00D23C0E" w:rsidRPr="00F33F3E">
              <w:rPr>
                <w:rFonts w:asciiTheme="minorHAnsi" w:hAnsiTheme="minorHAnsi"/>
                <w:b/>
                <w:i/>
                <w:sz w:val="22"/>
              </w:rPr>
              <w:t xml:space="preserve">. Also </w:t>
            </w:r>
            <w:r w:rsidRPr="00F33F3E">
              <w:rPr>
                <w:rFonts w:asciiTheme="minorHAnsi" w:hAnsiTheme="minorHAnsi"/>
                <w:b/>
                <w:i/>
                <w:sz w:val="22"/>
              </w:rPr>
              <w:t>to be presented at next scheduled bi-annual NRRA meeting.</w:t>
            </w:r>
          </w:p>
          <w:p w:rsidR="0033027F" w:rsidRPr="00F33F3E" w:rsidRDefault="0033027F" w:rsidP="00F33F3E">
            <w:pPr>
              <w:pStyle w:val="Default"/>
              <w:numPr>
                <w:ilvl w:val="0"/>
                <w:numId w:val="31"/>
              </w:numPr>
              <w:rPr>
                <w:rFonts w:asciiTheme="minorHAnsi" w:hAnsiTheme="minorHAnsi" w:cs="Times New Roman"/>
                <w:sz w:val="22"/>
                <w:szCs w:val="22"/>
              </w:rPr>
            </w:pPr>
            <w:r w:rsidRPr="00F33F3E">
              <w:rPr>
                <w:rFonts w:asciiTheme="minorHAnsi" w:hAnsiTheme="minorHAnsi" w:cs="Times New Roman"/>
                <w:b/>
                <w:sz w:val="22"/>
              </w:rPr>
              <w:t>T7</w:t>
            </w:r>
            <w:r w:rsidRPr="00F33F3E">
              <w:rPr>
                <w:rFonts w:asciiTheme="minorHAnsi" w:hAnsiTheme="minorHAnsi" w:cs="Times New Roman"/>
                <w:sz w:val="22"/>
              </w:rPr>
              <w:t xml:space="preserve"> </w:t>
            </w:r>
            <w:r w:rsidRPr="00F33F3E">
              <w:rPr>
                <w:rFonts w:asciiTheme="minorHAnsi" w:hAnsiTheme="minorHAnsi" w:cs="Times New Roman"/>
                <w:b/>
                <w:sz w:val="22"/>
              </w:rPr>
              <w:t>– Draft final report</w:t>
            </w:r>
          </w:p>
          <w:p w:rsidR="0033027F" w:rsidRPr="00F33F3E" w:rsidRDefault="0033027F" w:rsidP="00F33F3E">
            <w:pPr>
              <w:pStyle w:val="ListParagraph"/>
              <w:numPr>
                <w:ilvl w:val="1"/>
                <w:numId w:val="31"/>
              </w:numPr>
              <w:spacing w:after="0" w:line="240" w:lineRule="auto"/>
              <w:rPr>
                <w:rFonts w:asciiTheme="minorHAnsi" w:eastAsia="Times New Roman" w:hAnsiTheme="minorHAnsi" w:cs="Times New Roman"/>
                <w:color w:val="000000" w:themeColor="text1"/>
                <w:sz w:val="22"/>
              </w:rPr>
            </w:pPr>
            <w:r w:rsidRPr="00F33F3E">
              <w:rPr>
                <w:rFonts w:asciiTheme="minorHAnsi" w:eastAsia="Times New Roman" w:hAnsiTheme="minorHAnsi" w:cs="Times New Roman"/>
                <w:color w:val="000000" w:themeColor="text1"/>
                <w:sz w:val="22"/>
              </w:rPr>
              <w:t>Summarize analysis and findings from MnROAD low cementitious content concrete test cells constructed in 2017.</w:t>
            </w:r>
          </w:p>
          <w:p w:rsidR="0033027F" w:rsidRPr="00F33F3E" w:rsidRDefault="0033027F" w:rsidP="00F33F3E">
            <w:pPr>
              <w:pStyle w:val="ListParagraph"/>
              <w:numPr>
                <w:ilvl w:val="1"/>
                <w:numId w:val="31"/>
              </w:numPr>
              <w:spacing w:after="0" w:line="240" w:lineRule="auto"/>
              <w:rPr>
                <w:rFonts w:asciiTheme="minorHAnsi" w:eastAsia="Times New Roman" w:hAnsiTheme="minorHAnsi" w:cs="Times New Roman"/>
                <w:color w:val="000000" w:themeColor="text1"/>
                <w:sz w:val="22"/>
              </w:rPr>
            </w:pPr>
            <w:r w:rsidRPr="00F33F3E">
              <w:rPr>
                <w:rFonts w:asciiTheme="minorHAnsi" w:eastAsia="Times New Roman" w:hAnsiTheme="minorHAnsi" w:cs="Times New Roman"/>
                <w:color w:val="000000" w:themeColor="text1"/>
                <w:sz w:val="22"/>
              </w:rPr>
              <w:t>Provide overall conclusions and recommendations for implementation of findings.</w:t>
            </w:r>
          </w:p>
          <w:p w:rsidR="0033027F" w:rsidRPr="00F33F3E" w:rsidRDefault="0033027F" w:rsidP="00F33F3E">
            <w:pPr>
              <w:pStyle w:val="Default"/>
              <w:numPr>
                <w:ilvl w:val="1"/>
                <w:numId w:val="31"/>
              </w:numPr>
              <w:rPr>
                <w:rFonts w:asciiTheme="minorHAnsi" w:hAnsiTheme="minorHAnsi" w:cs="Times New Roman"/>
                <w:color w:val="000000" w:themeColor="text1"/>
                <w:sz w:val="22"/>
                <w:szCs w:val="22"/>
              </w:rPr>
            </w:pPr>
            <w:r w:rsidRPr="00F33F3E">
              <w:rPr>
                <w:rFonts w:asciiTheme="minorHAnsi" w:hAnsiTheme="minorHAnsi" w:cs="Times New Roman"/>
                <w:color w:val="000000" w:themeColor="text1"/>
                <w:sz w:val="22"/>
                <w:szCs w:val="22"/>
              </w:rPr>
              <w:t>Estimated time: 3 months. Task to be completed after 3 years, unless all sections fail prior to this time.</w:t>
            </w:r>
          </w:p>
          <w:p w:rsidR="0033027F" w:rsidRPr="00F33F3E" w:rsidRDefault="0033027F" w:rsidP="00F33F3E">
            <w:pPr>
              <w:pStyle w:val="Default"/>
              <w:numPr>
                <w:ilvl w:val="1"/>
                <w:numId w:val="31"/>
              </w:numPr>
              <w:rPr>
                <w:rFonts w:asciiTheme="minorHAnsi" w:hAnsiTheme="minorHAnsi" w:cs="Times New Roman"/>
                <w:b/>
                <w:i/>
                <w:color w:val="000000" w:themeColor="text1"/>
                <w:sz w:val="22"/>
                <w:szCs w:val="22"/>
              </w:rPr>
            </w:pPr>
            <w:r w:rsidRPr="00F33F3E">
              <w:rPr>
                <w:rFonts w:asciiTheme="minorHAnsi" w:hAnsiTheme="minorHAnsi" w:cs="Times New Roman"/>
                <w:b/>
                <w:i/>
                <w:color w:val="000000" w:themeColor="text1"/>
                <w:sz w:val="22"/>
                <w:szCs w:val="22"/>
              </w:rPr>
              <w:t>Deliverable: Draft final report and recommendations to NRRA Rigid Team and Technical Transfer Committee.  To be presented at next scheduled bi-annual NRRA meeting.</w:t>
            </w:r>
          </w:p>
          <w:p w:rsidR="0033027F" w:rsidRPr="00F33F3E" w:rsidRDefault="0033027F" w:rsidP="00F33F3E">
            <w:pPr>
              <w:pStyle w:val="Default"/>
              <w:numPr>
                <w:ilvl w:val="0"/>
                <w:numId w:val="31"/>
              </w:numPr>
              <w:rPr>
                <w:rFonts w:asciiTheme="minorHAnsi" w:hAnsiTheme="minorHAnsi" w:cs="Times New Roman"/>
                <w:sz w:val="22"/>
                <w:szCs w:val="22"/>
              </w:rPr>
            </w:pPr>
            <w:r w:rsidRPr="00F33F3E">
              <w:rPr>
                <w:rFonts w:asciiTheme="minorHAnsi" w:hAnsiTheme="minorHAnsi" w:cs="Times New Roman"/>
                <w:b/>
                <w:sz w:val="22"/>
              </w:rPr>
              <w:t>T8 – Final report</w:t>
            </w:r>
            <w:r w:rsidRPr="00F33F3E">
              <w:rPr>
                <w:rFonts w:asciiTheme="minorHAnsi" w:hAnsiTheme="minorHAnsi" w:cs="Times New Roman"/>
                <w:sz w:val="22"/>
              </w:rPr>
              <w:t xml:space="preserve"> </w:t>
            </w:r>
          </w:p>
          <w:p w:rsidR="0033027F" w:rsidRPr="00F33F3E" w:rsidRDefault="0033027F" w:rsidP="00F33F3E">
            <w:pPr>
              <w:pStyle w:val="ListParagraph"/>
              <w:numPr>
                <w:ilvl w:val="1"/>
                <w:numId w:val="31"/>
              </w:numPr>
              <w:spacing w:after="0" w:line="240" w:lineRule="auto"/>
              <w:rPr>
                <w:rFonts w:asciiTheme="minorHAnsi" w:eastAsia="Times New Roman" w:hAnsiTheme="minorHAnsi" w:cs="Times New Roman"/>
                <w:color w:val="000000" w:themeColor="text1"/>
                <w:sz w:val="22"/>
              </w:rPr>
            </w:pPr>
            <w:r w:rsidRPr="00F33F3E">
              <w:rPr>
                <w:rFonts w:asciiTheme="minorHAnsi" w:eastAsia="Times New Roman" w:hAnsiTheme="minorHAnsi" w:cs="Times New Roman"/>
                <w:color w:val="000000" w:themeColor="text1"/>
                <w:sz w:val="22"/>
              </w:rPr>
              <w:t xml:space="preserve">Create final report and publish according to MnDOT report standards.  </w:t>
            </w:r>
          </w:p>
          <w:p w:rsidR="0033027F" w:rsidRPr="00F33F3E" w:rsidRDefault="0033027F" w:rsidP="00F33F3E">
            <w:pPr>
              <w:pStyle w:val="ListParagraph"/>
              <w:numPr>
                <w:ilvl w:val="1"/>
                <w:numId w:val="31"/>
              </w:numPr>
              <w:spacing w:after="0" w:line="240" w:lineRule="auto"/>
              <w:rPr>
                <w:rFonts w:asciiTheme="minorHAnsi" w:hAnsiTheme="minorHAnsi" w:cs="Times New Roman"/>
                <w:sz w:val="22"/>
              </w:rPr>
            </w:pPr>
            <w:r w:rsidRPr="00F33F3E">
              <w:rPr>
                <w:rFonts w:asciiTheme="minorHAnsi" w:eastAsia="Times New Roman" w:hAnsiTheme="minorHAnsi" w:cs="Times New Roman"/>
                <w:color w:val="000000" w:themeColor="text1"/>
                <w:sz w:val="22"/>
              </w:rPr>
              <w:t>Disseminate final report to NRRA website and members.</w:t>
            </w:r>
          </w:p>
          <w:p w:rsidR="0033027F" w:rsidRPr="00F33F3E" w:rsidRDefault="0033027F" w:rsidP="00F33F3E">
            <w:pPr>
              <w:pStyle w:val="Default"/>
              <w:numPr>
                <w:ilvl w:val="1"/>
                <w:numId w:val="31"/>
              </w:numPr>
              <w:rPr>
                <w:rFonts w:asciiTheme="minorHAnsi" w:hAnsiTheme="minorHAnsi" w:cs="Times New Roman"/>
                <w:sz w:val="22"/>
              </w:rPr>
            </w:pPr>
            <w:r w:rsidRPr="00F33F3E">
              <w:rPr>
                <w:rFonts w:asciiTheme="minorHAnsi" w:hAnsiTheme="minorHAnsi" w:cs="Times New Roman"/>
                <w:color w:val="000000" w:themeColor="text1"/>
                <w:sz w:val="22"/>
                <w:szCs w:val="22"/>
              </w:rPr>
              <w:t>Estimated time: 1 month. Task to be completed no later than 4 years after construction.</w:t>
            </w:r>
          </w:p>
          <w:p w:rsidR="00221A5F" w:rsidRPr="00F33F3E" w:rsidRDefault="0033027F" w:rsidP="00F33F3E">
            <w:pPr>
              <w:pStyle w:val="Default"/>
              <w:numPr>
                <w:ilvl w:val="1"/>
                <w:numId w:val="31"/>
              </w:numPr>
              <w:rPr>
                <w:rFonts w:asciiTheme="minorHAnsi" w:hAnsiTheme="minorHAnsi" w:cs="Times New Roman"/>
                <w:color w:val="auto"/>
                <w:sz w:val="22"/>
              </w:rPr>
            </w:pPr>
            <w:r w:rsidRPr="00F33F3E">
              <w:rPr>
                <w:rFonts w:asciiTheme="minorHAnsi" w:hAnsiTheme="minorHAnsi" w:cs="Times New Roman"/>
                <w:b/>
                <w:i/>
                <w:color w:val="000000" w:themeColor="text1"/>
                <w:sz w:val="22"/>
                <w:szCs w:val="22"/>
              </w:rPr>
              <w:t>Deliverable: Final report and recommendations to NRRA Technical Transfer Committee.</w:t>
            </w:r>
          </w:p>
        </w:tc>
      </w:tr>
      <w:tr w:rsidR="00F043AE" w:rsidRPr="00F33F3E" w:rsidTr="00721925">
        <w:trPr>
          <w:trHeight w:val="737"/>
        </w:trPr>
        <w:tc>
          <w:tcPr>
            <w:tcW w:w="9450" w:type="dxa"/>
          </w:tcPr>
          <w:p w:rsidR="00F043AE" w:rsidRPr="00F33F3E" w:rsidRDefault="002F69FA" w:rsidP="00F33F3E">
            <w:pPr>
              <w:pStyle w:val="Default"/>
              <w:rPr>
                <w:rFonts w:asciiTheme="minorHAnsi" w:hAnsiTheme="minorHAnsi" w:cs="Times New Roman"/>
                <w:color w:val="auto"/>
                <w:sz w:val="22"/>
                <w:szCs w:val="22"/>
              </w:rPr>
            </w:pPr>
            <w:r w:rsidRPr="00F33F3E">
              <w:rPr>
                <w:rFonts w:asciiTheme="minorHAnsi" w:hAnsiTheme="minorHAnsi" w:cs="Times New Roman"/>
                <w:color w:val="auto"/>
                <w:sz w:val="22"/>
                <w:szCs w:val="22"/>
              </w:rPr>
              <w:lastRenderedPageBreak/>
              <w:t xml:space="preserve">Special notes:  While some tasks for an outside contractor could be done shortly after construction, other tasks will not be able to be started until significant data collection has been accomplished, or a particular section shows significant distress.  </w:t>
            </w:r>
            <w:r w:rsidR="00097147" w:rsidRPr="00F33F3E">
              <w:rPr>
                <w:rFonts w:asciiTheme="minorHAnsi" w:hAnsiTheme="minorHAnsi" w:cs="Times New Roman"/>
                <w:color w:val="auto"/>
                <w:sz w:val="22"/>
                <w:szCs w:val="22"/>
              </w:rPr>
              <w:t>For timely findings, c</w:t>
            </w:r>
            <w:r w:rsidR="005109C5" w:rsidRPr="00F33F3E">
              <w:rPr>
                <w:rFonts w:asciiTheme="minorHAnsi" w:hAnsiTheme="minorHAnsi" w:cs="Times New Roman"/>
                <w:color w:val="auto"/>
                <w:sz w:val="22"/>
                <w:szCs w:val="22"/>
              </w:rPr>
              <w:t xml:space="preserve">ontract </w:t>
            </w:r>
            <w:r w:rsidR="00097147" w:rsidRPr="00F33F3E">
              <w:rPr>
                <w:rFonts w:asciiTheme="minorHAnsi" w:hAnsiTheme="minorHAnsi" w:cs="Times New Roman"/>
                <w:color w:val="auto"/>
                <w:sz w:val="22"/>
                <w:szCs w:val="22"/>
              </w:rPr>
              <w:t xml:space="preserve">should not exceed </w:t>
            </w:r>
            <w:r w:rsidR="005109C5" w:rsidRPr="00F33F3E">
              <w:rPr>
                <w:rFonts w:asciiTheme="minorHAnsi" w:hAnsiTheme="minorHAnsi" w:cs="Times New Roman"/>
                <w:color w:val="auto"/>
                <w:sz w:val="22"/>
                <w:szCs w:val="22"/>
              </w:rPr>
              <w:t>4 years in dura</w:t>
            </w:r>
            <w:r w:rsidR="00097147" w:rsidRPr="00F33F3E">
              <w:rPr>
                <w:rFonts w:asciiTheme="minorHAnsi" w:hAnsiTheme="minorHAnsi" w:cs="Times New Roman"/>
                <w:color w:val="auto"/>
                <w:sz w:val="22"/>
                <w:szCs w:val="22"/>
              </w:rPr>
              <w:t>tion.</w:t>
            </w:r>
          </w:p>
        </w:tc>
      </w:tr>
    </w:tbl>
    <w:p w:rsidR="00391C1F" w:rsidRPr="00F33F3E" w:rsidRDefault="00391C1F" w:rsidP="00F33F3E">
      <w:pPr>
        <w:keepLines/>
        <w:spacing w:after="0" w:line="240" w:lineRule="auto"/>
        <w:rPr>
          <w:rFonts w:asciiTheme="minorHAnsi" w:eastAsia="Times New Roman" w:hAnsiTheme="minorHAnsi"/>
          <w:b/>
          <w:sz w:val="22"/>
        </w:rPr>
      </w:pPr>
    </w:p>
    <w:p w:rsidR="001359B6" w:rsidRPr="00F33F3E" w:rsidRDefault="001359B6" w:rsidP="00F33F3E">
      <w:pPr>
        <w:keepLines/>
        <w:spacing w:after="0" w:line="240" w:lineRule="auto"/>
        <w:rPr>
          <w:rFonts w:asciiTheme="minorHAnsi" w:eastAsia="Times New Roman" w:hAnsiTheme="minorHAnsi"/>
          <w:sz w:val="22"/>
        </w:rPr>
      </w:pPr>
      <w:r w:rsidRPr="00F33F3E">
        <w:rPr>
          <w:rFonts w:asciiTheme="minorHAnsi" w:eastAsia="Times New Roman" w:hAnsiTheme="minorHAnsi"/>
          <w:b/>
          <w:sz w:val="22"/>
        </w:rPr>
        <w:t>Potential Benefits for NRRA Members:</w:t>
      </w:r>
    </w:p>
    <w:tbl>
      <w:tblPr>
        <w:tblStyle w:val="TableGrid2"/>
        <w:tblW w:w="9450" w:type="dxa"/>
        <w:tblInd w:w="108" w:type="dxa"/>
        <w:tblLook w:val="04A0" w:firstRow="1" w:lastRow="0" w:firstColumn="1" w:lastColumn="0" w:noHBand="0" w:noVBand="1"/>
      </w:tblPr>
      <w:tblGrid>
        <w:gridCol w:w="9450"/>
      </w:tblGrid>
      <w:tr w:rsidR="001359B6" w:rsidRPr="00F33F3E" w:rsidTr="002B7BE9">
        <w:trPr>
          <w:trHeight w:val="692"/>
        </w:trPr>
        <w:tc>
          <w:tcPr>
            <w:tcW w:w="9450" w:type="dxa"/>
          </w:tcPr>
          <w:p w:rsidR="006B5D85" w:rsidRPr="00F33F3E" w:rsidRDefault="006B5D85" w:rsidP="00F33F3E">
            <w:pPr>
              <w:spacing w:after="0" w:line="240" w:lineRule="auto"/>
              <w:rPr>
                <w:rFonts w:asciiTheme="minorHAnsi" w:hAnsiTheme="minorHAnsi"/>
                <w:sz w:val="22"/>
              </w:rPr>
            </w:pPr>
            <w:r w:rsidRPr="00F33F3E">
              <w:rPr>
                <w:rFonts w:asciiTheme="minorHAnsi" w:hAnsiTheme="minorHAnsi"/>
                <w:sz w:val="22"/>
              </w:rPr>
              <w:t xml:space="preserve">A reduced cementitious mix will cost less up front than a standard mix. A 470 </w:t>
            </w:r>
            <w:proofErr w:type="spellStart"/>
            <w:r w:rsidRPr="00F33F3E">
              <w:rPr>
                <w:rFonts w:asciiTheme="minorHAnsi" w:hAnsiTheme="minorHAnsi"/>
                <w:sz w:val="22"/>
              </w:rPr>
              <w:t>lb</w:t>
            </w:r>
            <w:proofErr w:type="spellEnd"/>
            <w:r w:rsidRPr="00F33F3E">
              <w:rPr>
                <w:rFonts w:asciiTheme="minorHAnsi" w:hAnsiTheme="minorHAnsi"/>
                <w:sz w:val="22"/>
              </w:rPr>
              <w:t xml:space="preserve">/CY mix would amount to a 1 bag reduction of cement and approximately a $6/CY savings. </w:t>
            </w:r>
          </w:p>
          <w:p w:rsidR="001359B6" w:rsidRPr="00F33F3E" w:rsidRDefault="006B5D85" w:rsidP="00F33F3E">
            <w:pPr>
              <w:spacing w:after="0" w:line="240" w:lineRule="auto"/>
              <w:rPr>
                <w:rFonts w:asciiTheme="minorHAnsi" w:hAnsiTheme="minorHAnsi"/>
                <w:sz w:val="22"/>
              </w:rPr>
            </w:pPr>
            <w:r w:rsidRPr="00F33F3E">
              <w:rPr>
                <w:rFonts w:asciiTheme="minorHAnsi" w:hAnsiTheme="minorHAnsi"/>
                <w:sz w:val="22"/>
              </w:rPr>
              <w:t>Reducing the total amount of cementitious material would also reduce shrinkage cracking and ultimately extend the service life of the pavement.</w:t>
            </w:r>
          </w:p>
        </w:tc>
      </w:tr>
    </w:tbl>
    <w:p w:rsidR="004365C0" w:rsidRPr="00F33F3E" w:rsidRDefault="004365C0" w:rsidP="00F33F3E">
      <w:pPr>
        <w:keepLines/>
        <w:spacing w:after="0" w:line="240" w:lineRule="auto"/>
        <w:rPr>
          <w:rFonts w:asciiTheme="minorHAnsi" w:eastAsia="Times New Roman" w:hAnsiTheme="minorHAnsi"/>
          <w:sz w:val="22"/>
        </w:rPr>
      </w:pPr>
    </w:p>
    <w:p w:rsidR="001359B6" w:rsidRPr="00F33F3E" w:rsidRDefault="001359B6" w:rsidP="00F33F3E">
      <w:pPr>
        <w:spacing w:after="0" w:line="240" w:lineRule="auto"/>
        <w:ind w:right="-810"/>
        <w:rPr>
          <w:rFonts w:asciiTheme="minorHAnsi" w:eastAsia="Times New Roman" w:hAnsiTheme="minorHAnsi"/>
          <w:sz w:val="22"/>
        </w:rPr>
      </w:pPr>
      <w:r w:rsidRPr="00F33F3E">
        <w:rPr>
          <w:rFonts w:asciiTheme="minorHAnsi" w:eastAsia="Times New Roman" w:hAnsiTheme="minorHAnsi"/>
          <w:b/>
          <w:sz w:val="22"/>
        </w:rPr>
        <w:t>How Does This Build Upon Previous Research?</w:t>
      </w:r>
    </w:p>
    <w:tbl>
      <w:tblPr>
        <w:tblStyle w:val="TableGrid2"/>
        <w:tblW w:w="9450" w:type="dxa"/>
        <w:tblInd w:w="108" w:type="dxa"/>
        <w:tblLook w:val="04A0" w:firstRow="1" w:lastRow="0" w:firstColumn="1" w:lastColumn="0" w:noHBand="0" w:noVBand="1"/>
      </w:tblPr>
      <w:tblGrid>
        <w:gridCol w:w="9450"/>
      </w:tblGrid>
      <w:tr w:rsidR="001359B6" w:rsidRPr="00F33F3E" w:rsidTr="00EF2953">
        <w:tc>
          <w:tcPr>
            <w:tcW w:w="9450" w:type="dxa"/>
          </w:tcPr>
          <w:p w:rsidR="006B5D85" w:rsidRPr="00F33F3E" w:rsidRDefault="006B5D85" w:rsidP="00F33F3E">
            <w:pPr>
              <w:pStyle w:val="ListParagraph"/>
              <w:keepLines/>
              <w:numPr>
                <w:ilvl w:val="0"/>
                <w:numId w:val="28"/>
              </w:numPr>
              <w:spacing w:after="0" w:line="240" w:lineRule="auto"/>
              <w:contextualSpacing/>
              <w:rPr>
                <w:rFonts w:asciiTheme="minorHAnsi" w:eastAsia="Times New Roman" w:hAnsiTheme="minorHAnsi" w:cs="Times New Roman"/>
                <w:sz w:val="22"/>
              </w:rPr>
            </w:pPr>
            <w:proofErr w:type="spellStart"/>
            <w:r w:rsidRPr="00F33F3E">
              <w:rPr>
                <w:rFonts w:asciiTheme="minorHAnsi" w:eastAsia="Times New Roman" w:hAnsiTheme="minorHAnsi" w:cs="Times New Roman"/>
                <w:sz w:val="22"/>
              </w:rPr>
              <w:t>Gudimettla</w:t>
            </w:r>
            <w:proofErr w:type="spellEnd"/>
            <w:r w:rsidRPr="00F33F3E">
              <w:rPr>
                <w:rFonts w:asciiTheme="minorHAnsi" w:eastAsia="Times New Roman" w:hAnsiTheme="minorHAnsi" w:cs="Times New Roman"/>
                <w:sz w:val="22"/>
              </w:rPr>
              <w:t>, Crawford, Grove - Optimizing Paving Mixtures for Durable, Cost Effective, 2 and Sustainable Concrete, 2015</w:t>
            </w:r>
          </w:p>
          <w:p w:rsidR="006B5D85" w:rsidRPr="00F33F3E" w:rsidRDefault="006B5D85" w:rsidP="00F33F3E">
            <w:pPr>
              <w:pStyle w:val="Default"/>
              <w:numPr>
                <w:ilvl w:val="0"/>
                <w:numId w:val="28"/>
              </w:numPr>
              <w:rPr>
                <w:rFonts w:asciiTheme="minorHAnsi" w:hAnsiTheme="minorHAnsi" w:cs="Times New Roman"/>
                <w:bCs/>
                <w:color w:val="auto"/>
                <w:sz w:val="22"/>
                <w:szCs w:val="22"/>
              </w:rPr>
            </w:pPr>
            <w:r w:rsidRPr="00F33F3E">
              <w:rPr>
                <w:rFonts w:asciiTheme="minorHAnsi" w:hAnsiTheme="minorHAnsi" w:cs="Times New Roman"/>
                <w:color w:val="auto"/>
                <w:sz w:val="22"/>
                <w:szCs w:val="22"/>
              </w:rPr>
              <w:t xml:space="preserve">Peter Taylor, National Concrete Pavement Technology Center, Iowa State University - </w:t>
            </w:r>
            <w:r w:rsidRPr="00F33F3E">
              <w:rPr>
                <w:rFonts w:asciiTheme="minorHAnsi" w:hAnsiTheme="minorHAnsi" w:cs="Times New Roman"/>
                <w:bCs/>
                <w:color w:val="auto"/>
                <w:sz w:val="22"/>
                <w:szCs w:val="22"/>
              </w:rPr>
              <w:t>An Innovative Approach To</w:t>
            </w:r>
            <w:r w:rsidRPr="00F33F3E">
              <w:rPr>
                <w:rFonts w:asciiTheme="minorHAnsi" w:hAnsiTheme="minorHAnsi" w:cs="Times New Roman"/>
                <w:color w:val="auto"/>
                <w:sz w:val="22"/>
                <w:szCs w:val="22"/>
              </w:rPr>
              <w:t xml:space="preserve"> </w:t>
            </w:r>
            <w:r w:rsidRPr="00F33F3E">
              <w:rPr>
                <w:rFonts w:asciiTheme="minorHAnsi" w:hAnsiTheme="minorHAnsi" w:cs="Times New Roman"/>
                <w:bCs/>
                <w:color w:val="auto"/>
                <w:sz w:val="22"/>
                <w:szCs w:val="22"/>
              </w:rPr>
              <w:t>Proportioning Concrete Mixtures, March 2015</w:t>
            </w:r>
          </w:p>
          <w:p w:rsidR="006B5D85" w:rsidRPr="00F33F3E" w:rsidRDefault="006B5D85" w:rsidP="00F33F3E">
            <w:pPr>
              <w:pStyle w:val="Default"/>
              <w:numPr>
                <w:ilvl w:val="0"/>
                <w:numId w:val="28"/>
              </w:numPr>
              <w:rPr>
                <w:rFonts w:asciiTheme="minorHAnsi" w:hAnsiTheme="minorHAnsi" w:cs="Times New Roman"/>
                <w:color w:val="auto"/>
                <w:sz w:val="22"/>
                <w:szCs w:val="22"/>
              </w:rPr>
            </w:pPr>
            <w:r w:rsidRPr="00F33F3E">
              <w:rPr>
                <w:rFonts w:asciiTheme="minorHAnsi" w:hAnsiTheme="minorHAnsi" w:cs="Times New Roman"/>
                <w:color w:val="auto"/>
                <w:sz w:val="22"/>
                <w:szCs w:val="22"/>
              </w:rPr>
              <w:t xml:space="preserve">Konstantin </w:t>
            </w:r>
            <w:proofErr w:type="spellStart"/>
            <w:r w:rsidRPr="00F33F3E">
              <w:rPr>
                <w:rFonts w:asciiTheme="minorHAnsi" w:hAnsiTheme="minorHAnsi" w:cs="Times New Roman"/>
                <w:color w:val="auto"/>
                <w:sz w:val="22"/>
                <w:szCs w:val="22"/>
              </w:rPr>
              <w:t>Sobolev</w:t>
            </w:r>
            <w:proofErr w:type="spellEnd"/>
            <w:r w:rsidRPr="00F33F3E">
              <w:rPr>
                <w:rFonts w:asciiTheme="minorHAnsi" w:hAnsiTheme="minorHAnsi" w:cs="Times New Roman"/>
                <w:color w:val="auto"/>
                <w:sz w:val="22"/>
                <w:szCs w:val="22"/>
              </w:rPr>
              <w:t>, University of Wisconsin – Milwaukee - Laboratory Study of Optimized Concrete Pavement Mixtures, 2015</w:t>
            </w:r>
            <w:r w:rsidRPr="00F33F3E">
              <w:rPr>
                <w:rFonts w:asciiTheme="minorHAnsi" w:hAnsiTheme="minorHAnsi" w:cs="Times New Roman"/>
                <w:color w:val="auto"/>
                <w:sz w:val="22"/>
                <w:szCs w:val="22"/>
              </w:rPr>
              <w:br/>
              <w:t xml:space="preserve">4.  Larry Sutter, </w:t>
            </w:r>
            <w:proofErr w:type="spellStart"/>
            <w:r w:rsidRPr="00F33F3E">
              <w:rPr>
                <w:rFonts w:asciiTheme="minorHAnsi" w:hAnsiTheme="minorHAnsi" w:cs="Times New Roman"/>
                <w:color w:val="auto"/>
                <w:sz w:val="22"/>
                <w:szCs w:val="22"/>
              </w:rPr>
              <w:t>WisDOT</w:t>
            </w:r>
            <w:proofErr w:type="spellEnd"/>
            <w:r w:rsidRPr="00F33F3E">
              <w:rPr>
                <w:rFonts w:asciiTheme="minorHAnsi" w:hAnsiTheme="minorHAnsi" w:cs="Times New Roman"/>
                <w:color w:val="auto"/>
                <w:sz w:val="22"/>
                <w:szCs w:val="22"/>
              </w:rPr>
              <w:t xml:space="preserve"> Brief - Reducing Cement Content in Concrete Mixtures, December 2011</w:t>
            </w:r>
          </w:p>
          <w:p w:rsidR="006B5D85" w:rsidRPr="00F33F3E" w:rsidRDefault="006B5D85" w:rsidP="00F33F3E">
            <w:pPr>
              <w:pStyle w:val="ListParagraph"/>
              <w:keepLines/>
              <w:numPr>
                <w:ilvl w:val="0"/>
                <w:numId w:val="28"/>
              </w:numPr>
              <w:spacing w:after="0" w:line="240" w:lineRule="auto"/>
              <w:contextualSpacing/>
              <w:rPr>
                <w:rFonts w:asciiTheme="minorHAnsi" w:eastAsia="Times New Roman" w:hAnsiTheme="minorHAnsi" w:cs="Times New Roman"/>
                <w:sz w:val="22"/>
              </w:rPr>
            </w:pPr>
            <w:proofErr w:type="spellStart"/>
            <w:r w:rsidRPr="00F33F3E">
              <w:rPr>
                <w:rFonts w:asciiTheme="minorHAnsi" w:eastAsia="Times New Roman" w:hAnsiTheme="minorHAnsi" w:cs="Times New Roman"/>
                <w:sz w:val="22"/>
              </w:rPr>
              <w:t>Yurdakul</w:t>
            </w:r>
            <w:proofErr w:type="spellEnd"/>
            <w:r w:rsidRPr="00F33F3E">
              <w:rPr>
                <w:rFonts w:asciiTheme="minorHAnsi" w:eastAsia="Times New Roman" w:hAnsiTheme="minorHAnsi" w:cs="Times New Roman"/>
                <w:sz w:val="22"/>
              </w:rPr>
              <w:t xml:space="preserve">, </w:t>
            </w:r>
            <w:proofErr w:type="spellStart"/>
            <w:r w:rsidRPr="00F33F3E">
              <w:rPr>
                <w:rFonts w:asciiTheme="minorHAnsi" w:eastAsia="Times New Roman" w:hAnsiTheme="minorHAnsi" w:cs="Times New Roman"/>
                <w:sz w:val="22"/>
              </w:rPr>
              <w:t>Ezgi</w:t>
            </w:r>
            <w:proofErr w:type="spellEnd"/>
            <w:r w:rsidRPr="00F33F3E">
              <w:rPr>
                <w:rFonts w:asciiTheme="minorHAnsi" w:eastAsia="Times New Roman" w:hAnsiTheme="minorHAnsi" w:cs="Times New Roman"/>
                <w:sz w:val="22"/>
              </w:rPr>
              <w:t>, "Optimizing concrete mixtures with minimum cement content for performance and sustainability" (2010). Graduate Theses and Dissertations. Paper 11878.</w:t>
            </w:r>
          </w:p>
          <w:p w:rsidR="006B5D85" w:rsidRPr="00F33F3E" w:rsidRDefault="006B5D85" w:rsidP="00F33F3E">
            <w:pPr>
              <w:pStyle w:val="ListParagraph"/>
              <w:keepLines/>
              <w:numPr>
                <w:ilvl w:val="0"/>
                <w:numId w:val="28"/>
              </w:numPr>
              <w:spacing w:after="0" w:line="240" w:lineRule="auto"/>
              <w:contextualSpacing/>
              <w:rPr>
                <w:rFonts w:asciiTheme="minorHAnsi" w:eastAsia="Times New Roman" w:hAnsiTheme="minorHAnsi" w:cs="Times New Roman"/>
                <w:bCs/>
                <w:sz w:val="22"/>
              </w:rPr>
            </w:pPr>
            <w:r w:rsidRPr="00F33F3E">
              <w:rPr>
                <w:rFonts w:asciiTheme="minorHAnsi" w:eastAsia="Times New Roman" w:hAnsiTheme="minorHAnsi" w:cs="Times New Roman"/>
                <w:bCs/>
                <w:sz w:val="22"/>
              </w:rPr>
              <w:lastRenderedPageBreak/>
              <w:t>Long-Term Plan for Concrete Pavement Research and Technology—The Concrete Pavement Road Map (Second Generation): Volume I, Background and Summary, FHWA-HRT-11-065, April 2012 </w:t>
            </w:r>
          </w:p>
          <w:p w:rsidR="006B5D85" w:rsidRPr="00F33F3E" w:rsidRDefault="006B5D85" w:rsidP="00F33F3E">
            <w:pPr>
              <w:pStyle w:val="ListParagraph"/>
              <w:keepLines/>
              <w:numPr>
                <w:ilvl w:val="0"/>
                <w:numId w:val="28"/>
              </w:numPr>
              <w:spacing w:after="0" w:line="240" w:lineRule="auto"/>
              <w:contextualSpacing/>
              <w:rPr>
                <w:rFonts w:asciiTheme="minorHAnsi" w:eastAsia="Times New Roman" w:hAnsiTheme="minorHAnsi" w:cs="Times New Roman"/>
                <w:bCs/>
                <w:sz w:val="22"/>
              </w:rPr>
            </w:pPr>
            <w:r w:rsidRPr="00F33F3E">
              <w:rPr>
                <w:rFonts w:asciiTheme="minorHAnsi" w:eastAsia="Times New Roman" w:hAnsiTheme="minorHAnsi" w:cs="Times New Roman"/>
                <w:sz w:val="21"/>
                <w:szCs w:val="21"/>
                <w:shd w:val="clear" w:color="auto" w:fill="FFFFFF"/>
              </w:rPr>
              <w:t xml:space="preserve">J.M. Ruiz, R.O. Rasmussen, and M. Simon, </w:t>
            </w:r>
            <w:r w:rsidRPr="00F33F3E">
              <w:rPr>
                <w:rFonts w:asciiTheme="minorHAnsi" w:eastAsia="Times New Roman" w:hAnsiTheme="minorHAnsi" w:cs="Times New Roman"/>
                <w:bCs/>
                <w:sz w:val="22"/>
              </w:rPr>
              <w:t>ACI, Performance-Based Paving Concrete Mixture       Design and Optimization, 6/1/2005</w:t>
            </w:r>
          </w:p>
          <w:p w:rsidR="00AE7470" w:rsidRPr="00F33F3E" w:rsidRDefault="006B5D85" w:rsidP="00F33F3E">
            <w:pPr>
              <w:pStyle w:val="ListParagraph"/>
              <w:keepLines/>
              <w:numPr>
                <w:ilvl w:val="0"/>
                <w:numId w:val="28"/>
              </w:numPr>
              <w:spacing w:after="0" w:line="240" w:lineRule="auto"/>
              <w:contextualSpacing/>
              <w:rPr>
                <w:rFonts w:asciiTheme="minorHAnsi" w:eastAsia="Times New Roman" w:hAnsiTheme="minorHAnsi" w:cs="Times New Roman"/>
                <w:sz w:val="22"/>
              </w:rPr>
            </w:pPr>
            <w:r w:rsidRPr="00F33F3E">
              <w:rPr>
                <w:rFonts w:asciiTheme="minorHAnsi" w:eastAsia="Times New Roman" w:hAnsiTheme="minorHAnsi" w:cs="Times New Roman"/>
                <w:bCs/>
                <w:sz w:val="22"/>
              </w:rPr>
              <w:t>8.  IMCP Manual, Chapter 6, Development of Concrete Mixtures, August 2007</w:t>
            </w:r>
            <w:r w:rsidRPr="00F33F3E">
              <w:rPr>
                <w:rFonts w:asciiTheme="minorHAnsi" w:eastAsia="Times New Roman" w:hAnsiTheme="minorHAnsi" w:cs="Times New Roman"/>
                <w:sz w:val="22"/>
              </w:rPr>
              <w:t xml:space="preserve"> </w:t>
            </w:r>
          </w:p>
        </w:tc>
      </w:tr>
    </w:tbl>
    <w:p w:rsidR="00C5243A" w:rsidRPr="00F33F3E" w:rsidRDefault="00C5243A" w:rsidP="00F33F3E">
      <w:pPr>
        <w:spacing w:after="0" w:line="240" w:lineRule="auto"/>
        <w:rPr>
          <w:rFonts w:asciiTheme="minorHAnsi" w:eastAsia="Times New Roman" w:hAnsiTheme="minorHAnsi"/>
          <w:b/>
          <w:sz w:val="22"/>
        </w:rPr>
      </w:pPr>
      <w:bookmarkStart w:id="0" w:name="_GoBack"/>
      <w:bookmarkEnd w:id="0"/>
    </w:p>
    <w:sectPr w:rsidR="00C5243A" w:rsidRPr="00F33F3E" w:rsidSect="004365C0">
      <w:type w:val="continuous"/>
      <w:pgSz w:w="12240" w:h="15840" w:code="1"/>
      <w:pgMar w:top="1440" w:right="1440" w:bottom="1440" w:left="1440" w:header="360" w:footer="36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21D" w:rsidRDefault="0051121D" w:rsidP="005C14B4">
      <w:pPr>
        <w:spacing w:after="0"/>
      </w:pPr>
      <w:r>
        <w:separator/>
      </w:r>
    </w:p>
  </w:endnote>
  <w:endnote w:type="continuationSeparator" w:id="0">
    <w:p w:rsidR="0051121D" w:rsidRDefault="0051121D" w:rsidP="005C14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1D" w:rsidRDefault="00511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1D" w:rsidRDefault="0051121D">
    <w:pPr>
      <w:pStyle w:val="Footer"/>
    </w:pPr>
    <w:r>
      <w:rPr>
        <w:noProof/>
      </w:rPr>
      <w:drawing>
        <wp:anchor distT="0" distB="0" distL="114300" distR="114300" simplePos="0" relativeHeight="251657216" behindDoc="0" locked="0" layoutInCell="1" allowOverlap="1" wp14:anchorId="4CC913C9" wp14:editId="5908F6EF">
          <wp:simplePos x="0" y="0"/>
          <wp:positionH relativeFrom="column">
            <wp:posOffset>-19050</wp:posOffset>
          </wp:positionH>
          <wp:positionV relativeFrom="paragraph">
            <wp:posOffset>-220980</wp:posOffset>
          </wp:positionV>
          <wp:extent cx="6257925" cy="10668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png"/>
                  <pic:cNvPicPr/>
                </pic:nvPicPr>
                <pic:blipFill rotWithShape="1">
                  <a:blip r:embed="rId1" cstate="print">
                    <a:extLst>
                      <a:ext uri="{28A0092B-C50C-407E-A947-70E740481C1C}">
                        <a14:useLocalDpi xmlns:a14="http://schemas.microsoft.com/office/drawing/2010/main" val="0"/>
                      </a:ext>
                    </a:extLst>
                  </a:blip>
                  <a:srcRect t="23288"/>
                  <a:stretch/>
                </pic:blipFill>
                <pic:spPr bwMode="auto">
                  <a:xfrm>
                    <a:off x="0" y="0"/>
                    <a:ext cx="6257925"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1D" w:rsidRDefault="0051121D">
    <w:pPr>
      <w:pStyle w:val="Footer"/>
      <w:jc w:val="center"/>
    </w:pPr>
  </w:p>
  <w:p w:rsidR="0051121D" w:rsidRDefault="0051121D" w:rsidP="00B1051F">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21D" w:rsidRDefault="0051121D" w:rsidP="005C14B4">
      <w:pPr>
        <w:spacing w:after="0"/>
      </w:pPr>
      <w:r>
        <w:separator/>
      </w:r>
    </w:p>
  </w:footnote>
  <w:footnote w:type="continuationSeparator" w:id="0">
    <w:p w:rsidR="0051121D" w:rsidRDefault="0051121D" w:rsidP="005C14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1D" w:rsidRDefault="00511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1D" w:rsidRDefault="00511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688798"/>
      <w:docPartObj>
        <w:docPartGallery w:val="Watermarks"/>
        <w:docPartUnique/>
      </w:docPartObj>
    </w:sdtPr>
    <w:sdtEndPr/>
    <w:sdtContent>
      <w:p w:rsidR="0051121D" w:rsidRDefault="00CC29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D32E8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E089C9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17647"/>
    <w:multiLevelType w:val="hybridMultilevel"/>
    <w:tmpl w:val="B32C3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65415"/>
    <w:multiLevelType w:val="hybridMultilevel"/>
    <w:tmpl w:val="D7EC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946DB"/>
    <w:multiLevelType w:val="hybridMultilevel"/>
    <w:tmpl w:val="245A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D6657"/>
    <w:multiLevelType w:val="hybridMultilevel"/>
    <w:tmpl w:val="A7EC75D2"/>
    <w:lvl w:ilvl="0" w:tplc="A61AAA6E">
      <w:numFmt w:val="bullet"/>
      <w:lvlText w:val="•"/>
      <w:lvlJc w:val="left"/>
      <w:pPr>
        <w:ind w:left="1080" w:hanging="720"/>
      </w:pPr>
      <w:rPr>
        <w:rFonts w:ascii="Abadi MT Condensed Extra Bold R" w:eastAsiaTheme="minorHAnsi" w:hAnsi="Abadi MT Condensed Extra Bold R" w:cs="Abadi MT Condensed Extra Bold 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3074"/>
    <w:multiLevelType w:val="hybridMultilevel"/>
    <w:tmpl w:val="4118865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1144039A"/>
    <w:multiLevelType w:val="hybridMultilevel"/>
    <w:tmpl w:val="80F80D7C"/>
    <w:lvl w:ilvl="0" w:tplc="24EE06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34859"/>
    <w:multiLevelType w:val="hybridMultilevel"/>
    <w:tmpl w:val="65F01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E353F"/>
    <w:multiLevelType w:val="hybridMultilevel"/>
    <w:tmpl w:val="FE2C668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D6428B"/>
    <w:multiLevelType w:val="hybridMultilevel"/>
    <w:tmpl w:val="B348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13794"/>
    <w:multiLevelType w:val="hybridMultilevel"/>
    <w:tmpl w:val="C9BA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B7ABB"/>
    <w:multiLevelType w:val="hybridMultilevel"/>
    <w:tmpl w:val="304C2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B6AF7"/>
    <w:multiLevelType w:val="hybridMultilevel"/>
    <w:tmpl w:val="83F81F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11086F"/>
    <w:multiLevelType w:val="hybridMultilevel"/>
    <w:tmpl w:val="91D0827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7B48F6"/>
    <w:multiLevelType w:val="hybridMultilevel"/>
    <w:tmpl w:val="1A2C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81E0C"/>
    <w:multiLevelType w:val="hybridMultilevel"/>
    <w:tmpl w:val="BA7EF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D1455C"/>
    <w:multiLevelType w:val="hybridMultilevel"/>
    <w:tmpl w:val="5B16C8D4"/>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902E8B"/>
    <w:multiLevelType w:val="hybridMultilevel"/>
    <w:tmpl w:val="991EBB7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412780"/>
    <w:multiLevelType w:val="hybridMultilevel"/>
    <w:tmpl w:val="36500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FE6B7B"/>
    <w:multiLevelType w:val="hybridMultilevel"/>
    <w:tmpl w:val="4C1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7382E"/>
    <w:multiLevelType w:val="hybridMultilevel"/>
    <w:tmpl w:val="B874BC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061915"/>
    <w:multiLevelType w:val="hybridMultilevel"/>
    <w:tmpl w:val="37843F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06E0002"/>
    <w:multiLevelType w:val="hybridMultilevel"/>
    <w:tmpl w:val="EC8AE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03984"/>
    <w:multiLevelType w:val="hybridMultilevel"/>
    <w:tmpl w:val="D1C29756"/>
    <w:lvl w:ilvl="0" w:tplc="3FA04FD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821E4F"/>
    <w:multiLevelType w:val="hybridMultilevel"/>
    <w:tmpl w:val="CC0430D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A957F6"/>
    <w:multiLevelType w:val="hybridMultilevel"/>
    <w:tmpl w:val="616A947C"/>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D26C06"/>
    <w:multiLevelType w:val="hybridMultilevel"/>
    <w:tmpl w:val="EECE170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9A5BF9"/>
    <w:multiLevelType w:val="hybridMultilevel"/>
    <w:tmpl w:val="46EA08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2C41D9"/>
    <w:multiLevelType w:val="hybridMultilevel"/>
    <w:tmpl w:val="DB60989C"/>
    <w:lvl w:ilvl="0" w:tplc="04090001">
      <w:start w:val="1"/>
      <w:numFmt w:val="bullet"/>
      <w:lvlText w:val=""/>
      <w:lvlJc w:val="left"/>
      <w:pPr>
        <w:ind w:left="720" w:hanging="360"/>
      </w:pPr>
      <w:rPr>
        <w:rFonts w:ascii="Symbol" w:hAnsi="Symbol" w:hint="default"/>
      </w:rPr>
    </w:lvl>
    <w:lvl w:ilvl="1" w:tplc="3E46941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97204"/>
    <w:multiLevelType w:val="hybridMultilevel"/>
    <w:tmpl w:val="2B326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47029"/>
    <w:multiLevelType w:val="hybridMultilevel"/>
    <w:tmpl w:val="6E06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24B84"/>
    <w:multiLevelType w:val="hybridMultilevel"/>
    <w:tmpl w:val="B874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205F7"/>
    <w:multiLevelType w:val="hybridMultilevel"/>
    <w:tmpl w:val="2788E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C27FAD"/>
    <w:multiLevelType w:val="hybridMultilevel"/>
    <w:tmpl w:val="B4D00B36"/>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9D7AA9"/>
    <w:multiLevelType w:val="hybridMultilevel"/>
    <w:tmpl w:val="D4405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673849"/>
    <w:multiLevelType w:val="hybridMultilevel"/>
    <w:tmpl w:val="09ECE818"/>
    <w:lvl w:ilvl="0" w:tplc="957EAD6E">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5B52F4"/>
    <w:multiLevelType w:val="hybridMultilevel"/>
    <w:tmpl w:val="366411F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3"/>
  </w:num>
  <w:num w:numId="4">
    <w:abstractNumId w:val="1"/>
  </w:num>
  <w:num w:numId="5">
    <w:abstractNumId w:val="19"/>
  </w:num>
  <w:num w:numId="6">
    <w:abstractNumId w:val="5"/>
  </w:num>
  <w:num w:numId="7">
    <w:abstractNumId w:val="8"/>
  </w:num>
  <w:num w:numId="8">
    <w:abstractNumId w:val="2"/>
  </w:num>
  <w:num w:numId="9">
    <w:abstractNumId w:val="36"/>
  </w:num>
  <w:num w:numId="10">
    <w:abstractNumId w:val="9"/>
  </w:num>
  <w:num w:numId="11">
    <w:abstractNumId w:val="26"/>
  </w:num>
  <w:num w:numId="12">
    <w:abstractNumId w:val="17"/>
  </w:num>
  <w:num w:numId="13">
    <w:abstractNumId w:val="18"/>
  </w:num>
  <w:num w:numId="14">
    <w:abstractNumId w:val="34"/>
  </w:num>
  <w:num w:numId="15">
    <w:abstractNumId w:val="24"/>
  </w:num>
  <w:num w:numId="16">
    <w:abstractNumId w:val="20"/>
  </w:num>
  <w:num w:numId="17">
    <w:abstractNumId w:val="7"/>
  </w:num>
  <w:num w:numId="18">
    <w:abstractNumId w:val="4"/>
  </w:num>
  <w:num w:numId="19">
    <w:abstractNumId w:val="31"/>
  </w:num>
  <w:num w:numId="20">
    <w:abstractNumId w:val="21"/>
  </w:num>
  <w:num w:numId="21">
    <w:abstractNumId w:val="12"/>
  </w:num>
  <w:num w:numId="22">
    <w:abstractNumId w:val="32"/>
  </w:num>
  <w:num w:numId="23">
    <w:abstractNumId w:val="30"/>
  </w:num>
  <w:num w:numId="24">
    <w:abstractNumId w:val="22"/>
  </w:num>
  <w:num w:numId="25">
    <w:abstractNumId w:val="3"/>
  </w:num>
  <w:num w:numId="26">
    <w:abstractNumId w:val="11"/>
  </w:num>
  <w:num w:numId="27">
    <w:abstractNumId w:val="6"/>
  </w:num>
  <w:num w:numId="28">
    <w:abstractNumId w:val="16"/>
  </w:num>
  <w:num w:numId="29">
    <w:abstractNumId w:val="15"/>
  </w:num>
  <w:num w:numId="30">
    <w:abstractNumId w:val="10"/>
  </w:num>
  <w:num w:numId="31">
    <w:abstractNumId w:val="29"/>
  </w:num>
  <w:num w:numId="32">
    <w:abstractNumId w:val="27"/>
  </w:num>
  <w:num w:numId="33">
    <w:abstractNumId w:val="35"/>
  </w:num>
  <w:num w:numId="34">
    <w:abstractNumId w:val="13"/>
  </w:num>
  <w:num w:numId="35">
    <w:abstractNumId w:val="25"/>
  </w:num>
  <w:num w:numId="36">
    <w:abstractNumId w:val="37"/>
  </w:num>
  <w:num w:numId="37">
    <w:abstractNumId w:val="33"/>
  </w:num>
  <w:num w:numId="38">
    <w:abstractNumId w:val="2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70"/>
    <w:rsid w:val="00001A39"/>
    <w:rsid w:val="0000542B"/>
    <w:rsid w:val="00013D9A"/>
    <w:rsid w:val="00015249"/>
    <w:rsid w:val="00015ACA"/>
    <w:rsid w:val="00015DFA"/>
    <w:rsid w:val="00032D21"/>
    <w:rsid w:val="00035C74"/>
    <w:rsid w:val="00060AA7"/>
    <w:rsid w:val="000626D9"/>
    <w:rsid w:val="00062C44"/>
    <w:rsid w:val="00074047"/>
    <w:rsid w:val="00085F64"/>
    <w:rsid w:val="00097147"/>
    <w:rsid w:val="000A1FBA"/>
    <w:rsid w:val="000C7423"/>
    <w:rsid w:val="000D5866"/>
    <w:rsid w:val="000D5C88"/>
    <w:rsid w:val="000E0024"/>
    <w:rsid w:val="000E022D"/>
    <w:rsid w:val="000E230D"/>
    <w:rsid w:val="000E458B"/>
    <w:rsid w:val="000F5BCB"/>
    <w:rsid w:val="000F7E1D"/>
    <w:rsid w:val="00102EC8"/>
    <w:rsid w:val="00106B6D"/>
    <w:rsid w:val="001126E4"/>
    <w:rsid w:val="001202DB"/>
    <w:rsid w:val="00123FB6"/>
    <w:rsid w:val="001255C2"/>
    <w:rsid w:val="001359B6"/>
    <w:rsid w:val="001461DF"/>
    <w:rsid w:val="00155985"/>
    <w:rsid w:val="00156FFA"/>
    <w:rsid w:val="0016790B"/>
    <w:rsid w:val="00175F56"/>
    <w:rsid w:val="001828BA"/>
    <w:rsid w:val="00197DB1"/>
    <w:rsid w:val="001A2E71"/>
    <w:rsid w:val="001A50D1"/>
    <w:rsid w:val="001A566E"/>
    <w:rsid w:val="001C0513"/>
    <w:rsid w:val="001D0E15"/>
    <w:rsid w:val="001D1017"/>
    <w:rsid w:val="001E4B19"/>
    <w:rsid w:val="001F4F8C"/>
    <w:rsid w:val="0020423F"/>
    <w:rsid w:val="00215584"/>
    <w:rsid w:val="00217881"/>
    <w:rsid w:val="00221A5F"/>
    <w:rsid w:val="00225C94"/>
    <w:rsid w:val="00232BF3"/>
    <w:rsid w:val="002403EE"/>
    <w:rsid w:val="00252D83"/>
    <w:rsid w:val="00266B3A"/>
    <w:rsid w:val="00267176"/>
    <w:rsid w:val="002743C2"/>
    <w:rsid w:val="002770BE"/>
    <w:rsid w:val="0027728B"/>
    <w:rsid w:val="002A4379"/>
    <w:rsid w:val="002A542F"/>
    <w:rsid w:val="002B3DCD"/>
    <w:rsid w:val="002B7BE9"/>
    <w:rsid w:val="002E5404"/>
    <w:rsid w:val="002F437F"/>
    <w:rsid w:val="002F69FA"/>
    <w:rsid w:val="003051D2"/>
    <w:rsid w:val="00307821"/>
    <w:rsid w:val="00322356"/>
    <w:rsid w:val="003253DD"/>
    <w:rsid w:val="0033027F"/>
    <w:rsid w:val="00335513"/>
    <w:rsid w:val="0034075C"/>
    <w:rsid w:val="00342105"/>
    <w:rsid w:val="00347BDE"/>
    <w:rsid w:val="003531F7"/>
    <w:rsid w:val="0035650B"/>
    <w:rsid w:val="00360E44"/>
    <w:rsid w:val="00370BE5"/>
    <w:rsid w:val="00380E00"/>
    <w:rsid w:val="00391C1F"/>
    <w:rsid w:val="0039301B"/>
    <w:rsid w:val="00397DB5"/>
    <w:rsid w:val="003A6DA8"/>
    <w:rsid w:val="003B433A"/>
    <w:rsid w:val="003D1DF4"/>
    <w:rsid w:val="003D66B0"/>
    <w:rsid w:val="003E2DC2"/>
    <w:rsid w:val="003E4B23"/>
    <w:rsid w:val="003F234C"/>
    <w:rsid w:val="003F5A37"/>
    <w:rsid w:val="00400376"/>
    <w:rsid w:val="00402198"/>
    <w:rsid w:val="00403A11"/>
    <w:rsid w:val="00421137"/>
    <w:rsid w:val="004230B9"/>
    <w:rsid w:val="00423C4D"/>
    <w:rsid w:val="004315CC"/>
    <w:rsid w:val="00433962"/>
    <w:rsid w:val="004365C0"/>
    <w:rsid w:val="00440F8F"/>
    <w:rsid w:val="00443D29"/>
    <w:rsid w:val="004466E8"/>
    <w:rsid w:val="00447A25"/>
    <w:rsid w:val="004654E2"/>
    <w:rsid w:val="004665CD"/>
    <w:rsid w:val="00470A58"/>
    <w:rsid w:val="0047168D"/>
    <w:rsid w:val="004739E4"/>
    <w:rsid w:val="00491982"/>
    <w:rsid w:val="0049563B"/>
    <w:rsid w:val="004A2360"/>
    <w:rsid w:val="004A39ED"/>
    <w:rsid w:val="004A4F0B"/>
    <w:rsid w:val="004B207D"/>
    <w:rsid w:val="004B661E"/>
    <w:rsid w:val="004C52F0"/>
    <w:rsid w:val="004C6165"/>
    <w:rsid w:val="004E2524"/>
    <w:rsid w:val="004E4628"/>
    <w:rsid w:val="004F50A3"/>
    <w:rsid w:val="005072BF"/>
    <w:rsid w:val="005109C5"/>
    <w:rsid w:val="0051121D"/>
    <w:rsid w:val="0052054D"/>
    <w:rsid w:val="00525CA5"/>
    <w:rsid w:val="00551115"/>
    <w:rsid w:val="0055152C"/>
    <w:rsid w:val="00554822"/>
    <w:rsid w:val="00576CDD"/>
    <w:rsid w:val="00582632"/>
    <w:rsid w:val="00592F17"/>
    <w:rsid w:val="005A25E1"/>
    <w:rsid w:val="005B3845"/>
    <w:rsid w:val="005B5421"/>
    <w:rsid w:val="005B7C91"/>
    <w:rsid w:val="005C14B4"/>
    <w:rsid w:val="005C64A8"/>
    <w:rsid w:val="0060621E"/>
    <w:rsid w:val="00621901"/>
    <w:rsid w:val="00621E1F"/>
    <w:rsid w:val="00627292"/>
    <w:rsid w:val="00653843"/>
    <w:rsid w:val="00656AF4"/>
    <w:rsid w:val="00665454"/>
    <w:rsid w:val="00676433"/>
    <w:rsid w:val="00691F0D"/>
    <w:rsid w:val="00692D04"/>
    <w:rsid w:val="00692E0F"/>
    <w:rsid w:val="006B5D85"/>
    <w:rsid w:val="006B71A3"/>
    <w:rsid w:val="006B7728"/>
    <w:rsid w:val="006D78B3"/>
    <w:rsid w:val="006E77C3"/>
    <w:rsid w:val="00704919"/>
    <w:rsid w:val="00704AB7"/>
    <w:rsid w:val="00715F48"/>
    <w:rsid w:val="00721925"/>
    <w:rsid w:val="00731DB8"/>
    <w:rsid w:val="00732CE0"/>
    <w:rsid w:val="00745253"/>
    <w:rsid w:val="00753A59"/>
    <w:rsid w:val="00757CB9"/>
    <w:rsid w:val="00780005"/>
    <w:rsid w:val="0078341C"/>
    <w:rsid w:val="007939DE"/>
    <w:rsid w:val="00793F18"/>
    <w:rsid w:val="00794398"/>
    <w:rsid w:val="00796053"/>
    <w:rsid w:val="007B4CAA"/>
    <w:rsid w:val="007B7D45"/>
    <w:rsid w:val="007B7F61"/>
    <w:rsid w:val="007C5FEE"/>
    <w:rsid w:val="007E170C"/>
    <w:rsid w:val="00822A3D"/>
    <w:rsid w:val="00827CB1"/>
    <w:rsid w:val="00830424"/>
    <w:rsid w:val="00842F93"/>
    <w:rsid w:val="00863487"/>
    <w:rsid w:val="00873BFA"/>
    <w:rsid w:val="00874B24"/>
    <w:rsid w:val="00884F17"/>
    <w:rsid w:val="008857E0"/>
    <w:rsid w:val="00893181"/>
    <w:rsid w:val="00894D2F"/>
    <w:rsid w:val="00896612"/>
    <w:rsid w:val="008A03F0"/>
    <w:rsid w:val="008B2B7A"/>
    <w:rsid w:val="008C5E25"/>
    <w:rsid w:val="008F043D"/>
    <w:rsid w:val="00916F3F"/>
    <w:rsid w:val="00940934"/>
    <w:rsid w:val="0095219C"/>
    <w:rsid w:val="009555D3"/>
    <w:rsid w:val="00962B8F"/>
    <w:rsid w:val="00964596"/>
    <w:rsid w:val="00967A26"/>
    <w:rsid w:val="009744D8"/>
    <w:rsid w:val="00974A24"/>
    <w:rsid w:val="00986B9E"/>
    <w:rsid w:val="009B5562"/>
    <w:rsid w:val="009B761B"/>
    <w:rsid w:val="009C3D59"/>
    <w:rsid w:val="009C67A3"/>
    <w:rsid w:val="009C7A0C"/>
    <w:rsid w:val="009D0ED0"/>
    <w:rsid w:val="009D646E"/>
    <w:rsid w:val="009E0812"/>
    <w:rsid w:val="009E0D32"/>
    <w:rsid w:val="009F0482"/>
    <w:rsid w:val="009F4BD7"/>
    <w:rsid w:val="00A01E18"/>
    <w:rsid w:val="00A16BF0"/>
    <w:rsid w:val="00A211E9"/>
    <w:rsid w:val="00A25721"/>
    <w:rsid w:val="00A33D05"/>
    <w:rsid w:val="00A3443D"/>
    <w:rsid w:val="00A43099"/>
    <w:rsid w:val="00A47270"/>
    <w:rsid w:val="00A55293"/>
    <w:rsid w:val="00A62D4E"/>
    <w:rsid w:val="00A65146"/>
    <w:rsid w:val="00A700E5"/>
    <w:rsid w:val="00A70FDB"/>
    <w:rsid w:val="00A72432"/>
    <w:rsid w:val="00A76770"/>
    <w:rsid w:val="00A76D39"/>
    <w:rsid w:val="00A920A4"/>
    <w:rsid w:val="00A93A14"/>
    <w:rsid w:val="00A94B8A"/>
    <w:rsid w:val="00A9521C"/>
    <w:rsid w:val="00AA3E2D"/>
    <w:rsid w:val="00AB7896"/>
    <w:rsid w:val="00AD7E92"/>
    <w:rsid w:val="00AE1BCB"/>
    <w:rsid w:val="00AE43B4"/>
    <w:rsid w:val="00AE7470"/>
    <w:rsid w:val="00AF014B"/>
    <w:rsid w:val="00AF01FF"/>
    <w:rsid w:val="00B0281B"/>
    <w:rsid w:val="00B1051F"/>
    <w:rsid w:val="00B21FF6"/>
    <w:rsid w:val="00B26A75"/>
    <w:rsid w:val="00B35709"/>
    <w:rsid w:val="00B411E3"/>
    <w:rsid w:val="00B43BEB"/>
    <w:rsid w:val="00B44FA4"/>
    <w:rsid w:val="00B47A2F"/>
    <w:rsid w:val="00B5633B"/>
    <w:rsid w:val="00B64B84"/>
    <w:rsid w:val="00B66897"/>
    <w:rsid w:val="00B85C9C"/>
    <w:rsid w:val="00B92B3B"/>
    <w:rsid w:val="00B94AE4"/>
    <w:rsid w:val="00BB18D7"/>
    <w:rsid w:val="00BB548D"/>
    <w:rsid w:val="00BC07D3"/>
    <w:rsid w:val="00BC54ED"/>
    <w:rsid w:val="00BD3E00"/>
    <w:rsid w:val="00BF1880"/>
    <w:rsid w:val="00BF4BA4"/>
    <w:rsid w:val="00BF6B70"/>
    <w:rsid w:val="00C177C3"/>
    <w:rsid w:val="00C20D88"/>
    <w:rsid w:val="00C33089"/>
    <w:rsid w:val="00C3733B"/>
    <w:rsid w:val="00C410DB"/>
    <w:rsid w:val="00C45042"/>
    <w:rsid w:val="00C5243A"/>
    <w:rsid w:val="00C52725"/>
    <w:rsid w:val="00C55318"/>
    <w:rsid w:val="00C5546D"/>
    <w:rsid w:val="00C63A14"/>
    <w:rsid w:val="00C80B07"/>
    <w:rsid w:val="00CA0B28"/>
    <w:rsid w:val="00CA2EC5"/>
    <w:rsid w:val="00CB21AB"/>
    <w:rsid w:val="00CB7E24"/>
    <w:rsid w:val="00CC291E"/>
    <w:rsid w:val="00CC4915"/>
    <w:rsid w:val="00CC5EB5"/>
    <w:rsid w:val="00CD1933"/>
    <w:rsid w:val="00CE19B9"/>
    <w:rsid w:val="00CE52CA"/>
    <w:rsid w:val="00CF2A19"/>
    <w:rsid w:val="00CF4F50"/>
    <w:rsid w:val="00D14771"/>
    <w:rsid w:val="00D23C0E"/>
    <w:rsid w:val="00D2482B"/>
    <w:rsid w:val="00D30C07"/>
    <w:rsid w:val="00D31873"/>
    <w:rsid w:val="00D67DED"/>
    <w:rsid w:val="00D8156B"/>
    <w:rsid w:val="00D870AD"/>
    <w:rsid w:val="00DA064C"/>
    <w:rsid w:val="00DA159A"/>
    <w:rsid w:val="00DA1CA6"/>
    <w:rsid w:val="00DA24A4"/>
    <w:rsid w:val="00DB0D9B"/>
    <w:rsid w:val="00DB2A74"/>
    <w:rsid w:val="00DC0124"/>
    <w:rsid w:val="00DC2297"/>
    <w:rsid w:val="00DC349B"/>
    <w:rsid w:val="00DD4955"/>
    <w:rsid w:val="00DF5967"/>
    <w:rsid w:val="00E00D0D"/>
    <w:rsid w:val="00E1206F"/>
    <w:rsid w:val="00E30955"/>
    <w:rsid w:val="00E40A90"/>
    <w:rsid w:val="00E42622"/>
    <w:rsid w:val="00E666A8"/>
    <w:rsid w:val="00E87076"/>
    <w:rsid w:val="00E92D13"/>
    <w:rsid w:val="00EB61FA"/>
    <w:rsid w:val="00EC1D38"/>
    <w:rsid w:val="00ED6017"/>
    <w:rsid w:val="00EE12A8"/>
    <w:rsid w:val="00EE4DEA"/>
    <w:rsid w:val="00EE6094"/>
    <w:rsid w:val="00EF1093"/>
    <w:rsid w:val="00EF2953"/>
    <w:rsid w:val="00F043AE"/>
    <w:rsid w:val="00F0656B"/>
    <w:rsid w:val="00F1504D"/>
    <w:rsid w:val="00F23D70"/>
    <w:rsid w:val="00F24744"/>
    <w:rsid w:val="00F315FB"/>
    <w:rsid w:val="00F3201D"/>
    <w:rsid w:val="00F33F3E"/>
    <w:rsid w:val="00F355FE"/>
    <w:rsid w:val="00F400F3"/>
    <w:rsid w:val="00F5586A"/>
    <w:rsid w:val="00F72F4D"/>
    <w:rsid w:val="00F73554"/>
    <w:rsid w:val="00F93728"/>
    <w:rsid w:val="00F93FED"/>
    <w:rsid w:val="00FC4AA0"/>
    <w:rsid w:val="00FE0BEC"/>
    <w:rsid w:val="00FE1FD6"/>
    <w:rsid w:val="00FE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AB57FEF9-F6D0-4334-83FA-F956C230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6F"/>
    <w:pPr>
      <w:spacing w:after="280" w:line="280" w:lineRule="auto"/>
    </w:pPr>
    <w:rPr>
      <w:rFonts w:ascii="Arial" w:hAnsi="Arial"/>
      <w:szCs w:val="22"/>
    </w:rPr>
  </w:style>
  <w:style w:type="paragraph" w:styleId="Heading1">
    <w:name w:val="heading 1"/>
    <w:link w:val="Heading1Char"/>
    <w:uiPriority w:val="9"/>
    <w:qFormat/>
    <w:rsid w:val="000E0024"/>
    <w:pPr>
      <w:keepNext/>
      <w:spacing w:before="420" w:line="281" w:lineRule="auto"/>
      <w:outlineLvl w:val="0"/>
    </w:pPr>
    <w:rPr>
      <w:rFonts w:ascii="Arial" w:eastAsia="Times New Roman" w:hAnsi="Arial"/>
      <w:bCs/>
      <w:color w:val="000000" w:themeColor="text1"/>
      <w:sz w:val="32"/>
      <w:szCs w:val="46"/>
    </w:rPr>
  </w:style>
  <w:style w:type="paragraph" w:styleId="Heading2">
    <w:name w:val="heading 2"/>
    <w:basedOn w:val="Heading1"/>
    <w:link w:val="Heading2Char"/>
    <w:uiPriority w:val="9"/>
    <w:qFormat/>
    <w:rsid w:val="00E00D0D"/>
    <w:pPr>
      <w:spacing w:before="280"/>
      <w:outlineLvl w:val="1"/>
    </w:pPr>
    <w:rPr>
      <w:b/>
      <w:color w:val="auto"/>
      <w:sz w:val="23"/>
    </w:rPr>
  </w:style>
  <w:style w:type="paragraph" w:styleId="Heading3">
    <w:name w:val="heading 3"/>
    <w:basedOn w:val="Heading1"/>
    <w:link w:val="Heading3Char"/>
    <w:uiPriority w:val="9"/>
    <w:unhideWhenUsed/>
    <w:qFormat/>
    <w:rsid w:val="00E00D0D"/>
    <w:pPr>
      <w:spacing w:before="280"/>
      <w:outlineLvl w:val="2"/>
    </w:pPr>
    <w:rPr>
      <w:i/>
      <w:color w:val="auto"/>
      <w:sz w:val="21"/>
    </w:rPr>
  </w:style>
  <w:style w:type="paragraph" w:styleId="Heading4">
    <w:name w:val="heading 4"/>
    <w:basedOn w:val="Heading3"/>
    <w:next w:val="Normal"/>
    <w:link w:val="Heading4Char"/>
    <w:uiPriority w:val="9"/>
    <w:unhideWhenUsed/>
    <w:rsid w:val="002B3DCD"/>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B4"/>
    <w:pPr>
      <w:tabs>
        <w:tab w:val="center" w:pos="4680"/>
        <w:tab w:val="right" w:pos="9360"/>
      </w:tabs>
      <w:spacing w:after="0"/>
    </w:pPr>
  </w:style>
  <w:style w:type="character" w:customStyle="1" w:styleId="HeaderChar">
    <w:name w:val="Header Char"/>
    <w:basedOn w:val="DefaultParagraphFont"/>
    <w:link w:val="Header"/>
    <w:uiPriority w:val="99"/>
    <w:rsid w:val="005C14B4"/>
  </w:style>
  <w:style w:type="paragraph" w:styleId="Footer">
    <w:name w:val="footer"/>
    <w:basedOn w:val="Normal"/>
    <w:link w:val="FooterChar"/>
    <w:uiPriority w:val="99"/>
    <w:unhideWhenUsed/>
    <w:qFormat/>
    <w:rsid w:val="00916F3F"/>
    <w:pPr>
      <w:tabs>
        <w:tab w:val="center" w:pos="4680"/>
        <w:tab w:val="right" w:pos="9360"/>
      </w:tabs>
      <w:spacing w:before="280" w:after="0" w:line="281" w:lineRule="auto"/>
    </w:pPr>
    <w:rPr>
      <w:color w:val="808285"/>
      <w:sz w:val="18"/>
    </w:rPr>
  </w:style>
  <w:style w:type="character" w:customStyle="1" w:styleId="FooterChar">
    <w:name w:val="Footer Char"/>
    <w:basedOn w:val="DefaultParagraphFont"/>
    <w:link w:val="Footer"/>
    <w:uiPriority w:val="99"/>
    <w:rsid w:val="00916F3F"/>
    <w:rPr>
      <w:rFonts w:ascii="Arial" w:hAnsi="Arial"/>
      <w:color w:val="808285"/>
      <w:sz w:val="18"/>
      <w:szCs w:val="22"/>
    </w:rPr>
  </w:style>
  <w:style w:type="paragraph" w:styleId="BalloonText">
    <w:name w:val="Balloon Text"/>
    <w:basedOn w:val="Normal"/>
    <w:link w:val="BalloonTextChar"/>
    <w:uiPriority w:val="99"/>
    <w:semiHidden/>
    <w:unhideWhenUsed/>
    <w:rsid w:val="005A25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E1"/>
    <w:rPr>
      <w:rFonts w:ascii="Tahoma" w:hAnsi="Tahoma" w:cs="Tahoma"/>
      <w:sz w:val="16"/>
      <w:szCs w:val="16"/>
    </w:rPr>
  </w:style>
  <w:style w:type="character" w:styleId="Hyperlink">
    <w:name w:val="Hyperlink"/>
    <w:basedOn w:val="DefaultParagraphFont"/>
    <w:uiPriority w:val="99"/>
    <w:unhideWhenUsed/>
    <w:rsid w:val="003F5A37"/>
    <w:rPr>
      <w:color w:val="0000FF" w:themeColor="hyperlink"/>
      <w:u w:val="single"/>
    </w:rPr>
  </w:style>
  <w:style w:type="character" w:customStyle="1" w:styleId="Heading1Char">
    <w:name w:val="Heading 1 Char"/>
    <w:link w:val="Heading1"/>
    <w:uiPriority w:val="9"/>
    <w:rsid w:val="000E0024"/>
    <w:rPr>
      <w:rFonts w:ascii="Arial" w:eastAsia="Times New Roman" w:hAnsi="Arial"/>
      <w:bCs/>
      <w:color w:val="000000" w:themeColor="text1"/>
      <w:sz w:val="32"/>
      <w:szCs w:val="46"/>
    </w:rPr>
  </w:style>
  <w:style w:type="character" w:customStyle="1" w:styleId="Heading2Char">
    <w:name w:val="Heading 2 Char"/>
    <w:link w:val="Heading2"/>
    <w:uiPriority w:val="9"/>
    <w:rsid w:val="00E00D0D"/>
    <w:rPr>
      <w:rFonts w:ascii="Arial" w:eastAsia="Times New Roman" w:hAnsi="Arial"/>
      <w:b/>
      <w:bCs/>
      <w:sz w:val="23"/>
      <w:szCs w:val="46"/>
    </w:rPr>
  </w:style>
  <w:style w:type="character" w:customStyle="1" w:styleId="Heading3Char">
    <w:name w:val="Heading 3 Char"/>
    <w:link w:val="Heading3"/>
    <w:uiPriority w:val="9"/>
    <w:rsid w:val="00E00D0D"/>
    <w:rPr>
      <w:rFonts w:ascii="Arial" w:eastAsia="Times New Roman" w:hAnsi="Arial"/>
      <w:bCs/>
      <w:i/>
      <w:sz w:val="21"/>
      <w:szCs w:val="46"/>
    </w:rPr>
  </w:style>
  <w:style w:type="paragraph" w:customStyle="1" w:styleId="Body">
    <w:name w:val="Body"/>
    <w:basedOn w:val="Normal"/>
    <w:link w:val="BodyChar"/>
    <w:rsid w:val="00B5633B"/>
    <w:pPr>
      <w:autoSpaceDE w:val="0"/>
      <w:autoSpaceDN w:val="0"/>
      <w:adjustRightInd w:val="0"/>
    </w:pPr>
    <w:rPr>
      <w:rFonts w:cs="Arial"/>
      <w:szCs w:val="21"/>
    </w:rPr>
  </w:style>
  <w:style w:type="character" w:customStyle="1" w:styleId="BodyChar">
    <w:name w:val="Body Char"/>
    <w:link w:val="Body"/>
    <w:rsid w:val="00B5633B"/>
    <w:rPr>
      <w:rFonts w:ascii="Arial" w:eastAsia="Calibri" w:hAnsi="Arial" w:cs="Arial"/>
      <w:sz w:val="21"/>
      <w:szCs w:val="21"/>
    </w:rPr>
  </w:style>
  <w:style w:type="character" w:styleId="Strong">
    <w:name w:val="Strong"/>
    <w:rsid w:val="00B5633B"/>
    <w:rPr>
      <w:rFonts w:ascii="Arial" w:hAnsi="Arial"/>
      <w:b/>
      <w:bCs/>
      <w:sz w:val="21"/>
    </w:rPr>
  </w:style>
  <w:style w:type="paragraph" w:styleId="ListBullet">
    <w:name w:val="List Bullet"/>
    <w:basedOn w:val="Normal"/>
    <w:uiPriority w:val="2"/>
    <w:unhideWhenUsed/>
    <w:qFormat/>
    <w:rsid w:val="008A03F0"/>
    <w:pPr>
      <w:numPr>
        <w:numId w:val="4"/>
      </w:numPr>
      <w:tabs>
        <w:tab w:val="clear" w:pos="360"/>
      </w:tabs>
      <w:ind w:left="720"/>
      <w:contextualSpacing/>
    </w:pPr>
  </w:style>
  <w:style w:type="paragraph" w:styleId="ListNumber">
    <w:name w:val="List Number"/>
    <w:basedOn w:val="ListBullet"/>
    <w:uiPriority w:val="99"/>
    <w:unhideWhenUsed/>
    <w:qFormat/>
    <w:rsid w:val="008A03F0"/>
    <w:pPr>
      <w:numPr>
        <w:numId w:val="9"/>
      </w:numPr>
      <w:ind w:left="720"/>
    </w:pPr>
  </w:style>
  <w:style w:type="paragraph" w:styleId="Caption">
    <w:name w:val="caption"/>
    <w:basedOn w:val="Normal"/>
    <w:next w:val="Normal"/>
    <w:uiPriority w:val="3"/>
    <w:unhideWhenUsed/>
    <w:qFormat/>
    <w:rsid w:val="001202DB"/>
    <w:pPr>
      <w:suppressAutoHyphens/>
      <w:spacing w:before="120"/>
    </w:pPr>
    <w:rPr>
      <w:bCs/>
      <w:i/>
      <w:color w:val="7F7F7F"/>
      <w:szCs w:val="20"/>
    </w:rPr>
  </w:style>
  <w:style w:type="character" w:styleId="PlaceholderText">
    <w:name w:val="Placeholder Text"/>
    <w:basedOn w:val="DefaultParagraphFont"/>
    <w:uiPriority w:val="99"/>
    <w:semiHidden/>
    <w:rsid w:val="00B5633B"/>
    <w:rPr>
      <w:color w:val="808080"/>
    </w:rPr>
  </w:style>
  <w:style w:type="paragraph" w:styleId="Title">
    <w:name w:val="Title"/>
    <w:basedOn w:val="Heading1"/>
    <w:next w:val="Normal"/>
    <w:link w:val="TitleChar"/>
    <w:uiPriority w:val="10"/>
    <w:rsid w:val="00EE6094"/>
    <w:pPr>
      <w:spacing w:before="280" w:after="560"/>
    </w:pPr>
    <w:rPr>
      <w:b/>
      <w:sz w:val="42"/>
      <w:szCs w:val="42"/>
    </w:rPr>
  </w:style>
  <w:style w:type="character" w:customStyle="1" w:styleId="TitleChar">
    <w:name w:val="Title Char"/>
    <w:basedOn w:val="DefaultParagraphFont"/>
    <w:link w:val="Title"/>
    <w:uiPriority w:val="10"/>
    <w:rsid w:val="00EE6094"/>
    <w:rPr>
      <w:rFonts w:ascii="Arial" w:eastAsia="Times New Roman" w:hAnsi="Arial"/>
      <w:b/>
      <w:bCs/>
      <w:color w:val="000000" w:themeColor="text1"/>
      <w:sz w:val="42"/>
      <w:szCs w:val="42"/>
    </w:rPr>
  </w:style>
  <w:style w:type="paragraph" w:customStyle="1" w:styleId="MonthYear">
    <w:name w:val="Month/Year"/>
    <w:basedOn w:val="Normal"/>
    <w:link w:val="MonthYearChar"/>
    <w:rsid w:val="00032D21"/>
    <w:rPr>
      <w:rFonts w:ascii="Arial Narrow" w:hAnsi="Arial Narrow" w:cs="Arial"/>
      <w:color w:val="003F5F"/>
      <w:sz w:val="26"/>
      <w:szCs w:val="26"/>
    </w:rPr>
  </w:style>
  <w:style w:type="character" w:customStyle="1" w:styleId="MonthYearChar">
    <w:name w:val="Month/Year Char"/>
    <w:link w:val="MonthYear"/>
    <w:rsid w:val="00032D21"/>
    <w:rPr>
      <w:rFonts w:ascii="Arial Narrow" w:hAnsi="Arial Narrow" w:cs="Arial"/>
      <w:color w:val="003F5F"/>
      <w:sz w:val="26"/>
      <w:szCs w:val="26"/>
    </w:rPr>
  </w:style>
  <w:style w:type="paragraph" w:styleId="Subtitle">
    <w:name w:val="Subtitle"/>
    <w:basedOn w:val="Normal"/>
    <w:next w:val="Normal"/>
    <w:link w:val="SubtitleChar"/>
    <w:uiPriority w:val="11"/>
    <w:rsid w:val="00A211E9"/>
    <w:pPr>
      <w:suppressAutoHyphens/>
      <w:spacing w:before="640" w:after="0" w:line="413" w:lineRule="auto"/>
      <w:ind w:right="2880"/>
    </w:pPr>
    <w:rPr>
      <w:rFonts w:cs="Arial"/>
      <w:color w:val="595959" w:themeColor="text1" w:themeTint="A6"/>
      <w:szCs w:val="23"/>
    </w:rPr>
  </w:style>
  <w:style w:type="character" w:customStyle="1" w:styleId="SubtitleChar">
    <w:name w:val="Subtitle Char"/>
    <w:basedOn w:val="DefaultParagraphFont"/>
    <w:link w:val="Subtitle"/>
    <w:uiPriority w:val="11"/>
    <w:rsid w:val="00A211E9"/>
    <w:rPr>
      <w:rFonts w:ascii="Arial" w:hAnsi="Arial" w:cs="Arial"/>
      <w:color w:val="595959" w:themeColor="text1" w:themeTint="A6"/>
      <w:sz w:val="23"/>
      <w:szCs w:val="23"/>
    </w:rPr>
  </w:style>
  <w:style w:type="paragraph" w:customStyle="1" w:styleId="NoSpacing1">
    <w:name w:val="No Spacing1"/>
    <w:basedOn w:val="Normal"/>
    <w:link w:val="NoSpacingChar"/>
    <w:uiPriority w:val="1"/>
    <w:rsid w:val="000626D9"/>
    <w:pPr>
      <w:spacing w:after="0"/>
    </w:pPr>
    <w:rPr>
      <w:rFonts w:ascii="Calibri" w:hAnsi="Calibri"/>
      <w:sz w:val="22"/>
    </w:rPr>
  </w:style>
  <w:style w:type="character" w:customStyle="1" w:styleId="NoSpacingChar">
    <w:name w:val="No Spacing Char"/>
    <w:link w:val="NoSpacing1"/>
    <w:uiPriority w:val="1"/>
    <w:rsid w:val="000626D9"/>
    <w:rPr>
      <w:sz w:val="22"/>
      <w:szCs w:val="22"/>
    </w:rPr>
  </w:style>
  <w:style w:type="paragraph" w:customStyle="1" w:styleId="SideColumn">
    <w:name w:val="Side Column"/>
    <w:basedOn w:val="Normal"/>
    <w:link w:val="SideColumnChar"/>
    <w:rsid w:val="000626D9"/>
    <w:rPr>
      <w:sz w:val="18"/>
      <w:szCs w:val="18"/>
    </w:rPr>
  </w:style>
  <w:style w:type="character" w:customStyle="1" w:styleId="SideColumnChar">
    <w:name w:val="Side Column Char"/>
    <w:link w:val="SideColumn"/>
    <w:rsid w:val="000626D9"/>
    <w:rPr>
      <w:rFonts w:ascii="Arial" w:hAnsi="Arial"/>
      <w:sz w:val="18"/>
      <w:szCs w:val="18"/>
    </w:rPr>
  </w:style>
  <w:style w:type="paragraph" w:customStyle="1" w:styleId="ContactInfo">
    <w:name w:val="Contact Info"/>
    <w:basedOn w:val="Normal"/>
    <w:link w:val="ContactInfoChar"/>
    <w:qFormat/>
    <w:rsid w:val="000C7423"/>
    <w:pPr>
      <w:spacing w:line="281" w:lineRule="auto"/>
      <w:contextualSpacing/>
    </w:pPr>
  </w:style>
  <w:style w:type="character" w:customStyle="1" w:styleId="ContactInfoChar">
    <w:name w:val="Contact Info Char"/>
    <w:link w:val="ContactInfo"/>
    <w:rsid w:val="000C7423"/>
    <w:rPr>
      <w:rFonts w:ascii="Arial" w:hAnsi="Arial"/>
      <w:szCs w:val="22"/>
    </w:rPr>
  </w:style>
  <w:style w:type="character" w:customStyle="1" w:styleId="Heading4Char">
    <w:name w:val="Heading 4 Char"/>
    <w:basedOn w:val="DefaultParagraphFont"/>
    <w:link w:val="Heading4"/>
    <w:uiPriority w:val="9"/>
    <w:rsid w:val="002B3DCD"/>
    <w:rPr>
      <w:rFonts w:ascii="Arial" w:eastAsia="Times New Roman" w:hAnsi="Arial"/>
      <w:bCs/>
      <w:sz w:val="21"/>
      <w:szCs w:val="46"/>
    </w:rPr>
  </w:style>
  <w:style w:type="table" w:styleId="TableGrid">
    <w:name w:val="Table Grid"/>
    <w:basedOn w:val="TableNormal"/>
    <w:uiPriority w:val="59"/>
    <w:rsid w:val="00C80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C80B07"/>
    <w:pPr>
      <w:spacing w:after="0"/>
    </w:pPr>
    <w:rPr>
      <w:rFonts w:ascii="Consolas" w:eastAsiaTheme="minorHAnsi" w:hAnsi="Consolas" w:cstheme="minorBidi"/>
      <w:kern w:val="19"/>
      <w:szCs w:val="21"/>
      <w14:numSpacing w14:val="proportional"/>
    </w:rPr>
  </w:style>
  <w:style w:type="character" w:customStyle="1" w:styleId="PlainTextChar">
    <w:name w:val="Plain Text Char"/>
    <w:basedOn w:val="DefaultParagraphFont"/>
    <w:link w:val="PlainText"/>
    <w:uiPriority w:val="99"/>
    <w:rsid w:val="00C80B07"/>
    <w:rPr>
      <w:rFonts w:ascii="Consolas" w:eastAsiaTheme="minorHAnsi" w:hAnsi="Consolas" w:cstheme="minorBidi"/>
      <w:kern w:val="19"/>
      <w:szCs w:val="21"/>
      <w14:numSpacing w14:val="proportional"/>
    </w:rPr>
  </w:style>
  <w:style w:type="paragraph" w:styleId="ListParagraph">
    <w:name w:val="List Paragraph"/>
    <w:basedOn w:val="Normal"/>
    <w:uiPriority w:val="34"/>
    <w:qFormat/>
    <w:rsid w:val="00E00D0D"/>
    <w:pPr>
      <w:ind w:left="720"/>
    </w:pPr>
    <w:rPr>
      <w:rFonts w:eastAsiaTheme="minorHAnsi" w:cstheme="minorBidi"/>
    </w:rPr>
  </w:style>
  <w:style w:type="paragraph" w:styleId="NormalWeb">
    <w:name w:val="Normal (Web)"/>
    <w:basedOn w:val="Normal"/>
    <w:uiPriority w:val="99"/>
    <w:unhideWhenUsed/>
    <w:rsid w:val="00CE52CA"/>
    <w:pPr>
      <w:spacing w:before="100" w:beforeAutospacing="1" w:after="100" w:afterAutospacing="1"/>
    </w:pPr>
    <w:rPr>
      <w:rFonts w:ascii="Times New Roman" w:eastAsia="Times New Roman" w:hAnsi="Times New Roman"/>
      <w:szCs w:val="24"/>
    </w:rPr>
  </w:style>
  <w:style w:type="character" w:styleId="SubtleEmphasis">
    <w:name w:val="Subtle Emphasis"/>
    <w:basedOn w:val="SubtitleChar"/>
    <w:uiPriority w:val="19"/>
    <w:rsid w:val="004A39ED"/>
    <w:rPr>
      <w:rFonts w:ascii="Arial Narrow" w:hAnsi="Arial Narrow" w:cs="Arial"/>
      <w:i/>
      <w:iCs/>
      <w:color w:val="0F243E" w:themeColor="text2" w:themeShade="80"/>
      <w:sz w:val="23"/>
      <w:szCs w:val="26"/>
    </w:rPr>
  </w:style>
  <w:style w:type="paragraph" w:styleId="Date">
    <w:name w:val="Date"/>
    <w:basedOn w:val="Footer"/>
    <w:next w:val="Normal"/>
    <w:link w:val="DateChar"/>
    <w:qFormat/>
    <w:rsid w:val="000C7423"/>
    <w:pPr>
      <w:tabs>
        <w:tab w:val="clear" w:pos="4680"/>
        <w:tab w:val="clear" w:pos="9360"/>
      </w:tabs>
      <w:spacing w:before="0" w:after="560"/>
      <w:ind w:right="1008"/>
    </w:pPr>
    <w:rPr>
      <w:rFonts w:cs="Arial"/>
      <w:color w:val="auto"/>
      <w:sz w:val="20"/>
      <w:szCs w:val="23"/>
    </w:rPr>
  </w:style>
  <w:style w:type="character" w:customStyle="1" w:styleId="DateChar">
    <w:name w:val="Date Char"/>
    <w:basedOn w:val="DefaultParagraphFont"/>
    <w:link w:val="Date"/>
    <w:rsid w:val="000C7423"/>
    <w:rPr>
      <w:rFonts w:ascii="Arial" w:hAnsi="Arial" w:cs="Arial"/>
      <w:szCs w:val="23"/>
    </w:rPr>
  </w:style>
  <w:style w:type="paragraph" w:customStyle="1" w:styleId="Figure">
    <w:name w:val="Figure"/>
    <w:basedOn w:val="Caption"/>
    <w:link w:val="FigureChar"/>
    <w:qFormat/>
    <w:rsid w:val="00A211E9"/>
    <w:pPr>
      <w:spacing w:before="320" w:after="120" w:line="269" w:lineRule="auto"/>
      <w:ind w:right="2880"/>
    </w:pPr>
    <w:rPr>
      <w:rFonts w:cs="Arial"/>
      <w:i w:val="0"/>
      <w:color w:val="595959" w:themeColor="text1" w:themeTint="A6"/>
      <w:sz w:val="22"/>
      <w:szCs w:val="22"/>
    </w:rPr>
  </w:style>
  <w:style w:type="character" w:customStyle="1" w:styleId="FigureChar">
    <w:name w:val="Figure Char"/>
    <w:basedOn w:val="DefaultParagraphFont"/>
    <w:link w:val="Figure"/>
    <w:rsid w:val="00A211E9"/>
    <w:rPr>
      <w:rFonts w:ascii="Arial" w:hAnsi="Arial" w:cs="Arial"/>
      <w:bCs/>
      <w:color w:val="595959" w:themeColor="text1" w:themeTint="A6"/>
      <w:sz w:val="22"/>
      <w:szCs w:val="22"/>
    </w:rPr>
  </w:style>
  <w:style w:type="table" w:customStyle="1" w:styleId="TableGrid1">
    <w:name w:val="Table Grid1"/>
    <w:basedOn w:val="TableNormal"/>
    <w:next w:val="TableGrid"/>
    <w:rsid w:val="003E2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359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365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295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76016">
      <w:bodyDiv w:val="1"/>
      <w:marLeft w:val="0"/>
      <w:marRight w:val="0"/>
      <w:marTop w:val="0"/>
      <w:marBottom w:val="0"/>
      <w:divBdr>
        <w:top w:val="none" w:sz="0" w:space="0" w:color="auto"/>
        <w:left w:val="none" w:sz="0" w:space="0" w:color="auto"/>
        <w:bottom w:val="none" w:sz="0" w:space="0" w:color="auto"/>
        <w:right w:val="none" w:sz="0" w:space="0" w:color="auto"/>
      </w:divBdr>
    </w:div>
    <w:div w:id="1418092609">
      <w:bodyDiv w:val="1"/>
      <w:marLeft w:val="0"/>
      <w:marRight w:val="0"/>
      <w:marTop w:val="0"/>
      <w:marBottom w:val="0"/>
      <w:divBdr>
        <w:top w:val="none" w:sz="0" w:space="0" w:color="auto"/>
        <w:left w:val="none" w:sz="0" w:space="0" w:color="auto"/>
        <w:bottom w:val="none" w:sz="0" w:space="0" w:color="auto"/>
        <w:right w:val="none" w:sz="0" w:space="0" w:color="auto"/>
      </w:divBdr>
    </w:div>
    <w:div w:id="19263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ernard.izevbekhai@state.mn.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Title</title>
  <date>Date (month year)</date>
  <contact/>
  <telephone/>
  <email/>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8598-DE01-4987-ADF8-2E77FC09ABD3}">
  <ds:schemaRefs/>
</ds:datastoreItem>
</file>

<file path=customXml/itemProps2.xml><?xml version="1.0" encoding="utf-8"?>
<ds:datastoreItem xmlns:ds="http://schemas.openxmlformats.org/officeDocument/2006/customXml" ds:itemID="{4524F775-1854-4F84-A980-19EEEC18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NRRA Initial Request Form</vt:lpstr>
    </vt:vector>
  </TitlesOfParts>
  <Company>MNDOT</Company>
  <LinksUpToDate>false</LinksUpToDate>
  <CharactersWithSpaces>15474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NRRA Initial Request Form</dc:title>
  <dc:creator>Minnesota Department of Transportation</dc:creator>
  <cp:keywords>NRRA; Initial Request Form</cp:keywords>
  <cp:lastModifiedBy>Worel, Benjamin (DOT)</cp:lastModifiedBy>
  <cp:revision>3</cp:revision>
  <cp:lastPrinted>2016-08-03T15:58:00Z</cp:lastPrinted>
  <dcterms:created xsi:type="dcterms:W3CDTF">2017-06-15T13:59:00Z</dcterms:created>
  <dcterms:modified xsi:type="dcterms:W3CDTF">2017-06-15T14:14:00Z</dcterms:modified>
</cp:coreProperties>
</file>