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3" w:rsidRPr="007C68E3" w:rsidRDefault="00FB5D67" w:rsidP="00FB5D67">
      <w:pPr>
        <w:ind w:left="-90"/>
        <w:jc w:val="center"/>
      </w:pPr>
      <w:r>
        <w:rPr>
          <w:noProof/>
          <w:snapToGrid/>
        </w:rPr>
        <w:drawing>
          <wp:inline distT="0" distB="0" distL="0" distR="0" wp14:anchorId="07E25185" wp14:editId="105E158A">
            <wp:extent cx="4398010" cy="875665"/>
            <wp:effectExtent l="0" t="0" r="0" b="0"/>
            <wp:docPr id="5" name="Picture 5" title="Minnesota Department of Transport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dot.state.mn.us/mediaroom/logos/logo_downloads/mndot/DOT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5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1"/>
        <w:gridCol w:w="2070"/>
        <w:gridCol w:w="8129"/>
        <w:gridCol w:w="1320"/>
      </w:tblGrid>
      <w:tr w:rsidR="00C05D18" w:rsidTr="00410804">
        <w:trPr>
          <w:gridBefore w:val="1"/>
          <w:wBefore w:w="52" w:type="pct"/>
          <w:trHeight w:val="2488"/>
          <w:jc w:val="center"/>
        </w:trPr>
        <w:tc>
          <w:tcPr>
            <w:tcW w:w="4948" w:type="pct"/>
            <w:gridSpan w:val="3"/>
            <w:shd w:val="clear" w:color="auto" w:fill="FFFFFF"/>
            <w:vAlign w:val="center"/>
          </w:tcPr>
          <w:p w:rsidR="00C05D18" w:rsidRPr="00FB5D67" w:rsidRDefault="00C05D18" w:rsidP="00592C3C">
            <w:pPr>
              <w:pStyle w:val="Heading2"/>
              <w:spacing w:before="0" w:after="0"/>
              <w:jc w:val="center"/>
              <w:rPr>
                <w:color w:val="000000"/>
                <w:sz w:val="36"/>
                <w:szCs w:val="36"/>
              </w:rPr>
            </w:pPr>
            <w:r w:rsidRPr="00FB5D67">
              <w:rPr>
                <w:color w:val="000000"/>
                <w:sz w:val="36"/>
                <w:szCs w:val="36"/>
              </w:rPr>
              <w:t>TRAINING ANNOUNCEMENT</w:t>
            </w:r>
          </w:p>
          <w:p w:rsidR="00F336FD" w:rsidRDefault="004F586F" w:rsidP="00826189">
            <w:pPr>
              <w:pStyle w:val="Heading2"/>
              <w:spacing w:before="0" w:after="0"/>
              <w:ind w:left="1829" w:hanging="1829"/>
              <w:rPr>
                <w:color w:val="000000"/>
                <w:sz w:val="24"/>
                <w:szCs w:val="24"/>
              </w:rPr>
            </w:pPr>
            <w:r w:rsidRPr="003C411F">
              <w:rPr>
                <w:color w:val="000000"/>
                <w:sz w:val="24"/>
                <w:szCs w:val="24"/>
              </w:rPr>
              <w:t xml:space="preserve">Class Name: </w:t>
            </w:r>
            <w:r w:rsidR="00826189">
              <w:rPr>
                <w:color w:val="000000"/>
                <w:sz w:val="24"/>
                <w:szCs w:val="24"/>
              </w:rPr>
              <w:tab/>
            </w:r>
            <w:r w:rsidR="00F336FD">
              <w:rPr>
                <w:color w:val="000000"/>
                <w:sz w:val="24"/>
                <w:szCs w:val="24"/>
              </w:rPr>
              <w:t xml:space="preserve">Class #1 </w:t>
            </w:r>
            <w:r w:rsidR="004A0088">
              <w:rPr>
                <w:color w:val="000000"/>
                <w:sz w:val="24"/>
                <w:szCs w:val="24"/>
              </w:rPr>
              <w:t>Return</w:t>
            </w:r>
            <w:r w:rsidR="00F336FD">
              <w:rPr>
                <w:color w:val="000000"/>
                <w:sz w:val="24"/>
                <w:szCs w:val="24"/>
              </w:rPr>
              <w:t xml:space="preserve"> Users</w:t>
            </w:r>
          </w:p>
          <w:p w:rsidR="00C05D18" w:rsidRDefault="00F336FD" w:rsidP="00826189">
            <w:pPr>
              <w:pStyle w:val="Heading2"/>
              <w:spacing w:before="0" w:after="0"/>
              <w:ind w:left="1829" w:hanging="1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560412">
              <w:rPr>
                <w:color w:val="000000"/>
                <w:sz w:val="24"/>
                <w:szCs w:val="24"/>
              </w:rPr>
              <w:t>Contractor Administration of Intelligent Compaction</w:t>
            </w:r>
            <w:r w:rsidR="001C03E4">
              <w:rPr>
                <w:color w:val="000000"/>
                <w:sz w:val="24"/>
                <w:szCs w:val="24"/>
              </w:rPr>
              <w:t xml:space="preserve"> (IC)</w:t>
            </w:r>
            <w:r w:rsidR="00E40637">
              <w:rPr>
                <w:color w:val="000000"/>
                <w:sz w:val="24"/>
                <w:szCs w:val="24"/>
              </w:rPr>
              <w:t xml:space="preserve"> and </w:t>
            </w:r>
            <w:r w:rsidR="00560412">
              <w:rPr>
                <w:color w:val="000000"/>
                <w:sz w:val="24"/>
                <w:szCs w:val="24"/>
              </w:rPr>
              <w:t>Paver Mounted Thermal Profiling</w:t>
            </w:r>
            <w:r w:rsidR="001C03E4">
              <w:rPr>
                <w:color w:val="000000"/>
                <w:sz w:val="24"/>
                <w:szCs w:val="24"/>
              </w:rPr>
              <w:t xml:space="preserve"> (PMTP)</w:t>
            </w:r>
            <w:r w:rsidR="00E40637">
              <w:rPr>
                <w:color w:val="000000"/>
                <w:sz w:val="24"/>
                <w:szCs w:val="24"/>
              </w:rPr>
              <w:t xml:space="preserve"> Technologies</w:t>
            </w:r>
          </w:p>
          <w:p w:rsidR="00C05D18" w:rsidRPr="004A2ED2" w:rsidRDefault="00C05D18" w:rsidP="00DB0FD3">
            <w:pPr>
              <w:pStyle w:val="Heading2"/>
              <w:rPr>
                <w:color w:val="000000"/>
                <w:sz w:val="24"/>
                <w:szCs w:val="24"/>
              </w:rPr>
            </w:pPr>
            <w:r w:rsidRPr="004A2ED2">
              <w:rPr>
                <w:color w:val="000000"/>
                <w:sz w:val="24"/>
                <w:szCs w:val="24"/>
              </w:rPr>
              <w:t>Office Sponsor</w:t>
            </w:r>
            <w:r w:rsidR="008539FC">
              <w:rPr>
                <w:color w:val="000000"/>
                <w:sz w:val="24"/>
                <w:szCs w:val="24"/>
              </w:rPr>
              <w:t>:</w:t>
            </w:r>
            <w:r w:rsidR="00410804">
              <w:rPr>
                <w:color w:val="000000"/>
                <w:sz w:val="24"/>
                <w:szCs w:val="24"/>
              </w:rPr>
              <w:t xml:space="preserve"> MnDOT Office of Materials and Road Research</w:t>
            </w:r>
          </w:p>
          <w:p w:rsidR="00C64EF9" w:rsidRDefault="008539FC" w:rsidP="00C64EF9">
            <w:pPr>
              <w:pStyle w:val="Heading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 </w:t>
            </w:r>
            <w:r w:rsidR="00C05D18" w:rsidRPr="004A2ED2">
              <w:rPr>
                <w:color w:val="000000"/>
                <w:sz w:val="24"/>
                <w:szCs w:val="24"/>
              </w:rPr>
              <w:t>Date</w:t>
            </w:r>
            <w:r>
              <w:rPr>
                <w:color w:val="000000"/>
                <w:sz w:val="24"/>
                <w:szCs w:val="24"/>
              </w:rPr>
              <w:t>(s):</w:t>
            </w:r>
            <w:r w:rsidR="00410804">
              <w:rPr>
                <w:color w:val="000000"/>
                <w:sz w:val="24"/>
                <w:szCs w:val="24"/>
              </w:rPr>
              <w:t xml:space="preserve"> </w:t>
            </w:r>
            <w:r w:rsidR="00CD23FE">
              <w:rPr>
                <w:color w:val="000000"/>
                <w:sz w:val="24"/>
                <w:szCs w:val="24"/>
              </w:rPr>
              <w:t xml:space="preserve">April </w:t>
            </w:r>
            <w:r w:rsidR="00C173DA">
              <w:rPr>
                <w:color w:val="000000"/>
                <w:sz w:val="24"/>
                <w:szCs w:val="24"/>
              </w:rPr>
              <w:t xml:space="preserve">6, </w:t>
            </w:r>
            <w:r w:rsidR="00CD23FE">
              <w:rPr>
                <w:color w:val="000000"/>
                <w:sz w:val="24"/>
                <w:szCs w:val="24"/>
              </w:rPr>
              <w:t>2</w:t>
            </w:r>
            <w:r w:rsidR="004A0088">
              <w:rPr>
                <w:color w:val="000000"/>
                <w:sz w:val="24"/>
                <w:szCs w:val="24"/>
              </w:rPr>
              <w:t>1</w:t>
            </w:r>
            <w:r w:rsidR="00CD23FE">
              <w:rPr>
                <w:color w:val="000000"/>
                <w:sz w:val="24"/>
                <w:szCs w:val="24"/>
              </w:rPr>
              <w:t xml:space="preserve"> and 2</w:t>
            </w:r>
            <w:r w:rsidR="004A0088">
              <w:rPr>
                <w:color w:val="000000"/>
                <w:sz w:val="24"/>
                <w:szCs w:val="24"/>
              </w:rPr>
              <w:t>8</w:t>
            </w:r>
            <w:r w:rsidR="00CD23FE">
              <w:rPr>
                <w:color w:val="000000"/>
                <w:sz w:val="24"/>
                <w:szCs w:val="24"/>
              </w:rPr>
              <w:t>, 2020</w:t>
            </w:r>
          </w:p>
          <w:p w:rsidR="00C05D18" w:rsidRPr="00DC4804" w:rsidRDefault="00C64EF9" w:rsidP="004A0088">
            <w:pPr>
              <w:pStyle w:val="Heading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 Times:  All classes are </w:t>
            </w:r>
            <w:r w:rsidR="004A0088">
              <w:rPr>
                <w:color w:val="000000"/>
                <w:sz w:val="24"/>
                <w:szCs w:val="24"/>
              </w:rPr>
              <w:t>8</w:t>
            </w:r>
            <w:r w:rsidR="00DC4804">
              <w:rPr>
                <w:color w:val="000000"/>
                <w:sz w:val="24"/>
                <w:szCs w:val="24"/>
              </w:rPr>
              <w:t xml:space="preserve">AM to </w:t>
            </w:r>
            <w:r w:rsidR="004A0088">
              <w:rPr>
                <w:color w:val="000000"/>
                <w:sz w:val="24"/>
                <w:szCs w:val="24"/>
              </w:rPr>
              <w:t>12</w:t>
            </w:r>
            <w:r w:rsidR="00DC4804">
              <w:rPr>
                <w:color w:val="000000"/>
                <w:sz w:val="24"/>
                <w:szCs w:val="24"/>
              </w:rPr>
              <w:t>PM</w:t>
            </w:r>
          </w:p>
        </w:tc>
      </w:tr>
      <w:tr w:rsidR="00410804" w:rsidRPr="003D0AEF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Description: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9" w:rsidRDefault="00217AB9" w:rsidP="006C746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This half</w:t>
            </w:r>
            <w:r w:rsidR="00410804">
              <w:rPr>
                <w:rFonts w:cs="Arial"/>
              </w:rPr>
              <w:t xml:space="preserve">-day course will cover the </w:t>
            </w:r>
            <w:r w:rsidR="006C746C">
              <w:rPr>
                <w:rFonts w:cs="Arial"/>
              </w:rPr>
              <w:t>following:</w:t>
            </w:r>
          </w:p>
          <w:p w:rsidR="006C746C" w:rsidRDefault="004A0088" w:rsidP="00511238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Updates on changes to </w:t>
            </w:r>
            <w:r w:rsidR="00511238">
              <w:rPr>
                <w:rFonts w:cs="Arial"/>
              </w:rPr>
              <w:t xml:space="preserve">the special provision for </w:t>
            </w:r>
            <w:r w:rsidR="006C746C">
              <w:rPr>
                <w:rFonts w:cs="Arial"/>
              </w:rPr>
              <w:t>Intelligent Compaction (IC) and Paver Mounted Thermal Profile (PMTP)</w:t>
            </w:r>
            <w:r w:rsidR="00511238">
              <w:rPr>
                <w:rFonts w:cs="Arial"/>
              </w:rPr>
              <w:t xml:space="preserve"> – </w:t>
            </w:r>
            <w:r w:rsidR="00511238" w:rsidRPr="00F33F11">
              <w:rPr>
                <w:rFonts w:cs="Arial"/>
                <w:i/>
              </w:rPr>
              <w:t>“(2016) Quality Management – Intelligent Construction Technology Methods”</w:t>
            </w:r>
            <w:r w:rsidR="00213EC5">
              <w:rPr>
                <w:rFonts w:cs="Arial"/>
                <w:i/>
              </w:rPr>
              <w:t>.</w:t>
            </w:r>
          </w:p>
          <w:p w:rsidR="00CD35E3" w:rsidRPr="00CD35E3" w:rsidRDefault="00CD35E3" w:rsidP="00CD35E3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Common </w:t>
            </w:r>
            <w:r w:rsidR="008F324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rrors when </w:t>
            </w:r>
            <w:r w:rsidR="008F3248">
              <w:rPr>
                <w:rFonts w:cs="Arial"/>
              </w:rPr>
              <w:t>c</w:t>
            </w:r>
            <w:r>
              <w:rPr>
                <w:rFonts w:cs="Arial"/>
              </w:rPr>
              <w:t xml:space="preserve">reating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>
              <w:rPr>
                <w:rFonts w:cs="Arial"/>
              </w:rPr>
              <w:t xml:space="preserve"> </w:t>
            </w:r>
            <w:r w:rsidR="008F3248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rojects and </w:t>
            </w:r>
            <w:r w:rsidR="008F3248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ompleting </w:t>
            </w:r>
            <w:r w:rsidR="008F3248">
              <w:rPr>
                <w:rFonts w:cs="Arial"/>
              </w:rPr>
              <w:t>f</w:t>
            </w:r>
            <w:r>
              <w:rPr>
                <w:rFonts w:cs="Arial"/>
              </w:rPr>
              <w:t>orms</w:t>
            </w:r>
            <w:r w:rsidR="008F3248">
              <w:rPr>
                <w:rFonts w:cs="Arial"/>
              </w:rPr>
              <w:t>.</w:t>
            </w:r>
          </w:p>
          <w:p w:rsidR="004A0088" w:rsidRDefault="00CD35E3" w:rsidP="00F33F11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Practice </w:t>
            </w:r>
            <w:r w:rsidR="008F3248">
              <w:rPr>
                <w:rFonts w:cs="Arial"/>
              </w:rPr>
              <w:t>e</w:t>
            </w:r>
            <w:r>
              <w:rPr>
                <w:rFonts w:cs="Arial"/>
              </w:rPr>
              <w:t>xample</w:t>
            </w:r>
            <w:r w:rsidR="00217AB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using</w:t>
            </w:r>
            <w:r w:rsidR="004A0088">
              <w:rPr>
                <w:rFonts w:cs="Arial"/>
              </w:rPr>
              <w:t xml:space="preserve"> </w:t>
            </w:r>
            <w:r w:rsidR="008F3248">
              <w:rPr>
                <w:rFonts w:cs="Arial"/>
              </w:rPr>
              <w:t>n</w:t>
            </w:r>
            <w:r w:rsidR="004A0088">
              <w:rPr>
                <w:rFonts w:cs="Arial"/>
              </w:rPr>
              <w:t xml:space="preserve">ew </w:t>
            </w:r>
            <w:proofErr w:type="spellStart"/>
            <w:r w:rsidR="004A0088">
              <w:rPr>
                <w:rFonts w:cs="Arial"/>
              </w:rPr>
              <w:t>Veta</w:t>
            </w:r>
            <w:proofErr w:type="spellEnd"/>
            <w:r w:rsidR="004A0088">
              <w:rPr>
                <w:rFonts w:cs="Arial"/>
              </w:rPr>
              <w:t xml:space="preserve"> </w:t>
            </w:r>
            <w:r w:rsidR="008F3248">
              <w:rPr>
                <w:rFonts w:cs="Arial"/>
              </w:rPr>
              <w:t>s</w:t>
            </w:r>
            <w:r w:rsidR="004A0088">
              <w:rPr>
                <w:rFonts w:cs="Arial"/>
              </w:rPr>
              <w:t xml:space="preserve">oftware </w:t>
            </w:r>
            <w:r w:rsidR="008F3248">
              <w:rPr>
                <w:rFonts w:cs="Arial"/>
              </w:rPr>
              <w:t>e</w:t>
            </w:r>
            <w:r w:rsidR="004A0088">
              <w:rPr>
                <w:rFonts w:cs="Arial"/>
              </w:rPr>
              <w:t>nhancements</w:t>
            </w:r>
            <w:r w:rsidR="008F3248">
              <w:rPr>
                <w:rFonts w:cs="Arial"/>
              </w:rPr>
              <w:t>.</w:t>
            </w:r>
          </w:p>
          <w:p w:rsidR="00F33F11" w:rsidRDefault="00F33F11" w:rsidP="00F33F11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 xml:space="preserve">Review of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>
              <w:rPr>
                <w:rFonts w:cs="Arial"/>
              </w:rPr>
              <w:t xml:space="preserve"> project</w:t>
            </w:r>
            <w:r w:rsidR="00895D1F">
              <w:rPr>
                <w:rFonts w:cs="Arial"/>
              </w:rPr>
              <w:t xml:space="preserve">s and </w:t>
            </w:r>
            <w:r w:rsidR="008F3248">
              <w:rPr>
                <w:rFonts w:cs="Arial"/>
              </w:rPr>
              <w:t>f</w:t>
            </w:r>
            <w:r w:rsidR="00895D1F">
              <w:rPr>
                <w:rFonts w:cs="Arial"/>
              </w:rPr>
              <w:t>orms</w:t>
            </w:r>
            <w:r>
              <w:rPr>
                <w:rFonts w:cs="Arial"/>
              </w:rPr>
              <w:t xml:space="preserve"> for </w:t>
            </w:r>
            <w:r w:rsidR="008F3248">
              <w:rPr>
                <w:rFonts w:cs="Arial"/>
              </w:rPr>
              <w:t>e</w:t>
            </w:r>
            <w:r>
              <w:rPr>
                <w:rFonts w:cs="Arial"/>
              </w:rPr>
              <w:t>rrors (ICT-101-102-103 Form)</w:t>
            </w:r>
            <w:r w:rsidR="008F3248">
              <w:rPr>
                <w:rFonts w:cs="Arial"/>
              </w:rPr>
              <w:t>.</w:t>
            </w:r>
          </w:p>
          <w:p w:rsidR="00F33F11" w:rsidRPr="0084683C" w:rsidRDefault="008F3248" w:rsidP="008F3248">
            <w:pPr>
              <w:pStyle w:val="BodyText"/>
              <w:numPr>
                <w:ilvl w:val="0"/>
                <w:numId w:val="13"/>
              </w:numPr>
              <w:ind w:left="479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="00CD23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="00CD23FE">
              <w:rPr>
                <w:rFonts w:cs="Arial"/>
              </w:rPr>
              <w:t xml:space="preserve">orkmanship Issues </w:t>
            </w:r>
            <w:r>
              <w:rPr>
                <w:rFonts w:cs="Arial"/>
              </w:rPr>
              <w:t>using</w:t>
            </w:r>
            <w:r w:rsidR="00CD23FE">
              <w:rPr>
                <w:rFonts w:cs="Arial"/>
              </w:rPr>
              <w:t xml:space="preserve"> IC and PMTP </w:t>
            </w:r>
            <w:r>
              <w:rPr>
                <w:rFonts w:cs="Arial"/>
              </w:rPr>
              <w:t>m</w:t>
            </w:r>
            <w:r w:rsidR="00F33F11">
              <w:rPr>
                <w:rFonts w:cs="Arial"/>
              </w:rPr>
              <w:t>easurements</w:t>
            </w:r>
            <w:r>
              <w:rPr>
                <w:rFonts w:cs="Arial"/>
              </w:rPr>
              <w:t>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Learning Objectives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F94268" w:rsidRDefault="00410804" w:rsidP="00CD35E3">
            <w:pPr>
              <w:rPr>
                <w:rFonts w:cs="Arial"/>
              </w:rPr>
            </w:pPr>
            <w:r>
              <w:rPr>
                <w:rFonts w:cs="Arial"/>
              </w:rPr>
              <w:t>When completed</w:t>
            </w:r>
            <w:r w:rsidR="00C64E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the participants will better understand </w:t>
            </w:r>
            <w:r w:rsidR="00CD35E3">
              <w:rPr>
                <w:rFonts w:cs="Arial"/>
              </w:rPr>
              <w:t xml:space="preserve">any changes to </w:t>
            </w:r>
            <w:r w:rsidR="00895D1F">
              <w:rPr>
                <w:rFonts w:cs="Arial"/>
              </w:rPr>
              <w:t xml:space="preserve">the requirements of (2016) Quality Management – Intelligent Construction Technology Methods”, </w:t>
            </w:r>
            <w:r w:rsidR="00CD35E3">
              <w:rPr>
                <w:rFonts w:cs="Arial"/>
              </w:rPr>
              <w:t xml:space="preserve">common errors by users when creating </w:t>
            </w:r>
            <w:proofErr w:type="spellStart"/>
            <w:r w:rsidR="00CD35E3">
              <w:rPr>
                <w:rFonts w:cs="Arial"/>
              </w:rPr>
              <w:t>Veta</w:t>
            </w:r>
            <w:proofErr w:type="spellEnd"/>
            <w:r w:rsidR="00CD35E3">
              <w:rPr>
                <w:rFonts w:cs="Arial"/>
              </w:rPr>
              <w:t xml:space="preserve"> projects and completing the required forms, new features available </w:t>
            </w:r>
            <w:r w:rsidR="00213EC5">
              <w:rPr>
                <w:rFonts w:cs="Arial"/>
              </w:rPr>
              <w:t xml:space="preserve">within the </w:t>
            </w:r>
            <w:proofErr w:type="spellStart"/>
            <w:r w:rsidR="00213EC5">
              <w:rPr>
                <w:rFonts w:cs="Arial"/>
              </w:rPr>
              <w:t>Veta</w:t>
            </w:r>
            <w:proofErr w:type="spellEnd"/>
            <w:r w:rsidR="00213EC5">
              <w:rPr>
                <w:rFonts w:cs="Arial"/>
              </w:rPr>
              <w:t xml:space="preserve"> s</w:t>
            </w:r>
            <w:r w:rsidR="00895D1F">
              <w:rPr>
                <w:rFonts w:cs="Arial"/>
              </w:rPr>
              <w:t xml:space="preserve">oftware, </w:t>
            </w:r>
            <w:r w:rsidR="00E232C1">
              <w:rPr>
                <w:rFonts w:cs="Arial"/>
              </w:rPr>
              <w:t xml:space="preserve">the procedure to follow for </w:t>
            </w:r>
            <w:r w:rsidR="00CD35E3">
              <w:rPr>
                <w:rFonts w:cs="Arial"/>
              </w:rPr>
              <w:t>reviewing</w:t>
            </w:r>
            <w:r w:rsidR="00E232C1">
              <w:rPr>
                <w:rFonts w:cs="Arial"/>
              </w:rPr>
              <w:t xml:space="preserve"> IC and PMTP </w:t>
            </w:r>
            <w:proofErr w:type="spellStart"/>
            <w:r w:rsidR="00895D1F">
              <w:rPr>
                <w:rFonts w:cs="Arial"/>
              </w:rPr>
              <w:t>Veta</w:t>
            </w:r>
            <w:proofErr w:type="spellEnd"/>
            <w:r w:rsidR="00895D1F">
              <w:rPr>
                <w:rFonts w:cs="Arial"/>
              </w:rPr>
              <w:t xml:space="preserve"> projects</w:t>
            </w:r>
            <w:r w:rsidR="00CD35E3">
              <w:rPr>
                <w:rFonts w:cs="Arial"/>
              </w:rPr>
              <w:t xml:space="preserve"> and forms for potential errors</w:t>
            </w:r>
            <w:r w:rsidR="00895D1F">
              <w:rPr>
                <w:rFonts w:cs="Arial"/>
              </w:rPr>
              <w:t xml:space="preserve"> and how to use the IC and PMTP measurements to assist with ide</w:t>
            </w:r>
            <w:r w:rsidR="00CD23FE">
              <w:rPr>
                <w:rFonts w:cs="Arial"/>
              </w:rPr>
              <w:t>ntification of workmanship issues</w:t>
            </w:r>
            <w:r w:rsidR="00895D1F">
              <w:rPr>
                <w:rFonts w:cs="Arial"/>
              </w:rPr>
              <w:t>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Audience: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0" w:rsidRDefault="00410804" w:rsidP="00EF0B29">
            <w:pPr>
              <w:rPr>
                <w:rFonts w:cs="Arial"/>
              </w:rPr>
            </w:pPr>
            <w:r w:rsidRPr="00693874">
              <w:rPr>
                <w:rFonts w:cs="Arial"/>
              </w:rPr>
              <w:t xml:space="preserve">This course is intended for </w:t>
            </w:r>
            <w:r w:rsidR="00213EC5">
              <w:rPr>
                <w:rFonts w:cs="Arial"/>
                <w:b/>
              </w:rPr>
              <w:t>C</w:t>
            </w:r>
            <w:r w:rsidRPr="00830E16">
              <w:rPr>
                <w:rFonts w:cs="Arial"/>
                <w:b/>
              </w:rPr>
              <w:t>ontractor and consultant personnel</w:t>
            </w:r>
            <w:r w:rsidRPr="00693874">
              <w:rPr>
                <w:rFonts w:cs="Arial"/>
              </w:rPr>
              <w:t xml:space="preserve"> that </w:t>
            </w:r>
            <w:r w:rsidR="00192C96">
              <w:rPr>
                <w:rFonts w:cs="Arial"/>
              </w:rPr>
              <w:t xml:space="preserve">have </w:t>
            </w:r>
            <w:r w:rsidR="00192C96" w:rsidRPr="00F114BA">
              <w:rPr>
                <w:rFonts w:cs="Arial"/>
                <w:b/>
              </w:rPr>
              <w:t xml:space="preserve">previously taken Class #1 </w:t>
            </w:r>
            <w:r w:rsidR="00F114BA" w:rsidRPr="00F114BA">
              <w:rPr>
                <w:rFonts w:cs="Arial"/>
                <w:b/>
              </w:rPr>
              <w:t>(</w:t>
            </w:r>
            <w:r w:rsidR="00192C96" w:rsidRPr="00F114BA">
              <w:rPr>
                <w:rFonts w:cs="Arial"/>
                <w:b/>
              </w:rPr>
              <w:t>for new users</w:t>
            </w:r>
            <w:r w:rsidR="00F114BA" w:rsidRPr="00F114BA">
              <w:rPr>
                <w:rFonts w:cs="Arial"/>
                <w:b/>
              </w:rPr>
              <w:t>)</w:t>
            </w:r>
            <w:r w:rsidR="00192C96">
              <w:rPr>
                <w:rFonts w:cs="Arial"/>
              </w:rPr>
              <w:t xml:space="preserve"> and are proficient with the steps needed for creation of IC and PMTP </w:t>
            </w:r>
            <w:proofErr w:type="spellStart"/>
            <w:r w:rsidR="007A511B">
              <w:rPr>
                <w:rFonts w:cs="Arial"/>
              </w:rPr>
              <w:t>Veta</w:t>
            </w:r>
            <w:proofErr w:type="spellEnd"/>
            <w:r w:rsidR="007A511B">
              <w:rPr>
                <w:rFonts w:cs="Arial"/>
              </w:rPr>
              <w:t xml:space="preserve"> </w:t>
            </w:r>
            <w:r w:rsidR="00192C96">
              <w:rPr>
                <w:rFonts w:cs="Arial"/>
              </w:rPr>
              <w:t>projects from start to finish</w:t>
            </w:r>
            <w:r w:rsidR="007A511B">
              <w:rPr>
                <w:rFonts w:cs="Arial"/>
              </w:rPr>
              <w:t xml:space="preserve"> and completion of the required associated forms</w:t>
            </w:r>
            <w:r w:rsidR="00192C96">
              <w:rPr>
                <w:rFonts w:cs="Arial"/>
              </w:rPr>
              <w:t>.</w:t>
            </w:r>
          </w:p>
          <w:p w:rsidR="005A2B00" w:rsidRDefault="005A2B00" w:rsidP="00EF0B29">
            <w:pPr>
              <w:rPr>
                <w:rFonts w:cs="Arial"/>
              </w:rPr>
            </w:pPr>
          </w:p>
          <w:p w:rsidR="00410804" w:rsidRPr="00164D0C" w:rsidRDefault="005A2B00" w:rsidP="00CD23FE">
            <w:pPr>
              <w:rPr>
                <w:rFonts w:cs="Arial"/>
                <w:b/>
              </w:rPr>
            </w:pPr>
            <w:r w:rsidRPr="006C746C">
              <w:rPr>
                <w:rFonts w:cs="Arial"/>
                <w:b/>
              </w:rPr>
              <w:t xml:space="preserve">This class is intended for </w:t>
            </w:r>
            <w:r w:rsidR="00192C96" w:rsidRPr="00F114BA">
              <w:rPr>
                <w:rFonts w:cs="Arial"/>
                <w:b/>
                <w:u w:val="single"/>
              </w:rPr>
              <w:t>return</w:t>
            </w:r>
            <w:r w:rsidRPr="006C746C">
              <w:rPr>
                <w:rFonts w:cs="Arial"/>
                <w:b/>
              </w:rPr>
              <w:t xml:space="preserve"> </w:t>
            </w:r>
            <w:proofErr w:type="spellStart"/>
            <w:r w:rsidRPr="006C746C">
              <w:rPr>
                <w:rFonts w:cs="Arial"/>
                <w:b/>
              </w:rPr>
              <w:t>Veta</w:t>
            </w:r>
            <w:proofErr w:type="spellEnd"/>
            <w:r w:rsidRPr="006C746C">
              <w:rPr>
                <w:rFonts w:cs="Arial"/>
                <w:b/>
              </w:rPr>
              <w:t xml:space="preserve"> users</w:t>
            </w:r>
            <w:r w:rsidR="00F114BA">
              <w:rPr>
                <w:rFonts w:cs="Arial"/>
                <w:b/>
              </w:rPr>
              <w:t xml:space="preserve"> </w:t>
            </w:r>
            <w:proofErr w:type="gramStart"/>
            <w:r w:rsidR="00F114BA">
              <w:rPr>
                <w:rFonts w:cs="Arial"/>
                <w:b/>
              </w:rPr>
              <w:t>who’s</w:t>
            </w:r>
            <w:proofErr w:type="gramEnd"/>
            <w:r w:rsidR="00F114BA">
              <w:rPr>
                <w:rFonts w:cs="Arial"/>
                <w:b/>
              </w:rPr>
              <w:t xml:space="preserve"> required training has expired, or that desire training on the learning objectives described above.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Date, Time</w:t>
            </w:r>
            <w:r w:rsidRPr="0027689D">
              <w:rPr>
                <w:szCs w:val="20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037D56" w:rsidRDefault="00410804" w:rsidP="00EF0B29">
            <w:r w:rsidRPr="00037D56">
              <w:t xml:space="preserve">Please note that there is a limit of </w:t>
            </w:r>
            <w:r w:rsidRPr="00037D56">
              <w:rPr>
                <w:u w:val="single"/>
              </w:rPr>
              <w:t>18 people per class</w:t>
            </w:r>
            <w:r w:rsidRPr="00037D56">
              <w:t>.</w:t>
            </w:r>
          </w:p>
          <w:p w:rsidR="00410804" w:rsidRPr="00037D56" w:rsidRDefault="00410804" w:rsidP="00EF0B29"/>
          <w:p w:rsidR="00410804" w:rsidRPr="00C64EF9" w:rsidRDefault="00037D56" w:rsidP="00EF0B29">
            <w:pPr>
              <w:rPr>
                <w:b/>
              </w:rPr>
            </w:pPr>
            <w:r>
              <w:t xml:space="preserve">If classes are full your name can be added to a wait list.  </w:t>
            </w:r>
            <w:r w:rsidR="00410804" w:rsidRPr="00037D56">
              <w:t>Additional classes will be added based on the interest level.</w:t>
            </w:r>
          </w:p>
          <w:p w:rsidR="00410804" w:rsidRDefault="00410804" w:rsidP="00EF0B29"/>
          <w:p w:rsidR="006A2B50" w:rsidRPr="00B2401C" w:rsidRDefault="006A2B50" w:rsidP="006A2B50">
            <w:pPr>
              <w:rPr>
                <w:b/>
              </w:rPr>
            </w:pPr>
            <w:r>
              <w:rPr>
                <w:b/>
              </w:rPr>
              <w:t>April 6, 2020</w:t>
            </w:r>
            <w:r w:rsidRPr="00B2401C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Pr="00B2401C">
              <w:rPr>
                <w:b/>
              </w:rPr>
              <w:t xml:space="preserve">:00 AM – </w:t>
            </w:r>
            <w:r>
              <w:rPr>
                <w:b/>
              </w:rPr>
              <w:t>12</w:t>
            </w:r>
            <w:r w:rsidRPr="00B2401C">
              <w:rPr>
                <w:b/>
              </w:rPr>
              <w:t>:00 PM</w:t>
            </w:r>
          </w:p>
          <w:p w:rsidR="00410804" w:rsidRPr="00B2401C" w:rsidRDefault="00CD23FE" w:rsidP="00EF0B29">
            <w:pPr>
              <w:rPr>
                <w:b/>
              </w:rPr>
            </w:pPr>
            <w:r>
              <w:rPr>
                <w:b/>
              </w:rPr>
              <w:t>April 2</w:t>
            </w:r>
            <w:r w:rsidR="00217AB9">
              <w:rPr>
                <w:b/>
              </w:rPr>
              <w:t>1</w:t>
            </w:r>
            <w:r>
              <w:rPr>
                <w:b/>
              </w:rPr>
              <w:t>, 2020</w:t>
            </w:r>
            <w:r w:rsidR="00410804" w:rsidRPr="00B2401C">
              <w:rPr>
                <w:b/>
              </w:rPr>
              <w:t xml:space="preserve">, </w:t>
            </w:r>
            <w:r w:rsidR="00217AB9">
              <w:rPr>
                <w:b/>
              </w:rPr>
              <w:t>8</w:t>
            </w:r>
            <w:r w:rsidR="00410804" w:rsidRPr="00B2401C">
              <w:rPr>
                <w:b/>
              </w:rPr>
              <w:t xml:space="preserve">:00 AM – </w:t>
            </w:r>
            <w:r w:rsidR="00217AB9">
              <w:rPr>
                <w:b/>
              </w:rPr>
              <w:t>12</w:t>
            </w:r>
            <w:r w:rsidR="00410804" w:rsidRPr="00B2401C">
              <w:rPr>
                <w:b/>
              </w:rPr>
              <w:t>:00 PM</w:t>
            </w:r>
          </w:p>
          <w:p w:rsidR="00B2401C" w:rsidRDefault="00CD23FE" w:rsidP="00EF0B29">
            <w:pPr>
              <w:rPr>
                <w:b/>
              </w:rPr>
            </w:pPr>
            <w:r>
              <w:rPr>
                <w:b/>
              </w:rPr>
              <w:t>April 2</w:t>
            </w:r>
            <w:r w:rsidR="00217AB9">
              <w:rPr>
                <w:b/>
              </w:rPr>
              <w:t>8</w:t>
            </w:r>
            <w:r>
              <w:rPr>
                <w:b/>
              </w:rPr>
              <w:t>, 2020</w:t>
            </w:r>
            <w:r w:rsidR="00410804" w:rsidRPr="00B2401C">
              <w:rPr>
                <w:b/>
              </w:rPr>
              <w:t xml:space="preserve">, </w:t>
            </w:r>
            <w:r w:rsidR="00217AB9">
              <w:rPr>
                <w:b/>
              </w:rPr>
              <w:t>8</w:t>
            </w:r>
            <w:r w:rsidR="00410804" w:rsidRPr="00B2401C">
              <w:rPr>
                <w:b/>
              </w:rPr>
              <w:t xml:space="preserve">:00 AM – </w:t>
            </w:r>
            <w:r w:rsidR="00217AB9">
              <w:rPr>
                <w:b/>
              </w:rPr>
              <w:t>12</w:t>
            </w:r>
            <w:r w:rsidR="00410804" w:rsidRPr="00B2401C">
              <w:rPr>
                <w:b/>
              </w:rPr>
              <w:t>:00 PM</w:t>
            </w:r>
          </w:p>
          <w:p w:rsidR="00410804" w:rsidRPr="007E31A7" w:rsidRDefault="00410804" w:rsidP="00C64EF9">
            <w:pPr>
              <w:rPr>
                <w:rFonts w:cs="Arial"/>
                <w:b/>
                <w:color w:val="1F1A17"/>
              </w:rPr>
            </w:pP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Location: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Default="00410804" w:rsidP="00EF0B29">
            <w:pPr>
              <w:pStyle w:val="Body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Arden Hills Training Center – Room 5 (Computer Room)</w:t>
            </w:r>
          </w:p>
          <w:p w:rsidR="00410804" w:rsidRDefault="00410804" w:rsidP="00EF0B29">
            <w:pPr>
              <w:pStyle w:val="BodyText"/>
              <w:spacing w:before="0" w:after="0"/>
              <w:rPr>
                <w:rFonts w:cs="Arial"/>
              </w:rPr>
            </w:pPr>
            <w:r>
              <w:t>1900 County Road I West</w:t>
            </w:r>
            <w:r>
              <w:br/>
              <w:t>Shoreview, MN 55126</w:t>
            </w:r>
          </w:p>
        </w:tc>
      </w:tr>
      <w:tr w:rsidR="00410804" w:rsidRPr="00641147" w:rsidTr="00410804">
        <w:trPr>
          <w:gridAfter w:val="1"/>
          <w:wAfter w:w="567" w:type="pct"/>
          <w:trHeight w:val="513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Materials: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27689D" w:rsidRDefault="00410804" w:rsidP="00EF0B29">
            <w:pPr>
              <w:pStyle w:val="BodyText"/>
              <w:rPr>
                <w:rFonts w:cs="Arial"/>
              </w:rPr>
            </w:pPr>
            <w:r w:rsidRPr="0027689D">
              <w:rPr>
                <w:rFonts w:cs="Arial"/>
              </w:rPr>
              <w:t xml:space="preserve">Bring </w:t>
            </w:r>
            <w:r>
              <w:rPr>
                <w:rFonts w:cs="Arial"/>
              </w:rPr>
              <w:t xml:space="preserve">a pen or pencil to class to take </w:t>
            </w:r>
            <w:r w:rsidR="00C64EF9">
              <w:rPr>
                <w:rFonts w:cs="Arial"/>
              </w:rPr>
              <w:t>notes.  C</w:t>
            </w:r>
            <w:r>
              <w:rPr>
                <w:rFonts w:cs="Arial"/>
              </w:rPr>
              <w:t xml:space="preserve">omputer station (pre-loaded with the </w:t>
            </w:r>
            <w:proofErr w:type="spellStart"/>
            <w:r>
              <w:rPr>
                <w:rFonts w:cs="Arial"/>
              </w:rPr>
              <w:t>Veta</w:t>
            </w:r>
            <w:proofErr w:type="spellEnd"/>
            <w:r>
              <w:rPr>
                <w:rFonts w:cs="Arial"/>
              </w:rPr>
              <w:t xml:space="preserve"> software) will be provided.  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Class Fee: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5" w:rsidRDefault="00410804" w:rsidP="00C57CB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There is </w:t>
            </w:r>
            <w:r w:rsidR="00C64EF9">
              <w:rPr>
                <w:rFonts w:cs="Arial"/>
              </w:rPr>
              <w:t>a $</w:t>
            </w:r>
            <w:r w:rsidR="00C618E3">
              <w:rPr>
                <w:rFonts w:cs="Arial"/>
              </w:rPr>
              <w:t>50</w:t>
            </w:r>
            <w:r w:rsidR="00C64EF9">
              <w:rPr>
                <w:rFonts w:cs="Arial"/>
              </w:rPr>
              <w:t>.00 fee for this training.</w:t>
            </w:r>
            <w:r>
              <w:rPr>
                <w:rFonts w:cs="Arial"/>
              </w:rPr>
              <w:t xml:space="preserve">  </w:t>
            </w:r>
            <w:r w:rsidR="00C64EF9">
              <w:rPr>
                <w:rFonts w:cs="Arial"/>
              </w:rPr>
              <w:t xml:space="preserve">Lunch will </w:t>
            </w:r>
            <w:r>
              <w:rPr>
                <w:rFonts w:cs="Arial"/>
              </w:rPr>
              <w:t>be provided.</w:t>
            </w:r>
            <w:r w:rsidR="00C57CB5">
              <w:rPr>
                <w:rFonts w:cs="Arial"/>
              </w:rPr>
              <w:t xml:space="preserve">  </w:t>
            </w:r>
          </w:p>
          <w:p w:rsidR="00410804" w:rsidRPr="0084683C" w:rsidRDefault="00C57CB5" w:rsidP="00C57CB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Notify Lisa Bilotta (see Class Info below) if you have special dietary needs.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t>Registration Procedures: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0E572C" w:rsidRDefault="00410804" w:rsidP="00EF0B29">
            <w:pPr>
              <w:pStyle w:val="BodyText"/>
              <w:tabs>
                <w:tab w:val="center" w:pos="4087"/>
              </w:tabs>
              <w:rPr>
                <w:rFonts w:cs="Arial"/>
              </w:rPr>
            </w:pPr>
            <w:r w:rsidRPr="000E572C">
              <w:rPr>
                <w:rFonts w:cs="Arial"/>
              </w:rPr>
              <w:t xml:space="preserve">Register </w:t>
            </w:r>
            <w:r w:rsidR="005C7CAD">
              <w:rPr>
                <w:rFonts w:cs="Arial"/>
              </w:rPr>
              <w:t xml:space="preserve">on our Website by choosing </w:t>
            </w:r>
            <w:r w:rsidR="00CD23FE">
              <w:rPr>
                <w:rFonts w:cs="Arial"/>
              </w:rPr>
              <w:t>the “</w:t>
            </w:r>
            <w:r w:rsidR="005C7CAD">
              <w:rPr>
                <w:rFonts w:cs="Arial"/>
              </w:rPr>
              <w:t xml:space="preserve">Class #1 </w:t>
            </w:r>
            <w:r w:rsidR="00217AB9">
              <w:rPr>
                <w:rFonts w:cs="Arial"/>
              </w:rPr>
              <w:t>Return</w:t>
            </w:r>
            <w:r w:rsidR="00CD23FE">
              <w:rPr>
                <w:rFonts w:cs="Arial"/>
              </w:rPr>
              <w:t xml:space="preserve"> Users” </w:t>
            </w:r>
            <w:r w:rsidR="005C7CAD">
              <w:rPr>
                <w:rFonts w:cs="Arial"/>
              </w:rPr>
              <w:t xml:space="preserve">online registration form in the “News” box.  </w:t>
            </w:r>
            <w:r w:rsidR="000E572C" w:rsidRPr="000E572C">
              <w:rPr>
                <w:rFonts w:cs="Arial"/>
              </w:rPr>
              <w:t xml:space="preserve">It will take you </w:t>
            </w:r>
            <w:r w:rsidRPr="000E572C">
              <w:rPr>
                <w:rFonts w:cs="Arial"/>
              </w:rPr>
              <w:t xml:space="preserve">to a registration </w:t>
            </w:r>
            <w:r w:rsidR="005C7CAD">
              <w:rPr>
                <w:rFonts w:cs="Arial"/>
              </w:rPr>
              <w:t xml:space="preserve">page where you will choose a </w:t>
            </w:r>
            <w:r w:rsidR="005C7CAD">
              <w:rPr>
                <w:rFonts w:cs="Arial"/>
              </w:rPr>
              <w:lastRenderedPageBreak/>
              <w:t xml:space="preserve">date and submit your registration.  </w:t>
            </w:r>
            <w:r w:rsidRPr="000E572C">
              <w:rPr>
                <w:rFonts w:cs="Arial"/>
              </w:rPr>
              <w:t xml:space="preserve"> </w:t>
            </w:r>
          </w:p>
          <w:p w:rsidR="00410804" w:rsidRPr="000E572C" w:rsidRDefault="006C1BE0" w:rsidP="00135EA2">
            <w:pPr>
              <w:pStyle w:val="BodyText"/>
              <w:tabs>
                <w:tab w:val="center" w:pos="4087"/>
              </w:tabs>
              <w:rPr>
                <w:rFonts w:cs="Arial"/>
              </w:rPr>
            </w:pPr>
            <w:hyperlink r:id="rId8" w:history="1">
              <w:r w:rsidR="00B2401C" w:rsidRPr="000E572C">
                <w:rPr>
                  <w:rStyle w:val="Hyperlink"/>
                  <w:rFonts w:cs="Arial"/>
                </w:rPr>
                <w:t>http://www.dot.state.mn.us/materials/index.html</w:t>
              </w:r>
            </w:hyperlink>
            <w:r w:rsidR="00CD23FE">
              <w:rPr>
                <w:rFonts w:cs="Arial"/>
              </w:rPr>
              <w:t>.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  <w:rPr>
                <w:szCs w:val="20"/>
              </w:rPr>
            </w:pPr>
            <w:r w:rsidRPr="0027689D">
              <w:rPr>
                <w:szCs w:val="20"/>
              </w:rPr>
              <w:lastRenderedPageBreak/>
              <w:t>Cancellation Procedures: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C338F2" w:rsidRDefault="00410804" w:rsidP="00EF0B29">
            <w:pPr>
              <w:rPr>
                <w:rFonts w:cs="Arial"/>
                <w:b/>
                <w:color w:val="FF0000"/>
              </w:rPr>
            </w:pPr>
            <w:r w:rsidRPr="00C338F2">
              <w:rPr>
                <w:rFonts w:cs="Arial"/>
                <w:b/>
              </w:rPr>
              <w:t xml:space="preserve">All cancellations must be made by 5 calendar days prior to the class starting date by sending an e-mail to </w:t>
            </w:r>
            <w:hyperlink r:id="rId9" w:history="1">
              <w:r w:rsidRPr="000C7D31">
                <w:rPr>
                  <w:rStyle w:val="Hyperlink"/>
                  <w:rFonts w:cs="Arial"/>
                  <w:b/>
                </w:rPr>
                <w:t>lisa.bilotta@state.mn.us</w:t>
              </w:r>
            </w:hyperlink>
            <w:r>
              <w:rPr>
                <w:rFonts w:cs="Arial"/>
                <w:b/>
              </w:rPr>
              <w:t xml:space="preserve">.  </w:t>
            </w:r>
            <w:r w:rsidRPr="00C338F2">
              <w:rPr>
                <w:rFonts w:cs="Arial"/>
                <w:b/>
              </w:rPr>
              <w:t xml:space="preserve">Substitutions are allowed.  </w:t>
            </w:r>
          </w:p>
        </w:tc>
      </w:tr>
      <w:tr w:rsidR="00410804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0804" w:rsidRPr="0027689D" w:rsidRDefault="00410804" w:rsidP="00EF0B29">
            <w:pPr>
              <w:pStyle w:val="Heading3"/>
            </w:pPr>
            <w:r>
              <w:rPr>
                <w:szCs w:val="20"/>
              </w:rPr>
              <w:t xml:space="preserve">Class </w:t>
            </w:r>
            <w:r>
              <w:t>Info</w:t>
            </w:r>
            <w:r w:rsidRPr="0027689D"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Default="00410804" w:rsidP="00EF0B29">
            <w:pPr>
              <w:pStyle w:val="BodyText"/>
              <w:rPr>
                <w:rFonts w:cs="Arial"/>
              </w:rPr>
            </w:pPr>
            <w:r w:rsidRPr="0027689D">
              <w:rPr>
                <w:rFonts w:cs="Arial"/>
              </w:rPr>
              <w:t>For regi</w:t>
            </w:r>
            <w:r>
              <w:rPr>
                <w:rFonts w:cs="Arial"/>
              </w:rPr>
              <w:t xml:space="preserve">stration questions: Lisa Bilotta 651-366-5500 or </w:t>
            </w:r>
            <w:hyperlink r:id="rId10" w:history="1">
              <w:r w:rsidRPr="00654019">
                <w:rPr>
                  <w:rStyle w:val="Hyperlink"/>
                  <w:rFonts w:cs="Arial"/>
                </w:rPr>
                <w:t>lisa.bilotta@state.mn.us</w:t>
              </w:r>
            </w:hyperlink>
            <w:r>
              <w:rPr>
                <w:rFonts w:cs="Arial"/>
              </w:rPr>
              <w:t xml:space="preserve"> </w:t>
            </w:r>
          </w:p>
          <w:p w:rsidR="00410804" w:rsidRPr="0027689D" w:rsidRDefault="00410804" w:rsidP="00EF0B2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Content Expert: Rebecca </w:t>
            </w:r>
            <w:proofErr w:type="spellStart"/>
            <w:r>
              <w:rPr>
                <w:rFonts w:cs="Arial"/>
              </w:rPr>
              <w:t>Embacher</w:t>
            </w:r>
            <w:proofErr w:type="spellEnd"/>
            <w:r>
              <w:rPr>
                <w:rFonts w:cs="Arial"/>
              </w:rPr>
              <w:t xml:space="preserve"> 651-366-5525 or </w:t>
            </w:r>
            <w:hyperlink r:id="rId11" w:history="1">
              <w:r w:rsidRPr="0016618D">
                <w:rPr>
                  <w:rStyle w:val="Hyperlink"/>
                  <w:rFonts w:cs="Arial"/>
                </w:rPr>
                <w:t>rebecca.embacher@state.mn.us</w:t>
              </w:r>
            </w:hyperlink>
            <w:r>
              <w:rPr>
                <w:rFonts w:cs="Arial"/>
              </w:rPr>
              <w:t xml:space="preserve">  </w:t>
            </w:r>
          </w:p>
        </w:tc>
      </w:tr>
      <w:tr w:rsidR="00C57CB5" w:rsidRPr="00641147" w:rsidTr="00410804">
        <w:trPr>
          <w:gridAfter w:val="1"/>
          <w:wAfter w:w="567" w:type="pct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7CB5" w:rsidRDefault="00C57CB5" w:rsidP="00EF0B29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Payment Non-MnDOT</w:t>
            </w:r>
            <w:r w:rsidR="00365626">
              <w:rPr>
                <w:szCs w:val="20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5" w:rsidRDefault="00C57CB5" w:rsidP="00C57CB5">
            <w:pPr>
              <w:pStyle w:val="BodyText"/>
              <w:spacing w:before="0" w:after="0" w:line="276" w:lineRule="auto"/>
            </w:pPr>
            <w:r>
              <w:t xml:space="preserve">Make payment to: </w:t>
            </w:r>
          </w:p>
          <w:p w:rsidR="00C57CB5" w:rsidRDefault="00C57CB5" w:rsidP="00C57CB5">
            <w:pPr>
              <w:pStyle w:val="BodyText"/>
              <w:spacing w:before="0" w:after="0" w:line="276" w:lineRule="auto"/>
            </w:pPr>
            <w:r>
              <w:t>MnDOT Commissioner of Transp</w:t>
            </w:r>
            <w:bookmarkStart w:id="0" w:name="_GoBack"/>
            <w:bookmarkEnd w:id="0"/>
            <w:r>
              <w:t xml:space="preserve">ortation </w:t>
            </w:r>
          </w:p>
          <w:p w:rsidR="00C57CB5" w:rsidRDefault="00C57CB5" w:rsidP="00C57CB5">
            <w:pPr>
              <w:pStyle w:val="BodyText"/>
              <w:spacing w:before="0" w:after="0" w:line="276" w:lineRule="auto"/>
            </w:pPr>
            <w:r>
              <w:t xml:space="preserve">ATTN: Lisa Bilotta </w:t>
            </w:r>
          </w:p>
          <w:p w:rsidR="00C57CB5" w:rsidRDefault="00C57CB5" w:rsidP="00C57CB5">
            <w:pPr>
              <w:pStyle w:val="BodyText"/>
              <w:spacing w:before="0" w:after="0" w:line="276" w:lineRule="auto"/>
            </w:pPr>
            <w:r>
              <w:t xml:space="preserve">1400 Gervais Avenue </w:t>
            </w:r>
          </w:p>
          <w:p w:rsidR="00C57CB5" w:rsidRDefault="00C57CB5" w:rsidP="00C57CB5">
            <w:pPr>
              <w:pStyle w:val="BodyText"/>
              <w:spacing w:before="0" w:after="0" w:line="276" w:lineRule="auto"/>
            </w:pPr>
            <w:r>
              <w:t>Maplewood, MN 55109</w:t>
            </w:r>
          </w:p>
        </w:tc>
      </w:tr>
    </w:tbl>
    <w:p w:rsidR="00410804" w:rsidRPr="004F586F" w:rsidRDefault="00410804" w:rsidP="00410804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Individuals who need a reasonable accommodation to participate in this event, please contact </w:t>
      </w:r>
      <w:r>
        <w:rPr>
          <w:color w:val="000000"/>
        </w:rPr>
        <w:t xml:space="preserve">Janet Miller, Disability Programs Coordinator, MnDOT </w:t>
      </w:r>
      <w:r>
        <w:t>Office of Equity and Diversity</w:t>
      </w:r>
      <w:r>
        <w:rPr>
          <w:color w:val="000000"/>
        </w:rPr>
        <w:t>, 395 John Ireland Boulevard, St. Paul, MN 55155, or send an e-mail to</w:t>
      </w:r>
      <w:r>
        <w:rPr>
          <w:rStyle w:val="Hyperlink"/>
        </w:rPr>
        <w:t xml:space="preserve"> </w:t>
      </w:r>
      <w:hyperlink r:id="rId12" w:history="1">
        <w:r>
          <w:rPr>
            <w:rStyle w:val="Hyperlink"/>
          </w:rPr>
          <w:t>janet.rae.miller@state.mn.us</w:t>
        </w:r>
      </w:hyperlink>
      <w:r>
        <w:t>.</w:t>
      </w:r>
    </w:p>
    <w:p w:rsidR="00857A8C" w:rsidRDefault="00857A8C" w:rsidP="000E13B6">
      <w:pPr>
        <w:pStyle w:val="Footer"/>
        <w:tabs>
          <w:tab w:val="clear" w:pos="4680"/>
          <w:tab w:val="clear" w:pos="9360"/>
          <w:tab w:val="center" w:pos="5040"/>
          <w:tab w:val="right" w:pos="10080"/>
        </w:tabs>
        <w:rPr>
          <w:rFonts w:cs="Arial"/>
          <w:color w:val="000000"/>
        </w:rPr>
      </w:pPr>
    </w:p>
    <w:p w:rsidR="00857A8C" w:rsidRPr="004F586F" w:rsidRDefault="00857A8C" w:rsidP="00696B2C">
      <w:pPr>
        <w:autoSpaceDE w:val="0"/>
        <w:autoSpaceDN w:val="0"/>
        <w:rPr>
          <w:rFonts w:cs="Arial"/>
          <w:color w:val="000000"/>
        </w:rPr>
      </w:pPr>
    </w:p>
    <w:sectPr w:rsidR="00857A8C" w:rsidRPr="004F586F" w:rsidSect="00FB5D67"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245" w:right="360" w:bottom="288" w:left="3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04" w:rsidRDefault="00F15E04">
      <w:r>
        <w:separator/>
      </w:r>
    </w:p>
  </w:endnote>
  <w:endnote w:type="continuationSeparator" w:id="0">
    <w:p w:rsidR="00F15E04" w:rsidRDefault="00F1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78" w:rsidRDefault="001508D5" w:rsidP="00B83F2A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Mn</w:t>
    </w:r>
    <w:r w:rsidR="007A5978">
      <w:t>DOT</w:t>
    </w:r>
    <w:r w:rsidR="007A5978">
      <w:tab/>
    </w:r>
    <w:r w:rsidR="003B3B8C">
      <w:rPr>
        <w:rStyle w:val="PageNumber"/>
      </w:rPr>
      <w:fldChar w:fldCharType="begin"/>
    </w:r>
    <w:r w:rsidR="007A5978">
      <w:rPr>
        <w:rStyle w:val="PageNumber"/>
      </w:rPr>
      <w:instrText xml:space="preserve"> PAGE </w:instrText>
    </w:r>
    <w:r w:rsidR="003B3B8C">
      <w:rPr>
        <w:rStyle w:val="PageNumber"/>
      </w:rPr>
      <w:fldChar w:fldCharType="separate"/>
    </w:r>
    <w:r w:rsidR="006C1BE0">
      <w:rPr>
        <w:rStyle w:val="PageNumber"/>
        <w:noProof/>
      </w:rPr>
      <w:t>2</w:t>
    </w:r>
    <w:r w:rsidR="003B3B8C">
      <w:rPr>
        <w:rStyle w:val="PageNumber"/>
      </w:rPr>
      <w:fldChar w:fldCharType="end"/>
    </w:r>
    <w:r w:rsidR="007A5978">
      <w:rPr>
        <w:rStyle w:val="PageNumber"/>
      </w:rPr>
      <w:tab/>
    </w:r>
    <w:r w:rsidR="003B3B8C">
      <w:rPr>
        <w:rStyle w:val="PageNumber"/>
      </w:rPr>
      <w:fldChar w:fldCharType="begin"/>
    </w:r>
    <w:r w:rsidR="007A5978">
      <w:rPr>
        <w:rStyle w:val="PageNumber"/>
      </w:rPr>
      <w:instrText xml:space="preserve"> DATE \@ "M/d/yyyy" </w:instrText>
    </w:r>
    <w:r w:rsidR="003B3B8C">
      <w:rPr>
        <w:rStyle w:val="PageNumber"/>
      </w:rPr>
      <w:fldChar w:fldCharType="separate"/>
    </w:r>
    <w:r w:rsidR="006C1BE0">
      <w:rPr>
        <w:rStyle w:val="PageNumber"/>
        <w:noProof/>
      </w:rPr>
      <w:t>10/1/2019</w:t>
    </w:r>
    <w:r w:rsidR="003B3B8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78" w:rsidRDefault="007A5978" w:rsidP="00EE46B7">
    <w:pPr>
      <w:pStyle w:val="Footer"/>
      <w:tabs>
        <w:tab w:val="clear" w:pos="4680"/>
        <w:tab w:val="clear" w:pos="9360"/>
        <w:tab w:val="center" w:pos="5040"/>
        <w:tab w:val="right" w:pos="10080"/>
      </w:tabs>
    </w:pPr>
    <w:proofErr w:type="spellStart"/>
    <w:r>
      <w:t>Mn</w:t>
    </w:r>
    <w:proofErr w:type="spellEnd"/>
    <w:r>
      <w:t>/DOT</w:t>
    </w:r>
    <w:r>
      <w:tab/>
    </w:r>
    <w:r w:rsidR="003B3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3B8C">
      <w:rPr>
        <w:rStyle w:val="PageNumber"/>
      </w:rPr>
      <w:fldChar w:fldCharType="separate"/>
    </w:r>
    <w:r>
      <w:rPr>
        <w:rStyle w:val="PageNumber"/>
        <w:noProof/>
      </w:rPr>
      <w:t>1</w:t>
    </w:r>
    <w:r w:rsidR="003B3B8C">
      <w:rPr>
        <w:rStyle w:val="PageNumber"/>
      </w:rPr>
      <w:fldChar w:fldCharType="end"/>
    </w:r>
    <w:r>
      <w:rPr>
        <w:rStyle w:val="PageNumber"/>
      </w:rPr>
      <w:tab/>
    </w:r>
    <w:r w:rsidR="003B3B8C"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 w:rsidR="003B3B8C">
      <w:rPr>
        <w:rStyle w:val="PageNumber"/>
      </w:rPr>
      <w:fldChar w:fldCharType="separate"/>
    </w:r>
    <w:r w:rsidR="006C1BE0">
      <w:rPr>
        <w:rStyle w:val="PageNumber"/>
        <w:noProof/>
      </w:rPr>
      <w:t>10/1/2019</w:t>
    </w:r>
    <w:r w:rsidR="003B3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04" w:rsidRDefault="00F15E04">
      <w:r>
        <w:separator/>
      </w:r>
    </w:p>
  </w:footnote>
  <w:footnote w:type="continuationSeparator" w:id="0">
    <w:p w:rsidR="00F15E04" w:rsidRDefault="00F1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9A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C17CE"/>
    <w:multiLevelType w:val="hybridMultilevel"/>
    <w:tmpl w:val="CEDED806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A0D2BE9"/>
    <w:multiLevelType w:val="hybridMultilevel"/>
    <w:tmpl w:val="902C6AA4"/>
    <w:lvl w:ilvl="0" w:tplc="E456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FB8"/>
    <w:multiLevelType w:val="hybridMultilevel"/>
    <w:tmpl w:val="759C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4DB5"/>
    <w:multiLevelType w:val="hybridMultilevel"/>
    <w:tmpl w:val="DDC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7969"/>
    <w:multiLevelType w:val="hybridMultilevel"/>
    <w:tmpl w:val="5C1869B8"/>
    <w:lvl w:ilvl="0" w:tplc="B85AC68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D1386"/>
    <w:multiLevelType w:val="hybridMultilevel"/>
    <w:tmpl w:val="81286976"/>
    <w:lvl w:ilvl="0" w:tplc="E456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D5F"/>
    <w:multiLevelType w:val="hybridMultilevel"/>
    <w:tmpl w:val="75C8FAA4"/>
    <w:lvl w:ilvl="0" w:tplc="E456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54E5"/>
    <w:multiLevelType w:val="hybridMultilevel"/>
    <w:tmpl w:val="40E643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A1447F"/>
    <w:multiLevelType w:val="hybridMultilevel"/>
    <w:tmpl w:val="04D6D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2B8"/>
    <w:multiLevelType w:val="hybridMultilevel"/>
    <w:tmpl w:val="EDDCBC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16E13"/>
    <w:multiLevelType w:val="hybridMultilevel"/>
    <w:tmpl w:val="4F887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6C33"/>
    <w:multiLevelType w:val="hybridMultilevel"/>
    <w:tmpl w:val="36CA3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0"/>
    <w:rsid w:val="000263FA"/>
    <w:rsid w:val="000312AC"/>
    <w:rsid w:val="00037D56"/>
    <w:rsid w:val="00042BB3"/>
    <w:rsid w:val="00043D75"/>
    <w:rsid w:val="000543B0"/>
    <w:rsid w:val="000A11CC"/>
    <w:rsid w:val="000C3C1A"/>
    <w:rsid w:val="000D1323"/>
    <w:rsid w:val="000E13B6"/>
    <w:rsid w:val="000E572C"/>
    <w:rsid w:val="000F1912"/>
    <w:rsid w:val="00101229"/>
    <w:rsid w:val="0010651B"/>
    <w:rsid w:val="00135EA2"/>
    <w:rsid w:val="00140F01"/>
    <w:rsid w:val="001508D5"/>
    <w:rsid w:val="001527E5"/>
    <w:rsid w:val="0015544F"/>
    <w:rsid w:val="00163290"/>
    <w:rsid w:val="00164D0C"/>
    <w:rsid w:val="00165ADA"/>
    <w:rsid w:val="001711B8"/>
    <w:rsid w:val="001900C5"/>
    <w:rsid w:val="00192C96"/>
    <w:rsid w:val="00197D95"/>
    <w:rsid w:val="001B1E25"/>
    <w:rsid w:val="001C03E4"/>
    <w:rsid w:val="001D6E89"/>
    <w:rsid w:val="001E13BA"/>
    <w:rsid w:val="001F04DE"/>
    <w:rsid w:val="0020066F"/>
    <w:rsid w:val="00213EC5"/>
    <w:rsid w:val="00217AB9"/>
    <w:rsid w:val="00236D78"/>
    <w:rsid w:val="00243F2C"/>
    <w:rsid w:val="00247ECA"/>
    <w:rsid w:val="002512B5"/>
    <w:rsid w:val="00260B55"/>
    <w:rsid w:val="00260F2D"/>
    <w:rsid w:val="0026251F"/>
    <w:rsid w:val="0027689D"/>
    <w:rsid w:val="002834AC"/>
    <w:rsid w:val="0028657C"/>
    <w:rsid w:val="002870B3"/>
    <w:rsid w:val="002A09DE"/>
    <w:rsid w:val="002A2450"/>
    <w:rsid w:val="002D3AB5"/>
    <w:rsid w:val="002E6136"/>
    <w:rsid w:val="00300C87"/>
    <w:rsid w:val="00313DF5"/>
    <w:rsid w:val="00320669"/>
    <w:rsid w:val="00355A62"/>
    <w:rsid w:val="00365626"/>
    <w:rsid w:val="00373C20"/>
    <w:rsid w:val="00381973"/>
    <w:rsid w:val="00394086"/>
    <w:rsid w:val="003A2012"/>
    <w:rsid w:val="003B2B66"/>
    <w:rsid w:val="003B3B8C"/>
    <w:rsid w:val="003C411F"/>
    <w:rsid w:val="003D0A1E"/>
    <w:rsid w:val="003D0AEF"/>
    <w:rsid w:val="003D44DA"/>
    <w:rsid w:val="003E1BF9"/>
    <w:rsid w:val="00410804"/>
    <w:rsid w:val="00414E58"/>
    <w:rsid w:val="00441FB1"/>
    <w:rsid w:val="00452B6E"/>
    <w:rsid w:val="00466AA3"/>
    <w:rsid w:val="004712D9"/>
    <w:rsid w:val="0047308E"/>
    <w:rsid w:val="004A0088"/>
    <w:rsid w:val="004A2ED2"/>
    <w:rsid w:val="004A4700"/>
    <w:rsid w:val="004C277B"/>
    <w:rsid w:val="004C6167"/>
    <w:rsid w:val="004D0F9D"/>
    <w:rsid w:val="004E1961"/>
    <w:rsid w:val="004E4AA5"/>
    <w:rsid w:val="004F586F"/>
    <w:rsid w:val="004F7D50"/>
    <w:rsid w:val="005046CA"/>
    <w:rsid w:val="005102B0"/>
    <w:rsid w:val="00511238"/>
    <w:rsid w:val="00516594"/>
    <w:rsid w:val="00516C3A"/>
    <w:rsid w:val="00530687"/>
    <w:rsid w:val="00547A3E"/>
    <w:rsid w:val="00556983"/>
    <w:rsid w:val="00560412"/>
    <w:rsid w:val="005859F7"/>
    <w:rsid w:val="00592C3C"/>
    <w:rsid w:val="005A2B00"/>
    <w:rsid w:val="005C7CAD"/>
    <w:rsid w:val="00602E5F"/>
    <w:rsid w:val="0061084F"/>
    <w:rsid w:val="00623F59"/>
    <w:rsid w:val="00623FF6"/>
    <w:rsid w:val="00633207"/>
    <w:rsid w:val="00641147"/>
    <w:rsid w:val="00645522"/>
    <w:rsid w:val="00666B1C"/>
    <w:rsid w:val="00666D38"/>
    <w:rsid w:val="0067035E"/>
    <w:rsid w:val="00672E54"/>
    <w:rsid w:val="00696B2C"/>
    <w:rsid w:val="006A2B50"/>
    <w:rsid w:val="006C1BE0"/>
    <w:rsid w:val="006C746C"/>
    <w:rsid w:val="006E0E1C"/>
    <w:rsid w:val="006E6673"/>
    <w:rsid w:val="006F2CEF"/>
    <w:rsid w:val="006F7CE4"/>
    <w:rsid w:val="0070365A"/>
    <w:rsid w:val="0071309E"/>
    <w:rsid w:val="00724492"/>
    <w:rsid w:val="00750363"/>
    <w:rsid w:val="00764430"/>
    <w:rsid w:val="007651D4"/>
    <w:rsid w:val="00782816"/>
    <w:rsid w:val="00782ECF"/>
    <w:rsid w:val="007A511B"/>
    <w:rsid w:val="007A5978"/>
    <w:rsid w:val="007C481B"/>
    <w:rsid w:val="007C6814"/>
    <w:rsid w:val="007C68E3"/>
    <w:rsid w:val="007D526B"/>
    <w:rsid w:val="008024EE"/>
    <w:rsid w:val="00820A22"/>
    <w:rsid w:val="00826189"/>
    <w:rsid w:val="008261F8"/>
    <w:rsid w:val="00831384"/>
    <w:rsid w:val="0084683C"/>
    <w:rsid w:val="008539FC"/>
    <w:rsid w:val="0085669D"/>
    <w:rsid w:val="00857A8C"/>
    <w:rsid w:val="00885AB0"/>
    <w:rsid w:val="00895D1F"/>
    <w:rsid w:val="008C77F8"/>
    <w:rsid w:val="008C7D13"/>
    <w:rsid w:val="008C7F2D"/>
    <w:rsid w:val="008D6B65"/>
    <w:rsid w:val="008F3248"/>
    <w:rsid w:val="009176A7"/>
    <w:rsid w:val="009413BD"/>
    <w:rsid w:val="00943C78"/>
    <w:rsid w:val="009471D2"/>
    <w:rsid w:val="009752B5"/>
    <w:rsid w:val="00977A83"/>
    <w:rsid w:val="009914E9"/>
    <w:rsid w:val="009A0153"/>
    <w:rsid w:val="009B0703"/>
    <w:rsid w:val="009B4AAC"/>
    <w:rsid w:val="009C086B"/>
    <w:rsid w:val="00A568E4"/>
    <w:rsid w:val="00A76C94"/>
    <w:rsid w:val="00A81E4B"/>
    <w:rsid w:val="00A82CB1"/>
    <w:rsid w:val="00A90A61"/>
    <w:rsid w:val="00A93E9E"/>
    <w:rsid w:val="00AA1432"/>
    <w:rsid w:val="00AB7FC7"/>
    <w:rsid w:val="00AC6633"/>
    <w:rsid w:val="00AD523D"/>
    <w:rsid w:val="00B010A2"/>
    <w:rsid w:val="00B02AE6"/>
    <w:rsid w:val="00B04FE4"/>
    <w:rsid w:val="00B17EB4"/>
    <w:rsid w:val="00B22842"/>
    <w:rsid w:val="00B238AD"/>
    <w:rsid w:val="00B2401C"/>
    <w:rsid w:val="00B41FBF"/>
    <w:rsid w:val="00B46220"/>
    <w:rsid w:val="00B46DCE"/>
    <w:rsid w:val="00B47A74"/>
    <w:rsid w:val="00B55BB2"/>
    <w:rsid w:val="00B63C6D"/>
    <w:rsid w:val="00B83F2A"/>
    <w:rsid w:val="00B9441C"/>
    <w:rsid w:val="00BA35B3"/>
    <w:rsid w:val="00BC6477"/>
    <w:rsid w:val="00BD1DE3"/>
    <w:rsid w:val="00C05D18"/>
    <w:rsid w:val="00C06047"/>
    <w:rsid w:val="00C173DA"/>
    <w:rsid w:val="00C17FEE"/>
    <w:rsid w:val="00C4459F"/>
    <w:rsid w:val="00C57CB5"/>
    <w:rsid w:val="00C618E3"/>
    <w:rsid w:val="00C64EF9"/>
    <w:rsid w:val="00C747E4"/>
    <w:rsid w:val="00C82D15"/>
    <w:rsid w:val="00C90748"/>
    <w:rsid w:val="00C90AB7"/>
    <w:rsid w:val="00C92A1D"/>
    <w:rsid w:val="00C97CCA"/>
    <w:rsid w:val="00CA493F"/>
    <w:rsid w:val="00CB38DE"/>
    <w:rsid w:val="00CC123C"/>
    <w:rsid w:val="00CC73CD"/>
    <w:rsid w:val="00CD23FE"/>
    <w:rsid w:val="00CD35E3"/>
    <w:rsid w:val="00CD61D0"/>
    <w:rsid w:val="00CF3762"/>
    <w:rsid w:val="00D14DCF"/>
    <w:rsid w:val="00D26924"/>
    <w:rsid w:val="00D3198B"/>
    <w:rsid w:val="00D32140"/>
    <w:rsid w:val="00D40ECD"/>
    <w:rsid w:val="00D54CE8"/>
    <w:rsid w:val="00D5692E"/>
    <w:rsid w:val="00D63156"/>
    <w:rsid w:val="00D63B6E"/>
    <w:rsid w:val="00D72D54"/>
    <w:rsid w:val="00D76D64"/>
    <w:rsid w:val="00D83417"/>
    <w:rsid w:val="00D83E38"/>
    <w:rsid w:val="00DB0FD3"/>
    <w:rsid w:val="00DB4151"/>
    <w:rsid w:val="00DC0B4B"/>
    <w:rsid w:val="00DC4804"/>
    <w:rsid w:val="00DD23D3"/>
    <w:rsid w:val="00DD7504"/>
    <w:rsid w:val="00DE49BA"/>
    <w:rsid w:val="00DE7116"/>
    <w:rsid w:val="00DF1FD6"/>
    <w:rsid w:val="00E07C1F"/>
    <w:rsid w:val="00E118D7"/>
    <w:rsid w:val="00E12EF6"/>
    <w:rsid w:val="00E14657"/>
    <w:rsid w:val="00E232C1"/>
    <w:rsid w:val="00E40637"/>
    <w:rsid w:val="00E40888"/>
    <w:rsid w:val="00E465B8"/>
    <w:rsid w:val="00E50694"/>
    <w:rsid w:val="00E551A4"/>
    <w:rsid w:val="00E60B1F"/>
    <w:rsid w:val="00E73377"/>
    <w:rsid w:val="00E73C48"/>
    <w:rsid w:val="00E97B15"/>
    <w:rsid w:val="00EB14C7"/>
    <w:rsid w:val="00EC6583"/>
    <w:rsid w:val="00ED7ABC"/>
    <w:rsid w:val="00EE46B7"/>
    <w:rsid w:val="00EE4A71"/>
    <w:rsid w:val="00EE6438"/>
    <w:rsid w:val="00EF46AD"/>
    <w:rsid w:val="00F114BA"/>
    <w:rsid w:val="00F13259"/>
    <w:rsid w:val="00F14FE3"/>
    <w:rsid w:val="00F15188"/>
    <w:rsid w:val="00F15E04"/>
    <w:rsid w:val="00F23898"/>
    <w:rsid w:val="00F336FD"/>
    <w:rsid w:val="00F33F11"/>
    <w:rsid w:val="00F8220C"/>
    <w:rsid w:val="00F94268"/>
    <w:rsid w:val="00FA0099"/>
    <w:rsid w:val="00FB1446"/>
    <w:rsid w:val="00FB5D67"/>
    <w:rsid w:val="00FE5FBA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5F919D-4488-4D7B-8072-48B12377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E3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1D6E89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C17FEE"/>
    <w:pPr>
      <w:spacing w:before="240" w:after="60"/>
      <w:outlineLvl w:val="1"/>
    </w:pPr>
    <w:rPr>
      <w:rFonts w:cs="Arial"/>
      <w:b/>
      <w:bCs/>
      <w:iCs/>
      <w:spacing w:val="20"/>
      <w:sz w:val="32"/>
      <w:szCs w:val="40"/>
    </w:rPr>
  </w:style>
  <w:style w:type="paragraph" w:styleId="Heading3">
    <w:name w:val="heading 3"/>
    <w:basedOn w:val="Normal"/>
    <w:next w:val="Normal"/>
    <w:qFormat/>
    <w:rsid w:val="00C17FEE"/>
    <w:p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E46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4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46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E46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6E89"/>
  </w:style>
  <w:style w:type="paragraph" w:styleId="BodyText">
    <w:name w:val="Body Text"/>
    <w:basedOn w:val="Normal"/>
    <w:rsid w:val="009752B5"/>
    <w:pPr>
      <w:spacing w:before="80" w:after="80"/>
    </w:pPr>
  </w:style>
  <w:style w:type="paragraph" w:styleId="BodyText2">
    <w:name w:val="Body Text 2"/>
    <w:basedOn w:val="Normal"/>
    <w:rsid w:val="00EE46B7"/>
    <w:pPr>
      <w:spacing w:before="40" w:after="40"/>
    </w:pPr>
  </w:style>
  <w:style w:type="paragraph" w:styleId="Header">
    <w:name w:val="header"/>
    <w:basedOn w:val="Normal"/>
    <w:rsid w:val="001D6E89"/>
    <w:pPr>
      <w:tabs>
        <w:tab w:val="center" w:pos="4320"/>
        <w:tab w:val="right" w:pos="8640"/>
      </w:tabs>
      <w:jc w:val="right"/>
    </w:pPr>
    <w:rPr>
      <w:b/>
      <w:i/>
    </w:rPr>
  </w:style>
  <w:style w:type="paragraph" w:styleId="Footer">
    <w:name w:val="footer"/>
    <w:basedOn w:val="Normal"/>
    <w:link w:val="FooterChar"/>
    <w:rsid w:val="00B83F2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rsid w:val="001D6E89"/>
  </w:style>
  <w:style w:type="character" w:styleId="Hyperlink">
    <w:name w:val="Hyperlink"/>
    <w:basedOn w:val="DefaultParagraphFont"/>
    <w:rsid w:val="001D6E89"/>
    <w:rPr>
      <w:color w:val="0000FF"/>
      <w:u w:val="single"/>
    </w:rPr>
  </w:style>
  <w:style w:type="paragraph" w:styleId="BalloonText">
    <w:name w:val="Balloon Text"/>
    <w:basedOn w:val="Normal"/>
    <w:semiHidden/>
    <w:rsid w:val="001D6E89"/>
    <w:rPr>
      <w:rFonts w:ascii="Tahoma" w:hAnsi="Tahoma" w:cs="Tahoma"/>
      <w:sz w:val="16"/>
      <w:szCs w:val="16"/>
    </w:rPr>
  </w:style>
  <w:style w:type="paragraph" w:customStyle="1" w:styleId="2BulletList">
    <w:name w:val="2Bullet List"/>
    <w:rsid w:val="001D6E8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styleId="ListBullet">
    <w:name w:val="List Bullet"/>
    <w:basedOn w:val="Normal"/>
    <w:autoRedefine/>
    <w:rsid w:val="004A4700"/>
    <w:pPr>
      <w:numPr>
        <w:numId w:val="3"/>
      </w:numPr>
      <w:spacing w:before="120"/>
    </w:pPr>
  </w:style>
  <w:style w:type="character" w:customStyle="1" w:styleId="Hypertext">
    <w:name w:val="Hypertext"/>
    <w:rsid w:val="001D6E89"/>
    <w:rPr>
      <w:color w:val="0000FF"/>
      <w:u w:val="single"/>
    </w:rPr>
  </w:style>
  <w:style w:type="character" w:styleId="FollowedHyperlink">
    <w:name w:val="FollowedHyperlink"/>
    <w:basedOn w:val="DefaultParagraphFont"/>
    <w:rsid w:val="001D6E89"/>
    <w:rPr>
      <w:color w:val="800080"/>
      <w:u w:val="single"/>
    </w:rPr>
  </w:style>
  <w:style w:type="paragraph" w:styleId="BodyTextIndent">
    <w:name w:val="Body Text Indent"/>
    <w:basedOn w:val="Normal"/>
    <w:rsid w:val="00EE46B7"/>
    <w:pPr>
      <w:spacing w:after="120"/>
      <w:ind w:left="360"/>
    </w:pPr>
  </w:style>
  <w:style w:type="table" w:styleId="TableGrid">
    <w:name w:val="Table Grid"/>
    <w:basedOn w:val="TableNormal"/>
    <w:rsid w:val="00EE46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57A8C"/>
    <w:rPr>
      <w:rFonts w:ascii="Arial" w:hAnsi="Arial"/>
      <w:snapToGrid w:val="0"/>
      <w:sz w:val="18"/>
    </w:rPr>
  </w:style>
  <w:style w:type="paragraph" w:styleId="ListParagraph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mn.us/materials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et.rae.miller@state.mn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ca.embacher@state.mn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sa.bilotta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bilotta@state.mn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Mn/DOT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Leigh Kriewall</dc:creator>
  <cp:lastModifiedBy>Olivia Waligorski</cp:lastModifiedBy>
  <cp:revision>3</cp:revision>
  <cp:lastPrinted>2011-06-21T14:49:00Z</cp:lastPrinted>
  <dcterms:created xsi:type="dcterms:W3CDTF">2019-09-20T15:46:00Z</dcterms:created>
  <dcterms:modified xsi:type="dcterms:W3CDTF">2019-10-01T16:09:00Z</dcterms:modified>
</cp:coreProperties>
</file>