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163" w:rsidRDefault="00854163" w:rsidP="00854163">
      <w:pPr>
        <w:pStyle w:val="Default"/>
        <w:jc w:val="right"/>
        <w:rPr>
          <w:rFonts w:ascii="Times New Roman" w:hAnsi="Times New Roman" w:cs="Times New Roman"/>
          <w:b/>
          <w:bCs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</w:rPr>
        <w:t>G&amp;B-902(2/7/12)</w:t>
      </w:r>
    </w:p>
    <w:p w:rsidR="00854163" w:rsidRDefault="00854163" w:rsidP="00075FAC">
      <w:pPr>
        <w:pStyle w:val="Default"/>
        <w:rPr>
          <w:rFonts w:ascii="Times New Roman" w:hAnsi="Times New Roman" w:cs="Times New Roman"/>
          <w:b/>
          <w:bCs/>
        </w:rPr>
      </w:pPr>
    </w:p>
    <w:p w:rsidR="00854163" w:rsidRDefault="00854163" w:rsidP="00075FAC">
      <w:pPr>
        <w:pStyle w:val="Default"/>
        <w:rPr>
          <w:rFonts w:ascii="Times New Roman" w:hAnsi="Times New Roman" w:cs="Times New Roman"/>
          <w:b/>
          <w:bCs/>
        </w:rPr>
      </w:pPr>
    </w:p>
    <w:p w:rsidR="00075FAC" w:rsidRPr="00075FAC" w:rsidRDefault="00075FAC" w:rsidP="00075FAC">
      <w:pPr>
        <w:pStyle w:val="Default"/>
        <w:rPr>
          <w:rFonts w:ascii="Times New Roman" w:hAnsi="Times New Roman" w:cs="Times New Roman"/>
        </w:rPr>
      </w:pPr>
      <w:r w:rsidRPr="00075FAC">
        <w:rPr>
          <w:rFonts w:ascii="Times New Roman" w:hAnsi="Times New Roman" w:cs="Times New Roman"/>
          <w:b/>
          <w:bCs/>
        </w:rPr>
        <w:t xml:space="preserve">Note: </w:t>
      </w:r>
      <w:r w:rsidRPr="00075FAC">
        <w:rPr>
          <w:rFonts w:ascii="Times New Roman" w:hAnsi="Times New Roman" w:cs="Times New Roman"/>
        </w:rPr>
        <w:t>The following information is found in the Schedule of Materials Control and the Schedule of Materials Control supersedes any conflicting information.</w:t>
      </w:r>
    </w:p>
    <w:p w:rsidR="00075FAC" w:rsidRPr="00075FAC" w:rsidRDefault="00075FAC" w:rsidP="00075FAC">
      <w:pPr>
        <w:pStyle w:val="Default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58"/>
        <w:gridCol w:w="2340"/>
        <w:gridCol w:w="3299"/>
        <w:gridCol w:w="1579"/>
      </w:tblGrid>
      <w:tr w:rsidR="00545E24" w:rsidTr="00545E24">
        <w:tc>
          <w:tcPr>
            <w:tcW w:w="9576" w:type="dxa"/>
            <w:gridSpan w:val="4"/>
          </w:tcPr>
          <w:p w:rsidR="00545E24" w:rsidRDefault="00545E24" w:rsidP="00075FAC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75FAC">
              <w:rPr>
                <w:rFonts w:ascii="Times New Roman" w:hAnsi="Times New Roman" w:cs="Times New Roman"/>
                <w:b/>
                <w:bCs/>
              </w:rPr>
              <w:t>Certification of Aggregate &amp; Granular Materials</w:t>
            </w:r>
          </w:p>
          <w:p w:rsidR="00545E24" w:rsidRPr="00075FAC" w:rsidRDefault="00545E24" w:rsidP="00075FAC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075FAC">
              <w:rPr>
                <w:rFonts w:ascii="Times New Roman" w:hAnsi="Times New Roman" w:cs="Times New Roman"/>
                <w:b/>
                <w:bCs/>
              </w:rPr>
              <w:t xml:space="preserve">Using Form </w:t>
            </w:r>
            <w:r>
              <w:rPr>
                <w:rFonts w:ascii="Times New Roman" w:hAnsi="Times New Roman" w:cs="Times New Roman"/>
                <w:b/>
                <w:bCs/>
              </w:rPr>
              <w:t>G&amp;B-104 (2</w:t>
            </w:r>
            <w:r w:rsidRPr="00075FAC">
              <w:rPr>
                <w:rFonts w:ascii="Times New Roman" w:hAnsi="Times New Roman" w:cs="Times New Roman"/>
                <w:b/>
                <w:bCs/>
              </w:rPr>
              <w:t>4346-02</w:t>
            </w:r>
            <w:r>
              <w:rPr>
                <w:rFonts w:ascii="Times New Roman" w:hAnsi="Times New Roman" w:cs="Times New Roman"/>
                <w:b/>
                <w:bCs/>
              </w:rPr>
              <w:t>)</w:t>
            </w:r>
          </w:p>
          <w:p w:rsidR="00545E24" w:rsidRPr="00075FAC" w:rsidRDefault="00545E24" w:rsidP="00075FAC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75FAC">
              <w:rPr>
                <w:rFonts w:ascii="Times New Roman" w:hAnsi="Times New Roman" w:cs="Times New Roman"/>
                <w:b/>
                <w:bCs/>
              </w:rPr>
              <w:t>Receive from Contractor before material is placed on the project.</w:t>
            </w:r>
          </w:p>
        </w:tc>
      </w:tr>
      <w:tr w:rsidR="00545E24" w:rsidTr="000D467B">
        <w:tc>
          <w:tcPr>
            <w:tcW w:w="2358" w:type="dxa"/>
          </w:tcPr>
          <w:p w:rsidR="00545E24" w:rsidRPr="00075FAC" w:rsidRDefault="00545E24" w:rsidP="00420CFE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 w:rsidRPr="00075FAC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Material Name</w:t>
            </w:r>
          </w:p>
        </w:tc>
        <w:tc>
          <w:tcPr>
            <w:tcW w:w="2340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  <w:r w:rsidRPr="00075FAC">
              <w:rPr>
                <w:rFonts w:ascii="Times New Roman" w:hAnsi="Times New Roman" w:cs="Times New Roman"/>
              </w:rPr>
              <w:t>Construction Specification</w:t>
            </w:r>
          </w:p>
        </w:tc>
        <w:tc>
          <w:tcPr>
            <w:tcW w:w="3299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  <w:r w:rsidRPr="00075FAC">
              <w:rPr>
                <w:rFonts w:ascii="Times New Roman" w:hAnsi="Times New Roman" w:cs="Times New Roman"/>
              </w:rPr>
              <w:t>Materials Specification</w:t>
            </w:r>
          </w:p>
        </w:tc>
        <w:tc>
          <w:tcPr>
            <w:tcW w:w="1579" w:type="dxa"/>
          </w:tcPr>
          <w:p w:rsidR="00545E24" w:rsidRDefault="00545E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Tests Required</w:t>
            </w:r>
          </w:p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(See specs)</w:t>
            </w:r>
          </w:p>
        </w:tc>
      </w:tr>
      <w:tr w:rsidR="00545E24" w:rsidTr="000D467B">
        <w:tc>
          <w:tcPr>
            <w:tcW w:w="2358" w:type="dxa"/>
          </w:tcPr>
          <w:p w:rsidR="00545E24" w:rsidRPr="00075FAC" w:rsidRDefault="00545E24" w:rsidP="00420CFE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 w:rsidRPr="00075FAC">
              <w:rPr>
                <w:rFonts w:ascii="Times New Roman" w:hAnsi="Times New Roman" w:cs="Times New Roman"/>
                <w:sz w:val="23"/>
                <w:szCs w:val="23"/>
              </w:rPr>
              <w:t xml:space="preserve">Aggregate Surfacing </w:t>
            </w:r>
          </w:p>
        </w:tc>
        <w:tc>
          <w:tcPr>
            <w:tcW w:w="2340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2118</w:t>
            </w:r>
          </w:p>
        </w:tc>
        <w:tc>
          <w:tcPr>
            <w:tcW w:w="3299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9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</w:p>
        </w:tc>
      </w:tr>
      <w:tr w:rsidR="00545E24" w:rsidTr="000D467B">
        <w:tc>
          <w:tcPr>
            <w:tcW w:w="2358" w:type="dxa"/>
          </w:tcPr>
          <w:p w:rsidR="00545E24" w:rsidRPr="00075FAC" w:rsidRDefault="00545E24" w:rsidP="00420CFE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 w:rsidRPr="00075FAC">
              <w:rPr>
                <w:rFonts w:ascii="Times New Roman" w:hAnsi="Times New Roman" w:cs="Times New Roman"/>
                <w:sz w:val="23"/>
                <w:szCs w:val="23"/>
              </w:rPr>
              <w:t xml:space="preserve">Aggregate Base </w:t>
            </w:r>
          </w:p>
        </w:tc>
        <w:tc>
          <w:tcPr>
            <w:tcW w:w="2340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2211</w:t>
            </w:r>
          </w:p>
        </w:tc>
        <w:tc>
          <w:tcPr>
            <w:tcW w:w="3299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9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</w:p>
        </w:tc>
      </w:tr>
      <w:tr w:rsidR="00545E24" w:rsidTr="000D467B">
        <w:tc>
          <w:tcPr>
            <w:tcW w:w="2358" w:type="dxa"/>
          </w:tcPr>
          <w:p w:rsidR="00545E24" w:rsidRPr="00075FAC" w:rsidRDefault="00545E24" w:rsidP="00420CFE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 w:rsidRPr="00075FAC">
              <w:rPr>
                <w:rFonts w:ascii="Times New Roman" w:hAnsi="Times New Roman" w:cs="Times New Roman"/>
                <w:sz w:val="23"/>
                <w:szCs w:val="23"/>
              </w:rPr>
              <w:t xml:space="preserve">Aggregate Shoulders </w:t>
            </w:r>
          </w:p>
        </w:tc>
        <w:tc>
          <w:tcPr>
            <w:tcW w:w="2340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2221</w:t>
            </w:r>
          </w:p>
        </w:tc>
        <w:tc>
          <w:tcPr>
            <w:tcW w:w="3299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9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</w:p>
        </w:tc>
      </w:tr>
      <w:tr w:rsidR="00545E24" w:rsidTr="000D467B">
        <w:tc>
          <w:tcPr>
            <w:tcW w:w="2358" w:type="dxa"/>
          </w:tcPr>
          <w:p w:rsidR="00545E24" w:rsidRPr="00075FAC" w:rsidRDefault="00545E24" w:rsidP="00420CFE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 w:rsidRPr="00075FAC">
              <w:rPr>
                <w:rFonts w:ascii="Times New Roman" w:hAnsi="Times New Roman" w:cs="Times New Roman"/>
                <w:sz w:val="23"/>
                <w:szCs w:val="23"/>
              </w:rPr>
              <w:t xml:space="preserve">Stabilizing Aggregate </w:t>
            </w:r>
          </w:p>
        </w:tc>
        <w:tc>
          <w:tcPr>
            <w:tcW w:w="2340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2105</w:t>
            </w:r>
          </w:p>
        </w:tc>
        <w:tc>
          <w:tcPr>
            <w:tcW w:w="3299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9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</w:p>
        </w:tc>
      </w:tr>
      <w:tr w:rsidR="00545E24" w:rsidTr="000D467B">
        <w:tc>
          <w:tcPr>
            <w:tcW w:w="2358" w:type="dxa"/>
          </w:tcPr>
          <w:p w:rsidR="00545E24" w:rsidRPr="00075FAC" w:rsidRDefault="00545E24" w:rsidP="00075FAC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 w:rsidRPr="00075FAC">
              <w:rPr>
                <w:rFonts w:ascii="Times New Roman" w:hAnsi="Times New Roman" w:cs="Times New Roman"/>
                <w:sz w:val="23"/>
                <w:szCs w:val="23"/>
              </w:rPr>
              <w:t xml:space="preserve">Open Graded Aggregate Base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(</w:t>
            </w:r>
            <w:r w:rsidRPr="00075FAC">
              <w:rPr>
                <w:rFonts w:ascii="Times New Roman" w:hAnsi="Times New Roman" w:cs="Times New Roman"/>
                <w:sz w:val="23"/>
                <w:szCs w:val="23"/>
              </w:rPr>
              <w:t xml:space="preserve">OGAB) </w:t>
            </w:r>
          </w:p>
        </w:tc>
        <w:tc>
          <w:tcPr>
            <w:tcW w:w="2340" w:type="dxa"/>
          </w:tcPr>
          <w:p w:rsidR="00545E24" w:rsidRPr="00075FAC" w:rsidRDefault="00561696" w:rsidP="005616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2212</w:t>
            </w:r>
          </w:p>
        </w:tc>
        <w:tc>
          <w:tcPr>
            <w:tcW w:w="3299" w:type="dxa"/>
          </w:tcPr>
          <w:p w:rsidR="00545E24" w:rsidRPr="00075FAC" w:rsidRDefault="000D467B">
            <w:pPr>
              <w:rPr>
                <w:rFonts w:ascii="Times New Roman" w:hAnsi="Times New Roman" w:cs="Times New Roman"/>
              </w:rPr>
            </w:pPr>
            <w:r w:rsidRPr="000D467B">
              <w:rPr>
                <w:rFonts w:ascii="Times New Roman" w:hAnsi="Times New Roman" w:cs="Times New Roman"/>
              </w:rPr>
              <w:t>Special Provision or 2212 (2012) Spec Book</w:t>
            </w:r>
          </w:p>
        </w:tc>
        <w:tc>
          <w:tcPr>
            <w:tcW w:w="1579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</w:p>
        </w:tc>
      </w:tr>
      <w:tr w:rsidR="00545E24" w:rsidTr="000D467B">
        <w:tc>
          <w:tcPr>
            <w:tcW w:w="2358" w:type="dxa"/>
          </w:tcPr>
          <w:p w:rsidR="00545E24" w:rsidRPr="00075FAC" w:rsidRDefault="00545E24" w:rsidP="00420CFE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Drainable Stable Base (DSB)</w:t>
            </w:r>
          </w:p>
        </w:tc>
        <w:tc>
          <w:tcPr>
            <w:tcW w:w="2340" w:type="dxa"/>
          </w:tcPr>
          <w:p w:rsidR="00545E24" w:rsidRPr="00075FAC" w:rsidRDefault="00561696" w:rsidP="005616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2212</w:t>
            </w:r>
          </w:p>
        </w:tc>
        <w:tc>
          <w:tcPr>
            <w:tcW w:w="3299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9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</w:p>
        </w:tc>
      </w:tr>
      <w:tr w:rsidR="00545E24" w:rsidTr="000D467B">
        <w:tc>
          <w:tcPr>
            <w:tcW w:w="2358" w:type="dxa"/>
          </w:tcPr>
          <w:p w:rsidR="00545E24" w:rsidRPr="00075FAC" w:rsidRDefault="00545E24" w:rsidP="00420CFE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 w:rsidRPr="00075FAC">
              <w:rPr>
                <w:rFonts w:ascii="Times New Roman" w:hAnsi="Times New Roman" w:cs="Times New Roman"/>
                <w:sz w:val="23"/>
                <w:szCs w:val="23"/>
              </w:rPr>
              <w:t xml:space="preserve">Granular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and Select Granular Borrows</w:t>
            </w:r>
          </w:p>
        </w:tc>
        <w:tc>
          <w:tcPr>
            <w:tcW w:w="2340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2105</w:t>
            </w:r>
          </w:p>
        </w:tc>
        <w:tc>
          <w:tcPr>
            <w:tcW w:w="3299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3149</w:t>
            </w:r>
          </w:p>
        </w:tc>
        <w:tc>
          <w:tcPr>
            <w:tcW w:w="1579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</w:p>
        </w:tc>
      </w:tr>
      <w:tr w:rsidR="00545E24" w:rsidTr="000D467B">
        <w:tc>
          <w:tcPr>
            <w:tcW w:w="2358" w:type="dxa"/>
          </w:tcPr>
          <w:p w:rsidR="00545E24" w:rsidRPr="00075FAC" w:rsidRDefault="00545E24" w:rsidP="00420CFE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40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9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9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</w:p>
        </w:tc>
      </w:tr>
      <w:tr w:rsidR="00545E24" w:rsidTr="000D467B">
        <w:tc>
          <w:tcPr>
            <w:tcW w:w="2358" w:type="dxa"/>
          </w:tcPr>
          <w:p w:rsidR="00545E24" w:rsidRPr="00075FAC" w:rsidRDefault="00545E24" w:rsidP="00420CFE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 w:rsidRPr="00075FAC">
              <w:rPr>
                <w:rFonts w:ascii="Times New Roman" w:hAnsi="Times New Roman" w:cs="Times New Roman"/>
                <w:sz w:val="23"/>
                <w:szCs w:val="23"/>
              </w:rPr>
              <w:t>Granular Filter</w:t>
            </w:r>
          </w:p>
        </w:tc>
        <w:tc>
          <w:tcPr>
            <w:tcW w:w="2340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9" w:type="dxa"/>
          </w:tcPr>
          <w:p w:rsidR="00545E24" w:rsidRDefault="00545E24"/>
        </w:tc>
        <w:tc>
          <w:tcPr>
            <w:tcW w:w="1579" w:type="dxa"/>
          </w:tcPr>
          <w:p w:rsidR="00545E24" w:rsidRDefault="00545E24"/>
        </w:tc>
      </w:tr>
      <w:tr w:rsidR="00545E24" w:rsidTr="000D467B">
        <w:tc>
          <w:tcPr>
            <w:tcW w:w="2358" w:type="dxa"/>
          </w:tcPr>
          <w:p w:rsidR="00545E24" w:rsidRPr="00075FAC" w:rsidRDefault="00545E24" w:rsidP="00420CFE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 w:rsidRPr="00075FAC">
              <w:rPr>
                <w:rFonts w:ascii="Times New Roman" w:hAnsi="Times New Roman" w:cs="Times New Roman"/>
                <w:sz w:val="23"/>
                <w:szCs w:val="23"/>
              </w:rPr>
              <w:t xml:space="preserve">Granular Backfill </w:t>
            </w:r>
          </w:p>
        </w:tc>
        <w:tc>
          <w:tcPr>
            <w:tcW w:w="2340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9" w:type="dxa"/>
          </w:tcPr>
          <w:p w:rsidR="00545E24" w:rsidRDefault="00545E24"/>
        </w:tc>
        <w:tc>
          <w:tcPr>
            <w:tcW w:w="1579" w:type="dxa"/>
          </w:tcPr>
          <w:p w:rsidR="00545E24" w:rsidRDefault="00545E24"/>
        </w:tc>
      </w:tr>
      <w:tr w:rsidR="00545E24" w:rsidTr="000D467B">
        <w:tc>
          <w:tcPr>
            <w:tcW w:w="2358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  <w:r w:rsidRPr="00075FAC">
              <w:rPr>
                <w:rFonts w:ascii="Times New Roman" w:hAnsi="Times New Roman" w:cs="Times New Roman"/>
                <w:sz w:val="23"/>
                <w:szCs w:val="23"/>
              </w:rPr>
              <w:t>Aggregate Backfill</w:t>
            </w:r>
          </w:p>
        </w:tc>
        <w:tc>
          <w:tcPr>
            <w:tcW w:w="2340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9" w:type="dxa"/>
          </w:tcPr>
          <w:p w:rsidR="00545E24" w:rsidRDefault="00545E24"/>
        </w:tc>
        <w:tc>
          <w:tcPr>
            <w:tcW w:w="1579" w:type="dxa"/>
          </w:tcPr>
          <w:p w:rsidR="00545E24" w:rsidRDefault="00545E24"/>
        </w:tc>
      </w:tr>
      <w:tr w:rsidR="00545E24" w:rsidTr="000D467B">
        <w:tc>
          <w:tcPr>
            <w:tcW w:w="2358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  <w:r w:rsidRPr="00075FAC">
              <w:rPr>
                <w:rFonts w:ascii="Times New Roman" w:hAnsi="Times New Roman" w:cs="Times New Roman"/>
                <w:sz w:val="23"/>
                <w:szCs w:val="23"/>
              </w:rPr>
              <w:t>Granular Bedding</w:t>
            </w:r>
          </w:p>
        </w:tc>
        <w:tc>
          <w:tcPr>
            <w:tcW w:w="2340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9" w:type="dxa"/>
          </w:tcPr>
          <w:p w:rsidR="00545E24" w:rsidRDefault="00545E24"/>
        </w:tc>
        <w:tc>
          <w:tcPr>
            <w:tcW w:w="1579" w:type="dxa"/>
          </w:tcPr>
          <w:p w:rsidR="00545E24" w:rsidRDefault="00545E24"/>
        </w:tc>
      </w:tr>
      <w:tr w:rsidR="00545E24" w:rsidTr="000D467B">
        <w:tc>
          <w:tcPr>
            <w:tcW w:w="2358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  <w:r w:rsidRPr="00075FAC">
              <w:rPr>
                <w:rFonts w:ascii="Times New Roman" w:hAnsi="Times New Roman" w:cs="Times New Roman"/>
                <w:sz w:val="23"/>
                <w:szCs w:val="23"/>
              </w:rPr>
              <w:t>Aggregate Bedding</w:t>
            </w:r>
          </w:p>
        </w:tc>
        <w:tc>
          <w:tcPr>
            <w:tcW w:w="2340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9" w:type="dxa"/>
          </w:tcPr>
          <w:p w:rsidR="00545E24" w:rsidRDefault="00545E24"/>
        </w:tc>
        <w:tc>
          <w:tcPr>
            <w:tcW w:w="1579" w:type="dxa"/>
          </w:tcPr>
          <w:p w:rsidR="00545E24" w:rsidRDefault="00545E24"/>
        </w:tc>
      </w:tr>
      <w:tr w:rsidR="00545E24" w:rsidTr="000D467B">
        <w:tc>
          <w:tcPr>
            <w:tcW w:w="2358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  <w:r w:rsidRPr="00075FAC">
              <w:rPr>
                <w:rFonts w:ascii="Times New Roman" w:hAnsi="Times New Roman" w:cs="Times New Roman"/>
                <w:sz w:val="23"/>
                <w:szCs w:val="23"/>
              </w:rPr>
              <w:t>Coarse Filter</w:t>
            </w:r>
            <w:r w:rsidR="000D467B">
              <w:rPr>
                <w:rFonts w:ascii="Times New Roman" w:hAnsi="Times New Roman" w:cs="Times New Roman"/>
                <w:sz w:val="23"/>
                <w:szCs w:val="23"/>
              </w:rPr>
              <w:t xml:space="preserve"> Aggregate</w:t>
            </w:r>
          </w:p>
        </w:tc>
        <w:tc>
          <w:tcPr>
            <w:tcW w:w="2340" w:type="dxa"/>
          </w:tcPr>
          <w:p w:rsidR="00545E24" w:rsidRPr="00075FAC" w:rsidRDefault="000D46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2451</w:t>
            </w:r>
          </w:p>
        </w:tc>
        <w:tc>
          <w:tcPr>
            <w:tcW w:w="3299" w:type="dxa"/>
          </w:tcPr>
          <w:p w:rsidR="00545E24" w:rsidRDefault="00545E24"/>
        </w:tc>
        <w:tc>
          <w:tcPr>
            <w:tcW w:w="1579" w:type="dxa"/>
          </w:tcPr>
          <w:p w:rsidR="00545E24" w:rsidRDefault="00545E24"/>
        </w:tc>
      </w:tr>
      <w:tr w:rsidR="00545E24" w:rsidTr="000D467B">
        <w:tc>
          <w:tcPr>
            <w:tcW w:w="2358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  <w:r w:rsidRPr="00075FAC">
              <w:rPr>
                <w:rFonts w:ascii="Times New Roman" w:hAnsi="Times New Roman" w:cs="Times New Roman"/>
                <w:sz w:val="23"/>
                <w:szCs w:val="23"/>
              </w:rPr>
              <w:t>Fine Filter</w:t>
            </w:r>
          </w:p>
        </w:tc>
        <w:tc>
          <w:tcPr>
            <w:tcW w:w="2340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9" w:type="dxa"/>
          </w:tcPr>
          <w:p w:rsidR="00545E24" w:rsidRDefault="00545E24"/>
        </w:tc>
        <w:tc>
          <w:tcPr>
            <w:tcW w:w="1579" w:type="dxa"/>
          </w:tcPr>
          <w:p w:rsidR="00545E24" w:rsidRDefault="00545E24"/>
        </w:tc>
      </w:tr>
      <w:tr w:rsidR="00545E24" w:rsidTr="000D467B">
        <w:tc>
          <w:tcPr>
            <w:tcW w:w="2358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  <w:r w:rsidRPr="00075FAC">
              <w:rPr>
                <w:rFonts w:ascii="Times New Roman" w:hAnsi="Times New Roman" w:cs="Times New Roman"/>
                <w:sz w:val="23"/>
                <w:szCs w:val="23"/>
              </w:rPr>
              <w:t>Sand Cover</w:t>
            </w:r>
          </w:p>
        </w:tc>
        <w:tc>
          <w:tcPr>
            <w:tcW w:w="2340" w:type="dxa"/>
          </w:tcPr>
          <w:p w:rsidR="00545E24" w:rsidRPr="00075FAC" w:rsidRDefault="00545E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9" w:type="dxa"/>
          </w:tcPr>
          <w:p w:rsidR="00545E24" w:rsidRDefault="00545E24"/>
        </w:tc>
        <w:tc>
          <w:tcPr>
            <w:tcW w:w="1579" w:type="dxa"/>
          </w:tcPr>
          <w:p w:rsidR="00545E24" w:rsidRDefault="00545E24"/>
        </w:tc>
      </w:tr>
    </w:tbl>
    <w:p w:rsidR="00075FAC" w:rsidRDefault="00075FAC"/>
    <w:sectPr w:rsidR="00075F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FAC"/>
    <w:rsid w:val="00075FAC"/>
    <w:rsid w:val="000D467B"/>
    <w:rsid w:val="00420CFE"/>
    <w:rsid w:val="00433050"/>
    <w:rsid w:val="00435BD2"/>
    <w:rsid w:val="00545E24"/>
    <w:rsid w:val="00561696"/>
    <w:rsid w:val="00570E7E"/>
    <w:rsid w:val="008123AC"/>
    <w:rsid w:val="00854163"/>
    <w:rsid w:val="00B33F5F"/>
    <w:rsid w:val="00C33E8A"/>
    <w:rsid w:val="00EA1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75FA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075F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75FA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075F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1342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beau1ter</dc:creator>
  <cp:keywords/>
  <dc:description/>
  <cp:lastModifiedBy>beau1ter</cp:lastModifiedBy>
  <cp:revision>1</cp:revision>
  <dcterms:created xsi:type="dcterms:W3CDTF">2012-02-07T22:10:00Z</dcterms:created>
  <dcterms:modified xsi:type="dcterms:W3CDTF">2012-02-14T20:54:00Z</dcterms:modified>
</cp:coreProperties>
</file>