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09112" w14:textId="0B1B5CE1" w:rsidR="00D80783" w:rsidRPr="00D80783" w:rsidRDefault="00D80783" w:rsidP="00D80783">
      <w:pPr>
        <w:keepNext/>
        <w:tabs>
          <w:tab w:val="left" w:pos="864"/>
        </w:tabs>
        <w:spacing w:before="40" w:after="40" w:line="240" w:lineRule="auto"/>
        <w:jc w:val="center"/>
        <w:outlineLvl w:val="3"/>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TH 210 Flood Repair</w:t>
      </w:r>
      <w:r w:rsidRPr="00D80783">
        <w:rPr>
          <w:rFonts w:ascii="Times New Roman" w:eastAsia="Times New Roman" w:hAnsi="Times New Roman" w:cs="Times New Roman"/>
          <w:b/>
          <w:noProof/>
          <w:sz w:val="28"/>
          <w:szCs w:val="28"/>
        </w:rPr>
        <w:t xml:space="preserve"> Design-Build Project</w:t>
      </w:r>
    </w:p>
    <w:p w14:paraId="0B2A3A5B" w14:textId="77777777" w:rsidR="00D80783" w:rsidRPr="00D80783" w:rsidRDefault="00D80783" w:rsidP="00D80783">
      <w:pPr>
        <w:keepNext/>
        <w:tabs>
          <w:tab w:val="left" w:pos="864"/>
        </w:tabs>
        <w:spacing w:before="40" w:after="40" w:line="240" w:lineRule="auto"/>
        <w:jc w:val="center"/>
        <w:outlineLvl w:val="3"/>
        <w:rPr>
          <w:rFonts w:ascii="Times New Roman" w:eastAsia="Times New Roman" w:hAnsi="Times New Roman" w:cs="Times New Roman"/>
          <w:b/>
          <w:noProof/>
          <w:sz w:val="28"/>
          <w:szCs w:val="28"/>
        </w:rPr>
      </w:pPr>
      <w:r w:rsidRPr="00D80783">
        <w:rPr>
          <w:rFonts w:ascii="Times New Roman" w:eastAsia="Times New Roman" w:hAnsi="Times New Roman" w:cs="Times New Roman"/>
          <w:b/>
          <w:noProof/>
          <w:sz w:val="28"/>
          <w:szCs w:val="28"/>
        </w:rPr>
        <w:t>DRAFT Scoring Criteria</w:t>
      </w:r>
    </w:p>
    <w:p w14:paraId="0D10CCCA" w14:textId="77777777" w:rsidR="00D80783" w:rsidRDefault="00D80783" w:rsidP="009A3C3D">
      <w:pPr>
        <w:rPr>
          <w:b/>
        </w:rPr>
      </w:pPr>
    </w:p>
    <w:p w14:paraId="498408F2" w14:textId="5A682D1B" w:rsidR="00596075" w:rsidRDefault="00596075" w:rsidP="009A3C3D">
      <w:pPr>
        <w:rPr>
          <w:b/>
        </w:rPr>
      </w:pPr>
      <w:r>
        <w:rPr>
          <w:b/>
        </w:rPr>
        <w:t xml:space="preserve">Note 1) </w:t>
      </w:r>
      <w:proofErr w:type="gramStart"/>
      <w:r w:rsidR="00D80783" w:rsidRPr="00D80783">
        <w:rPr>
          <w:b/>
        </w:rPr>
        <w:t>These</w:t>
      </w:r>
      <w:proofErr w:type="gramEnd"/>
      <w:r w:rsidR="00D80783" w:rsidRPr="00D80783">
        <w:rPr>
          <w:b/>
        </w:rPr>
        <w:t xml:space="preserve"> criteria are subject to </w:t>
      </w:r>
      <w:r w:rsidR="00256432">
        <w:rPr>
          <w:b/>
        </w:rPr>
        <w:t xml:space="preserve">substantial </w:t>
      </w:r>
      <w:r w:rsidR="00D80783" w:rsidRPr="00D80783">
        <w:rPr>
          <w:b/>
        </w:rPr>
        <w:t>change prior to the release of the Design-Build Request For Proposals, w</w:t>
      </w:r>
      <w:r w:rsidR="00D80783">
        <w:rPr>
          <w:b/>
        </w:rPr>
        <w:t>hich is scheduled for mid-December</w:t>
      </w:r>
      <w:r w:rsidR="00D80783" w:rsidRPr="00D80783">
        <w:rPr>
          <w:b/>
        </w:rPr>
        <w:t>, 2014.  No clarification process exists for these criteri</w:t>
      </w:r>
      <w:r>
        <w:rPr>
          <w:b/>
        </w:rPr>
        <w:t>a, however potential Proposers a</w:t>
      </w:r>
      <w:r w:rsidR="00D80783" w:rsidRPr="00D80783">
        <w:rPr>
          <w:b/>
        </w:rPr>
        <w:t>re invited to offer comments to the Project Man</w:t>
      </w:r>
      <w:r w:rsidR="00256432">
        <w:rPr>
          <w:b/>
        </w:rPr>
        <w:t>a</w:t>
      </w:r>
      <w:r w:rsidR="00D80783" w:rsidRPr="00D80783">
        <w:rPr>
          <w:b/>
        </w:rPr>
        <w:t>ger or Design-Bu</w:t>
      </w:r>
      <w:r>
        <w:rPr>
          <w:b/>
        </w:rPr>
        <w:t>ild Program Manager if desired.</w:t>
      </w:r>
    </w:p>
    <w:p w14:paraId="1B000E5A" w14:textId="07934697" w:rsidR="00256432" w:rsidRDefault="00406F17" w:rsidP="009A3C3D">
      <w:pPr>
        <w:rPr>
          <w:b/>
          <w:i/>
        </w:rPr>
      </w:pPr>
      <w:r w:rsidRPr="00596075">
        <w:rPr>
          <w:b/>
        </w:rPr>
        <w:t>Note</w:t>
      </w:r>
      <w:r w:rsidR="00596075">
        <w:rPr>
          <w:b/>
        </w:rPr>
        <w:t xml:space="preserve"> 2) W</w:t>
      </w:r>
      <w:r w:rsidRPr="00596075">
        <w:rPr>
          <w:b/>
        </w:rPr>
        <w:t xml:space="preserve">here the term “commitments” is employed, these commitments must be explicitly stated as such to receive </w:t>
      </w:r>
      <w:r w:rsidR="00D80783" w:rsidRPr="00596075">
        <w:rPr>
          <w:b/>
        </w:rPr>
        <w:t xml:space="preserve">full </w:t>
      </w:r>
      <w:r w:rsidRPr="00596075">
        <w:rPr>
          <w:b/>
        </w:rPr>
        <w:t xml:space="preserve">scoring credit. </w:t>
      </w:r>
      <w:r w:rsidR="00D80783" w:rsidRPr="00596075">
        <w:rPr>
          <w:b/>
        </w:rPr>
        <w:t>C</w:t>
      </w:r>
      <w:r w:rsidRPr="00596075">
        <w:rPr>
          <w:b/>
        </w:rPr>
        <w:t xml:space="preserve">ommitments </w:t>
      </w:r>
      <w:r w:rsidR="00D80783" w:rsidRPr="00596075">
        <w:rPr>
          <w:b/>
        </w:rPr>
        <w:t xml:space="preserve">made in this manner </w:t>
      </w:r>
      <w:r w:rsidRPr="00596075">
        <w:rPr>
          <w:b/>
        </w:rPr>
        <w:t>become contractual</w:t>
      </w:r>
      <w:r w:rsidR="008055C9" w:rsidRPr="00596075">
        <w:rPr>
          <w:b/>
        </w:rPr>
        <w:t xml:space="preserve">.  Be advised that </w:t>
      </w:r>
      <w:proofErr w:type="spellStart"/>
      <w:r w:rsidR="008055C9" w:rsidRPr="00596075">
        <w:rPr>
          <w:b/>
        </w:rPr>
        <w:t>MnDOT</w:t>
      </w:r>
      <w:proofErr w:type="spellEnd"/>
      <w:r w:rsidR="008055C9" w:rsidRPr="00596075">
        <w:rPr>
          <w:b/>
        </w:rPr>
        <w:t xml:space="preserve"> highly values certainty in regards to the solutions to be employed on the project while recognizing that absolute certainty may not be possible in all cases</w:t>
      </w:r>
      <w:r w:rsidRPr="00596075">
        <w:rPr>
          <w:b/>
          <w:i/>
        </w:rPr>
        <w:t>.</w:t>
      </w:r>
    </w:p>
    <w:p w14:paraId="3807BB24" w14:textId="2F2DEE29" w:rsidR="00256432" w:rsidRPr="00256432" w:rsidRDefault="00256432" w:rsidP="009A3C3D">
      <w:pPr>
        <w:rPr>
          <w:b/>
        </w:rPr>
      </w:pPr>
      <w:r w:rsidRPr="00256432">
        <w:rPr>
          <w:b/>
        </w:rPr>
        <w:t xml:space="preserve">Note 3) </w:t>
      </w:r>
      <w:proofErr w:type="gramStart"/>
      <w:r w:rsidRPr="00256432">
        <w:rPr>
          <w:b/>
        </w:rPr>
        <w:t>The</w:t>
      </w:r>
      <w:proofErr w:type="gramEnd"/>
      <w:r w:rsidRPr="00256432">
        <w:rPr>
          <w:b/>
        </w:rPr>
        <w:t xml:space="preserve"> below criteria include some italicized notes which relay potentially relevant expectations from the future RFP.</w:t>
      </w:r>
    </w:p>
    <w:p w14:paraId="6F5B09D9" w14:textId="77777777" w:rsidR="00256432" w:rsidRPr="00E15B11" w:rsidRDefault="00256432" w:rsidP="009A3C3D">
      <w:pPr>
        <w:rPr>
          <w:rFonts w:ascii="Times New Roman" w:hAnsi="Times New Roman" w:cs="Times New Roman"/>
          <w:i/>
        </w:rPr>
      </w:pPr>
    </w:p>
    <w:p w14:paraId="5F12C04A" w14:textId="03398D1D" w:rsidR="00D200F5" w:rsidRPr="001D6B1C" w:rsidRDefault="00D200F5" w:rsidP="00D200F5">
      <w:pPr>
        <w:keepNext/>
        <w:tabs>
          <w:tab w:val="left" w:pos="864"/>
        </w:tabs>
        <w:spacing w:before="40" w:after="40"/>
        <w:outlineLvl w:val="3"/>
        <w:rPr>
          <w:rFonts w:ascii="Times New Roman" w:hAnsi="Times New Roman" w:cs="Times New Roman"/>
          <w:b/>
          <w:noProof/>
        </w:rPr>
      </w:pPr>
      <w:r w:rsidRPr="001D6B1C">
        <w:rPr>
          <w:rFonts w:ascii="Times New Roman" w:hAnsi="Times New Roman" w:cs="Times New Roman"/>
          <w:b/>
        </w:rPr>
        <w:t>4.2.4.4</w:t>
      </w:r>
      <w:r w:rsidRPr="001D6B1C">
        <w:rPr>
          <w:rFonts w:ascii="Times New Roman" w:hAnsi="Times New Roman" w:cs="Times New Roman"/>
          <w:b/>
        </w:rPr>
        <w:tab/>
      </w:r>
      <w:r>
        <w:rPr>
          <w:rFonts w:ascii="Times New Roman" w:hAnsi="Times New Roman" w:cs="Times New Roman"/>
          <w:b/>
        </w:rPr>
        <w:t xml:space="preserve">Ground </w:t>
      </w:r>
      <w:r w:rsidRPr="001D6B1C">
        <w:rPr>
          <w:rFonts w:ascii="Times New Roman" w:hAnsi="Times New Roman" w:cs="Times New Roman"/>
          <w:b/>
        </w:rPr>
        <w:t>Stabilization</w:t>
      </w:r>
      <w:r w:rsidRPr="001D6B1C">
        <w:rPr>
          <w:rFonts w:ascii="Times New Roman" w:hAnsi="Times New Roman" w:cs="Times New Roman"/>
          <w:b/>
          <w:noProof/>
        </w:rPr>
        <w:t xml:space="preserve"> (</w:t>
      </w:r>
      <w:r w:rsidR="003A5EB5">
        <w:rPr>
          <w:rFonts w:ascii="Times New Roman" w:hAnsi="Times New Roman" w:cs="Times New Roman"/>
          <w:b/>
          <w:noProof/>
        </w:rPr>
        <w:t>1</w:t>
      </w:r>
      <w:r w:rsidR="00592D33">
        <w:rPr>
          <w:rFonts w:ascii="Times New Roman" w:hAnsi="Times New Roman" w:cs="Times New Roman"/>
          <w:b/>
          <w:noProof/>
        </w:rPr>
        <w:t>4</w:t>
      </w:r>
      <w:r w:rsidRPr="001D6B1C">
        <w:rPr>
          <w:rFonts w:ascii="Times New Roman" w:hAnsi="Times New Roman" w:cs="Times New Roman"/>
          <w:b/>
          <w:noProof/>
        </w:rPr>
        <w:t xml:space="preserve"> Points)</w:t>
      </w:r>
    </w:p>
    <w:p w14:paraId="6D67B1EB" w14:textId="526F34B9" w:rsidR="00D200F5" w:rsidRPr="001D6B1C" w:rsidRDefault="00D200F5" w:rsidP="00D200F5">
      <w:pPr>
        <w:pStyle w:val="DBNormal"/>
        <w:rPr>
          <w:rFonts w:ascii="Times New Roman" w:hAnsi="Times New Roman"/>
        </w:rPr>
      </w:pPr>
      <w:r w:rsidRPr="001D6B1C">
        <w:rPr>
          <w:rFonts w:ascii="Times New Roman" w:hAnsi="Times New Roman"/>
        </w:rPr>
        <w:t>The Proposer shall provide the below elements, supported by exhibits in the Appendices</w:t>
      </w:r>
      <w:r w:rsidR="00D80783">
        <w:rPr>
          <w:rFonts w:ascii="Times New Roman" w:hAnsi="Times New Roman"/>
        </w:rPr>
        <w:t>:</w:t>
      </w:r>
    </w:p>
    <w:p w14:paraId="0A1427AA" w14:textId="05B784DC" w:rsidR="00D80783" w:rsidRDefault="00D80783" w:rsidP="00D200F5">
      <w:pPr>
        <w:pStyle w:val="DBNormal"/>
        <w:rPr>
          <w:rFonts w:ascii="Times New Roman" w:hAnsi="Times New Roman"/>
        </w:rPr>
      </w:pPr>
      <w:r>
        <w:rPr>
          <w:rFonts w:ascii="Times New Roman" w:hAnsi="Times New Roman"/>
        </w:rPr>
        <w:t>The proposal</w:t>
      </w:r>
      <w:r w:rsidR="000F0183">
        <w:rPr>
          <w:rFonts w:ascii="Times New Roman" w:hAnsi="Times New Roman"/>
        </w:rPr>
        <w:t xml:space="preserve"> shall contain commitments to particular stabilization solutions to be constructed for each of the four high-priority impact sites listed below.  The Proposer shall commit to either one particular solution for each site or to a small number of possible solutions (not to exceed three) for each site.  If a small number of solutions </w:t>
      </w:r>
      <w:proofErr w:type="gramStart"/>
      <w:r w:rsidR="000F0183">
        <w:rPr>
          <w:rFonts w:ascii="Times New Roman" w:hAnsi="Times New Roman"/>
        </w:rPr>
        <w:t>is</w:t>
      </w:r>
      <w:proofErr w:type="gramEnd"/>
      <w:r w:rsidR="000F0183">
        <w:rPr>
          <w:rFonts w:ascii="Times New Roman" w:hAnsi="Times New Roman"/>
        </w:rPr>
        <w:t xml:space="preserve"> proposed, the Proposer shall include a narrative that clearly describes the process by which </w:t>
      </w:r>
      <w:r w:rsidR="00B656B8">
        <w:rPr>
          <w:rFonts w:ascii="Times New Roman" w:hAnsi="Times New Roman"/>
        </w:rPr>
        <w:t xml:space="preserve">an individual solution will be selected from the group.  This narrative shall include information regarding necessary field investigations and analysis methods.  </w:t>
      </w:r>
    </w:p>
    <w:p w14:paraId="1278A20E" w14:textId="77777777" w:rsidR="00B656B8" w:rsidRDefault="00B656B8" w:rsidP="00B656B8">
      <w:pPr>
        <w:numPr>
          <w:ilvl w:val="1"/>
          <w:numId w:val="2"/>
        </w:numPr>
        <w:tabs>
          <w:tab w:val="left" w:pos="0"/>
        </w:tabs>
        <w:spacing w:after="60" w:line="240" w:lineRule="auto"/>
        <w:rPr>
          <w:rFonts w:ascii="Times New Roman" w:hAnsi="Times New Roman" w:cs="Times New Roman"/>
        </w:rPr>
      </w:pPr>
      <w:r>
        <w:rPr>
          <w:rFonts w:ascii="Times New Roman" w:hAnsi="Times New Roman" w:cs="Times New Roman"/>
        </w:rPr>
        <w:t>The west end of the site (in vicinity of existing nailed walls and GRS soil structure)</w:t>
      </w:r>
    </w:p>
    <w:p w14:paraId="38EDBB3E" w14:textId="74A14088" w:rsidR="00B656B8" w:rsidRDefault="00B656B8" w:rsidP="00B656B8">
      <w:pPr>
        <w:numPr>
          <w:ilvl w:val="1"/>
          <w:numId w:val="2"/>
        </w:numPr>
        <w:tabs>
          <w:tab w:val="left" w:pos="0"/>
        </w:tabs>
        <w:spacing w:after="60" w:line="240" w:lineRule="auto"/>
        <w:rPr>
          <w:rFonts w:ascii="Times New Roman" w:hAnsi="Times New Roman" w:cs="Times New Roman"/>
        </w:rPr>
      </w:pPr>
      <w:r>
        <w:rPr>
          <w:rFonts w:ascii="Times New Roman" w:hAnsi="Times New Roman" w:cs="Times New Roman"/>
        </w:rPr>
        <w:t>The Hairpin Turn</w:t>
      </w:r>
    </w:p>
    <w:p w14:paraId="1335104B" w14:textId="72F89129" w:rsidR="00B656B8" w:rsidRDefault="00B656B8" w:rsidP="00B656B8">
      <w:pPr>
        <w:numPr>
          <w:ilvl w:val="1"/>
          <w:numId w:val="2"/>
        </w:numPr>
        <w:tabs>
          <w:tab w:val="left" w:pos="0"/>
        </w:tabs>
        <w:spacing w:after="60" w:line="240" w:lineRule="auto"/>
        <w:rPr>
          <w:rFonts w:ascii="Times New Roman" w:hAnsi="Times New Roman" w:cs="Times New Roman"/>
        </w:rPr>
      </w:pPr>
      <w:r>
        <w:rPr>
          <w:rFonts w:ascii="Times New Roman" w:hAnsi="Times New Roman" w:cs="Times New Roman"/>
        </w:rPr>
        <w:t>The County Corner</w:t>
      </w:r>
    </w:p>
    <w:p w14:paraId="75BECDC2" w14:textId="77777777" w:rsidR="00B656B8" w:rsidRPr="006540EB" w:rsidRDefault="00B656B8" w:rsidP="00B656B8">
      <w:pPr>
        <w:numPr>
          <w:ilvl w:val="1"/>
          <w:numId w:val="2"/>
        </w:numPr>
        <w:tabs>
          <w:tab w:val="left" w:pos="0"/>
        </w:tabs>
        <w:spacing w:after="60" w:line="240" w:lineRule="auto"/>
        <w:rPr>
          <w:rFonts w:ascii="Times New Roman" w:hAnsi="Times New Roman" w:cs="Times New Roman"/>
        </w:rPr>
      </w:pPr>
      <w:r>
        <w:rPr>
          <w:rFonts w:ascii="Times New Roman" w:hAnsi="Times New Roman" w:cs="Times New Roman"/>
        </w:rPr>
        <w:t>Site 23/60 (roadway subsidence area)</w:t>
      </w:r>
    </w:p>
    <w:p w14:paraId="22BE5E71" w14:textId="77777777" w:rsidR="00B656B8" w:rsidRDefault="00B656B8" w:rsidP="00D200F5">
      <w:pPr>
        <w:pStyle w:val="DBNormal"/>
        <w:rPr>
          <w:rFonts w:ascii="Times New Roman" w:hAnsi="Times New Roman"/>
        </w:rPr>
      </w:pPr>
    </w:p>
    <w:p w14:paraId="494D42C1" w14:textId="533D2AB3" w:rsidR="002E6ECC" w:rsidRDefault="002E6ECC" w:rsidP="00D200F5">
      <w:pPr>
        <w:pStyle w:val="DBNormal"/>
        <w:rPr>
          <w:rFonts w:ascii="Times New Roman" w:hAnsi="Times New Roman"/>
        </w:rPr>
      </w:pPr>
      <w:r>
        <w:rPr>
          <w:rFonts w:ascii="Times New Roman" w:hAnsi="Times New Roman"/>
        </w:rPr>
        <w:t xml:space="preserve">The proposal shall contain a narrative describing the field investigations that will be necessary to validate that the proposed solutions for the high priority areas are </w:t>
      </w:r>
      <w:proofErr w:type="spellStart"/>
      <w:r>
        <w:rPr>
          <w:rFonts w:ascii="Times New Roman" w:hAnsi="Times New Roman"/>
        </w:rPr>
        <w:t>constructable</w:t>
      </w:r>
      <w:proofErr w:type="spellEnd"/>
      <w:r>
        <w:rPr>
          <w:rFonts w:ascii="Times New Roman" w:hAnsi="Times New Roman"/>
        </w:rPr>
        <w:t xml:space="preserve"> and that they will be effective over time.  The narrative shall describe what processes will be followed if the field investigations find that the soils are not well suited to the proposed solutions.</w:t>
      </w:r>
    </w:p>
    <w:p w14:paraId="28BC9A73" w14:textId="1A08F89B" w:rsidR="00F131EE" w:rsidRDefault="00F131EE" w:rsidP="00D200F5">
      <w:pPr>
        <w:pStyle w:val="DBNormal"/>
        <w:rPr>
          <w:rFonts w:ascii="Times New Roman" w:hAnsi="Times New Roman"/>
        </w:rPr>
      </w:pPr>
      <w:r>
        <w:rPr>
          <w:rFonts w:ascii="Times New Roman" w:hAnsi="Times New Roman"/>
        </w:rPr>
        <w:t xml:space="preserve">The proposal shall contain a narrative describing </w:t>
      </w:r>
      <w:r w:rsidR="008055C9">
        <w:rPr>
          <w:rFonts w:ascii="Times New Roman" w:hAnsi="Times New Roman"/>
        </w:rPr>
        <w:t>the Proposer’s plans to stabilize the remaining non-high-priority sites beyond the required minimum fixes.  The Proposal may contain specific commitments to enhance the stabilization of these sites.</w:t>
      </w:r>
    </w:p>
    <w:p w14:paraId="136B9C7D" w14:textId="22AA612F" w:rsidR="00C968D0" w:rsidRDefault="008055C9" w:rsidP="00D200F5">
      <w:pPr>
        <w:pStyle w:val="DBNormal"/>
        <w:rPr>
          <w:rFonts w:ascii="Times New Roman" w:hAnsi="Times New Roman"/>
        </w:rPr>
      </w:pPr>
      <w:r>
        <w:rPr>
          <w:rFonts w:ascii="Times New Roman" w:hAnsi="Times New Roman"/>
        </w:rPr>
        <w:t>The proposal shall contain a narrative d</w:t>
      </w:r>
      <w:r w:rsidR="00C968D0">
        <w:rPr>
          <w:rFonts w:ascii="Times New Roman" w:hAnsi="Times New Roman"/>
        </w:rPr>
        <w:t>escrib</w:t>
      </w:r>
      <w:r>
        <w:rPr>
          <w:rFonts w:ascii="Times New Roman" w:hAnsi="Times New Roman"/>
        </w:rPr>
        <w:t>ing</w:t>
      </w:r>
      <w:r w:rsidR="00C968D0">
        <w:rPr>
          <w:rFonts w:ascii="Times New Roman" w:hAnsi="Times New Roman"/>
        </w:rPr>
        <w:t xml:space="preserve"> how the Proposer’s solutions for the impact sites will enhance, degrade, or not affect the geotechnical stability of adjoining </w:t>
      </w:r>
      <w:r w:rsidR="008B5024">
        <w:rPr>
          <w:rFonts w:ascii="Times New Roman" w:hAnsi="Times New Roman"/>
        </w:rPr>
        <w:t xml:space="preserve">at-risk </w:t>
      </w:r>
      <w:r w:rsidR="00C968D0">
        <w:rPr>
          <w:rFonts w:ascii="Times New Roman" w:hAnsi="Times New Roman"/>
        </w:rPr>
        <w:t>areas.</w:t>
      </w:r>
    </w:p>
    <w:p w14:paraId="3E2178CF" w14:textId="591EAA35" w:rsidR="00D200F5" w:rsidRPr="001D6B1C" w:rsidRDefault="00DC13A4" w:rsidP="00D200F5">
      <w:pPr>
        <w:pStyle w:val="DBNormal"/>
        <w:rPr>
          <w:rFonts w:ascii="Times New Roman" w:hAnsi="Times New Roman"/>
        </w:rPr>
      </w:pPr>
      <w:r>
        <w:rPr>
          <w:rFonts w:ascii="Times New Roman" w:hAnsi="Times New Roman"/>
        </w:rPr>
        <w:t>Lastly, t</w:t>
      </w:r>
      <w:r w:rsidR="00753107">
        <w:rPr>
          <w:rFonts w:ascii="Times New Roman" w:hAnsi="Times New Roman"/>
        </w:rPr>
        <w:t xml:space="preserve">he proposal shall contain a narrative describing the methods that will be employed to </w:t>
      </w:r>
      <w:r>
        <w:rPr>
          <w:rFonts w:ascii="Times New Roman" w:hAnsi="Times New Roman"/>
        </w:rPr>
        <w:t>manage</w:t>
      </w:r>
      <w:r w:rsidR="00753107">
        <w:rPr>
          <w:rFonts w:ascii="Times New Roman" w:hAnsi="Times New Roman"/>
        </w:rPr>
        <w:t xml:space="preserve"> geotechnical </w:t>
      </w:r>
      <w:r>
        <w:rPr>
          <w:rFonts w:ascii="Times New Roman" w:hAnsi="Times New Roman"/>
        </w:rPr>
        <w:t xml:space="preserve">and other </w:t>
      </w:r>
      <w:r w:rsidR="00753107">
        <w:rPr>
          <w:rFonts w:ascii="Times New Roman" w:hAnsi="Times New Roman"/>
        </w:rPr>
        <w:t>risk</w:t>
      </w:r>
      <w:r w:rsidR="00F131EE">
        <w:rPr>
          <w:rFonts w:ascii="Times New Roman" w:hAnsi="Times New Roman"/>
        </w:rPr>
        <w:t xml:space="preserve"> associated with the </w:t>
      </w:r>
      <w:r>
        <w:rPr>
          <w:rFonts w:ascii="Times New Roman" w:hAnsi="Times New Roman"/>
        </w:rPr>
        <w:t>committed solutions.</w:t>
      </w:r>
    </w:p>
    <w:p w14:paraId="25248188" w14:textId="77777777" w:rsidR="00D200F5" w:rsidRPr="001D6B1C" w:rsidRDefault="00D200F5" w:rsidP="00D200F5">
      <w:pPr>
        <w:pStyle w:val="DBNormal"/>
        <w:jc w:val="both"/>
        <w:rPr>
          <w:rFonts w:ascii="Times New Roman" w:hAnsi="Times New Roman"/>
        </w:rPr>
      </w:pPr>
      <w:proofErr w:type="spellStart"/>
      <w:r w:rsidRPr="001D6B1C">
        <w:rPr>
          <w:rFonts w:ascii="Times New Roman" w:hAnsi="Times New Roman"/>
        </w:rPr>
        <w:t>MnDOT</w:t>
      </w:r>
      <w:proofErr w:type="spellEnd"/>
      <w:r w:rsidRPr="001D6B1C">
        <w:rPr>
          <w:rFonts w:ascii="Times New Roman" w:hAnsi="Times New Roman"/>
        </w:rPr>
        <w:t xml:space="preserve"> will evaluate the following </w:t>
      </w:r>
      <w:proofErr w:type="spellStart"/>
      <w:r w:rsidRPr="001D6B1C">
        <w:rPr>
          <w:rFonts w:ascii="Times New Roman" w:hAnsi="Times New Roman"/>
        </w:rPr>
        <w:t>subfactors</w:t>
      </w:r>
      <w:proofErr w:type="spellEnd"/>
      <w:r w:rsidRPr="001D6B1C">
        <w:rPr>
          <w:rFonts w:ascii="Times New Roman" w:hAnsi="Times New Roman"/>
        </w:rPr>
        <w:t xml:space="preserve">:  </w:t>
      </w:r>
    </w:p>
    <w:p w14:paraId="276B3ABC" w14:textId="4B5AE2FC" w:rsidR="006540EB" w:rsidRPr="00256432" w:rsidRDefault="00D200F5" w:rsidP="00256432">
      <w:pPr>
        <w:numPr>
          <w:ilvl w:val="0"/>
          <w:numId w:val="2"/>
        </w:numPr>
        <w:tabs>
          <w:tab w:val="left" w:pos="0"/>
        </w:tabs>
        <w:spacing w:after="60" w:line="240" w:lineRule="auto"/>
        <w:rPr>
          <w:rFonts w:ascii="Times New Roman" w:hAnsi="Times New Roman" w:cs="Times New Roman"/>
        </w:rPr>
      </w:pPr>
      <w:r>
        <w:rPr>
          <w:rFonts w:ascii="Times New Roman" w:hAnsi="Times New Roman" w:cs="Times New Roman"/>
        </w:rPr>
        <w:lastRenderedPageBreak/>
        <w:t xml:space="preserve">The </w:t>
      </w:r>
      <w:r w:rsidR="00DC13A4">
        <w:rPr>
          <w:rFonts w:ascii="Times New Roman" w:hAnsi="Times New Roman" w:cs="Times New Roman"/>
        </w:rPr>
        <w:t>quality</w:t>
      </w:r>
      <w:r w:rsidR="0085783A">
        <w:rPr>
          <w:rFonts w:ascii="Times New Roman" w:hAnsi="Times New Roman" w:cs="Times New Roman"/>
        </w:rPr>
        <w:t xml:space="preserve"> and reliability</w:t>
      </w:r>
      <w:r w:rsidR="00DC13A4">
        <w:rPr>
          <w:rFonts w:ascii="Times New Roman" w:hAnsi="Times New Roman" w:cs="Times New Roman"/>
        </w:rPr>
        <w:t xml:space="preserve"> of the </w:t>
      </w:r>
      <w:r w:rsidR="002078EB">
        <w:rPr>
          <w:rFonts w:ascii="Times New Roman" w:hAnsi="Times New Roman" w:cs="Times New Roman"/>
        </w:rPr>
        <w:t>proposed</w:t>
      </w:r>
      <w:r w:rsidR="0085783A">
        <w:rPr>
          <w:rFonts w:ascii="Times New Roman" w:hAnsi="Times New Roman" w:cs="Times New Roman"/>
        </w:rPr>
        <w:t xml:space="preserve"> solutions proposed at the four high-priority areas to keep the </w:t>
      </w:r>
      <w:r w:rsidR="008B5024">
        <w:rPr>
          <w:rFonts w:ascii="Times New Roman" w:hAnsi="Times New Roman" w:cs="Times New Roman"/>
        </w:rPr>
        <w:t>slopes stable over time</w:t>
      </w:r>
      <w:r w:rsidR="0085783A">
        <w:rPr>
          <w:rFonts w:ascii="Times New Roman" w:hAnsi="Times New Roman" w:cs="Times New Roman"/>
        </w:rPr>
        <w:t xml:space="preserve">, the quality of the associated commitments including the level of risk that the best solutions will be </w:t>
      </w:r>
      <w:proofErr w:type="spellStart"/>
      <w:r w:rsidR="0085783A">
        <w:rPr>
          <w:rFonts w:ascii="Times New Roman" w:hAnsi="Times New Roman" w:cs="Times New Roman"/>
        </w:rPr>
        <w:t>constructable</w:t>
      </w:r>
      <w:proofErr w:type="spellEnd"/>
      <w:r w:rsidR="0085783A">
        <w:rPr>
          <w:rFonts w:ascii="Times New Roman" w:hAnsi="Times New Roman" w:cs="Times New Roman"/>
        </w:rPr>
        <w:t>, and the quality and reliability of the associated approaches.</w:t>
      </w:r>
      <w:r w:rsidR="002E6ECC">
        <w:rPr>
          <w:rFonts w:ascii="Times New Roman" w:hAnsi="Times New Roman" w:cs="Times New Roman"/>
        </w:rPr>
        <w:t xml:space="preserve">  (</w:t>
      </w:r>
      <w:r w:rsidR="00592D33">
        <w:rPr>
          <w:rFonts w:ascii="Times New Roman" w:hAnsi="Times New Roman" w:cs="Times New Roman"/>
        </w:rPr>
        <w:t xml:space="preserve">7 </w:t>
      </w:r>
      <w:r w:rsidR="0085783A">
        <w:rPr>
          <w:rFonts w:ascii="Times New Roman" w:hAnsi="Times New Roman" w:cs="Times New Roman"/>
        </w:rPr>
        <w:t>points)</w:t>
      </w:r>
    </w:p>
    <w:p w14:paraId="39006A95" w14:textId="07179465" w:rsidR="00F131EE" w:rsidRDefault="008B5024" w:rsidP="00F131EE">
      <w:pPr>
        <w:numPr>
          <w:ilvl w:val="0"/>
          <w:numId w:val="2"/>
        </w:numPr>
        <w:tabs>
          <w:tab w:val="left" w:pos="0"/>
        </w:tabs>
        <w:spacing w:after="60" w:line="240" w:lineRule="auto"/>
        <w:rPr>
          <w:rFonts w:ascii="Times New Roman" w:hAnsi="Times New Roman" w:cs="Times New Roman"/>
        </w:rPr>
      </w:pPr>
      <w:r>
        <w:rPr>
          <w:rFonts w:ascii="Times New Roman" w:hAnsi="Times New Roman" w:cs="Times New Roman"/>
        </w:rPr>
        <w:t>The quality and reliability of the commitments and approach to stabilize the non-high-priority sites over time.</w:t>
      </w:r>
      <w:r w:rsidR="00F131EE">
        <w:rPr>
          <w:rFonts w:ascii="Times New Roman" w:hAnsi="Times New Roman" w:cs="Times New Roman"/>
        </w:rPr>
        <w:t xml:space="preserve"> (</w:t>
      </w:r>
      <w:r w:rsidR="00592D33">
        <w:rPr>
          <w:rFonts w:ascii="Times New Roman" w:hAnsi="Times New Roman" w:cs="Times New Roman"/>
        </w:rPr>
        <w:t>4</w:t>
      </w:r>
      <w:r w:rsidR="00F131EE">
        <w:rPr>
          <w:rFonts w:ascii="Times New Roman" w:hAnsi="Times New Roman" w:cs="Times New Roman"/>
        </w:rPr>
        <w:t xml:space="preserve"> points)</w:t>
      </w:r>
    </w:p>
    <w:p w14:paraId="4083025A" w14:textId="3492A3CE" w:rsidR="003A5EB5" w:rsidRDefault="008B5024" w:rsidP="00256432">
      <w:pPr>
        <w:numPr>
          <w:ilvl w:val="0"/>
          <w:numId w:val="2"/>
        </w:numPr>
        <w:tabs>
          <w:tab w:val="left" w:pos="0"/>
        </w:tabs>
        <w:spacing w:after="60" w:line="240" w:lineRule="auto"/>
        <w:rPr>
          <w:rFonts w:ascii="Times New Roman" w:hAnsi="Times New Roman" w:cs="Times New Roman"/>
        </w:rPr>
      </w:pPr>
      <w:r w:rsidRPr="008B5024">
        <w:rPr>
          <w:rFonts w:ascii="Times New Roman" w:hAnsi="Times New Roman" w:cs="Times New Roman"/>
        </w:rPr>
        <w:t xml:space="preserve">The quality and reliability of the commitments and approach to </w:t>
      </w:r>
      <w:r>
        <w:rPr>
          <w:rFonts w:ascii="Times New Roman" w:hAnsi="Times New Roman" w:cs="Times New Roman"/>
        </w:rPr>
        <w:t xml:space="preserve">improve or not degrade the </w:t>
      </w:r>
      <w:r w:rsidRPr="008B5024">
        <w:rPr>
          <w:rFonts w:ascii="Times New Roman" w:hAnsi="Times New Roman" w:cs="Times New Roman"/>
        </w:rPr>
        <w:t>stabili</w:t>
      </w:r>
      <w:r>
        <w:rPr>
          <w:rFonts w:ascii="Times New Roman" w:hAnsi="Times New Roman" w:cs="Times New Roman"/>
        </w:rPr>
        <w:t>ty of at-risk areas adjoining project impact sites</w:t>
      </w:r>
      <w:r w:rsidR="00A759BD">
        <w:rPr>
          <w:rFonts w:ascii="Times New Roman" w:hAnsi="Times New Roman" w:cs="Times New Roman"/>
        </w:rPr>
        <w:t>.</w:t>
      </w:r>
      <w:r w:rsidR="00F131EE">
        <w:rPr>
          <w:rFonts w:ascii="Times New Roman" w:hAnsi="Times New Roman" w:cs="Times New Roman"/>
        </w:rPr>
        <w:t xml:space="preserve"> (</w:t>
      </w:r>
      <w:r w:rsidR="00592D33">
        <w:rPr>
          <w:rFonts w:ascii="Times New Roman" w:hAnsi="Times New Roman" w:cs="Times New Roman"/>
        </w:rPr>
        <w:t>3</w:t>
      </w:r>
      <w:r w:rsidR="00F131EE">
        <w:rPr>
          <w:rFonts w:ascii="Times New Roman" w:hAnsi="Times New Roman" w:cs="Times New Roman"/>
        </w:rPr>
        <w:t xml:space="preserve"> points) </w:t>
      </w:r>
    </w:p>
    <w:p w14:paraId="78A2F178" w14:textId="77777777" w:rsidR="00256432" w:rsidRPr="00256432" w:rsidRDefault="00256432" w:rsidP="00256432">
      <w:pPr>
        <w:tabs>
          <w:tab w:val="left" w:pos="0"/>
        </w:tabs>
        <w:spacing w:after="60" w:line="240" w:lineRule="auto"/>
        <w:rPr>
          <w:rFonts w:ascii="Times New Roman" w:hAnsi="Times New Roman" w:cs="Times New Roman"/>
          <w:i/>
        </w:rPr>
      </w:pPr>
    </w:p>
    <w:p w14:paraId="1E168E6B" w14:textId="3DC4A04A" w:rsidR="00256432" w:rsidRDefault="00100C87" w:rsidP="00256432">
      <w:pPr>
        <w:tabs>
          <w:tab w:val="left" w:pos="0"/>
        </w:tabs>
        <w:spacing w:after="60" w:line="240" w:lineRule="auto"/>
        <w:rPr>
          <w:rFonts w:ascii="Times New Roman" w:hAnsi="Times New Roman" w:cs="Times New Roman"/>
          <w:i/>
        </w:rPr>
      </w:pPr>
      <w:r>
        <w:rPr>
          <w:rFonts w:ascii="Times New Roman" w:hAnsi="Times New Roman" w:cs="Times New Roman"/>
          <w:i/>
        </w:rPr>
        <w:t xml:space="preserve">Note: </w:t>
      </w:r>
      <w:proofErr w:type="spellStart"/>
      <w:r>
        <w:rPr>
          <w:rFonts w:ascii="Times New Roman" w:hAnsi="Times New Roman" w:cs="Times New Roman"/>
          <w:i/>
        </w:rPr>
        <w:t>M</w:t>
      </w:r>
      <w:r w:rsidR="00256432">
        <w:rPr>
          <w:rFonts w:ascii="Times New Roman" w:hAnsi="Times New Roman" w:cs="Times New Roman"/>
          <w:i/>
        </w:rPr>
        <w:t>nDOT</w:t>
      </w:r>
      <w:proofErr w:type="spellEnd"/>
      <w:r w:rsidR="00256432">
        <w:rPr>
          <w:rFonts w:ascii="Times New Roman" w:hAnsi="Times New Roman" w:cs="Times New Roman"/>
          <w:i/>
        </w:rPr>
        <w:t xml:space="preserve"> has provided </w:t>
      </w:r>
      <w:r>
        <w:rPr>
          <w:rFonts w:ascii="Times New Roman" w:hAnsi="Times New Roman" w:cs="Times New Roman"/>
          <w:i/>
        </w:rPr>
        <w:t>some soil investigation data</w:t>
      </w:r>
      <w:r w:rsidR="00256432">
        <w:rPr>
          <w:rFonts w:ascii="Times New Roman" w:hAnsi="Times New Roman" w:cs="Times New Roman"/>
          <w:i/>
        </w:rPr>
        <w:t xml:space="preserve"> </w:t>
      </w:r>
      <w:r>
        <w:rPr>
          <w:rFonts w:ascii="Times New Roman" w:hAnsi="Times New Roman" w:cs="Times New Roman"/>
          <w:i/>
        </w:rPr>
        <w:t>and more will be forthcoming.  Some of this information will be contractual and some will be ‘Reference Information Documents’ (RID).  Despite this, p</w:t>
      </w:r>
      <w:r w:rsidR="00256432">
        <w:rPr>
          <w:rFonts w:ascii="Times New Roman" w:hAnsi="Times New Roman" w:cs="Times New Roman"/>
          <w:i/>
        </w:rPr>
        <w:t xml:space="preserve">lease recognize that </w:t>
      </w:r>
      <w:proofErr w:type="spellStart"/>
      <w:r>
        <w:rPr>
          <w:rFonts w:ascii="Times New Roman" w:hAnsi="Times New Roman" w:cs="Times New Roman"/>
          <w:i/>
        </w:rPr>
        <w:t>MnDOT</w:t>
      </w:r>
      <w:proofErr w:type="spellEnd"/>
      <w:r>
        <w:rPr>
          <w:rFonts w:ascii="Times New Roman" w:hAnsi="Times New Roman" w:cs="Times New Roman"/>
          <w:i/>
        </w:rPr>
        <w:t xml:space="preserve"> will </w:t>
      </w:r>
      <w:r w:rsidRPr="00100C87">
        <w:rPr>
          <w:rFonts w:ascii="Times New Roman" w:hAnsi="Times New Roman" w:cs="Times New Roman"/>
          <w:i/>
          <w:u w:val="single"/>
        </w:rPr>
        <w:t>not</w:t>
      </w:r>
      <w:r>
        <w:rPr>
          <w:rFonts w:ascii="Times New Roman" w:hAnsi="Times New Roman" w:cs="Times New Roman"/>
          <w:i/>
        </w:rPr>
        <w:t xml:space="preserve"> be guaranteeing an interpretation of the site cond</w:t>
      </w:r>
      <w:r w:rsidR="00573DB2">
        <w:rPr>
          <w:rFonts w:ascii="Times New Roman" w:hAnsi="Times New Roman" w:cs="Times New Roman"/>
          <w:i/>
        </w:rPr>
        <w:t xml:space="preserve">itions on this project. </w:t>
      </w:r>
      <w:proofErr w:type="spellStart"/>
      <w:r>
        <w:rPr>
          <w:rFonts w:ascii="Times New Roman" w:hAnsi="Times New Roman" w:cs="Times New Roman"/>
          <w:i/>
        </w:rPr>
        <w:t>MnDOT</w:t>
      </w:r>
      <w:proofErr w:type="spellEnd"/>
      <w:r>
        <w:rPr>
          <w:rFonts w:ascii="Times New Roman" w:hAnsi="Times New Roman" w:cs="Times New Roman"/>
          <w:i/>
        </w:rPr>
        <w:t xml:space="preserve"> is asking that each of the Proposers study the available information and bid the risk </w:t>
      </w:r>
      <w:r w:rsidRPr="006948D1">
        <w:rPr>
          <w:rFonts w:ascii="Times New Roman" w:hAnsi="Times New Roman" w:cs="Times New Roman"/>
          <w:i/>
        </w:rPr>
        <w:t>that their proposals will need to be modified based on unforeseen soil conditions in the field.  There are t</w:t>
      </w:r>
      <w:r w:rsidR="00573DB2" w:rsidRPr="006948D1">
        <w:rPr>
          <w:rFonts w:ascii="Times New Roman" w:hAnsi="Times New Roman" w:cs="Times New Roman"/>
          <w:i/>
        </w:rPr>
        <w:t>hree</w:t>
      </w:r>
      <w:r w:rsidRPr="006948D1">
        <w:rPr>
          <w:rFonts w:ascii="Times New Roman" w:hAnsi="Times New Roman" w:cs="Times New Roman"/>
          <w:i/>
        </w:rPr>
        <w:t xml:space="preserve"> reasons for this: 1) </w:t>
      </w:r>
      <w:proofErr w:type="spellStart"/>
      <w:r w:rsidRPr="006948D1">
        <w:rPr>
          <w:rFonts w:ascii="Times New Roman" w:hAnsi="Times New Roman" w:cs="Times New Roman"/>
          <w:i/>
        </w:rPr>
        <w:t>MnDOT</w:t>
      </w:r>
      <w:proofErr w:type="spellEnd"/>
      <w:r w:rsidRPr="006948D1">
        <w:rPr>
          <w:rFonts w:ascii="Times New Roman" w:hAnsi="Times New Roman" w:cs="Times New Roman"/>
          <w:i/>
        </w:rPr>
        <w:t xml:space="preserve"> does not know which solutions will ultimately be proposed, nor do we necessarily know how particular soil types might affect those solutions.  2) Many of the sites will be difficult or impossible to access prior to construction.</w:t>
      </w:r>
      <w:r w:rsidR="00573DB2" w:rsidRPr="006948D1">
        <w:rPr>
          <w:rFonts w:ascii="Times New Roman" w:hAnsi="Times New Roman" w:cs="Times New Roman"/>
          <w:i/>
        </w:rPr>
        <w:t>3) Timing does not allow for a rigorous investigation prior to the RFP process.</w:t>
      </w:r>
      <w:r w:rsidR="00573DB2">
        <w:rPr>
          <w:rFonts w:ascii="Times New Roman" w:hAnsi="Times New Roman" w:cs="Times New Roman"/>
          <w:i/>
        </w:rPr>
        <w:t xml:space="preserve"> </w:t>
      </w:r>
      <w:r>
        <w:rPr>
          <w:rFonts w:ascii="Times New Roman" w:hAnsi="Times New Roman" w:cs="Times New Roman"/>
          <w:i/>
        </w:rPr>
        <w:t xml:space="preserve">  </w:t>
      </w:r>
    </w:p>
    <w:p w14:paraId="7E76C1C0" w14:textId="77777777" w:rsidR="00100C87" w:rsidRDefault="00100C87" w:rsidP="00256432">
      <w:pPr>
        <w:tabs>
          <w:tab w:val="left" w:pos="0"/>
        </w:tabs>
        <w:spacing w:after="60" w:line="240" w:lineRule="auto"/>
        <w:rPr>
          <w:rFonts w:ascii="Times New Roman" w:hAnsi="Times New Roman" w:cs="Times New Roman"/>
          <w:i/>
        </w:rPr>
      </w:pPr>
    </w:p>
    <w:p w14:paraId="15D19AEF" w14:textId="3AEB513B" w:rsidR="00100C87" w:rsidRPr="00256432" w:rsidRDefault="00100C87" w:rsidP="00256432">
      <w:pPr>
        <w:tabs>
          <w:tab w:val="left" w:pos="0"/>
        </w:tabs>
        <w:spacing w:after="60" w:line="240" w:lineRule="auto"/>
        <w:rPr>
          <w:rFonts w:ascii="Times New Roman" w:hAnsi="Times New Roman" w:cs="Times New Roman"/>
          <w:i/>
        </w:rPr>
      </w:pPr>
      <w:r>
        <w:rPr>
          <w:rFonts w:ascii="Times New Roman" w:hAnsi="Times New Roman" w:cs="Times New Roman"/>
          <w:i/>
        </w:rPr>
        <w:t xml:space="preserve">Note: The preliminary design drawings on this project will likely be plan views of the roadway with some narrative notes for each impact </w:t>
      </w:r>
      <w:bookmarkStart w:id="0" w:name="_GoBack"/>
      <w:bookmarkEnd w:id="0"/>
      <w:r w:rsidRPr="006948D1">
        <w:rPr>
          <w:rFonts w:ascii="Times New Roman" w:hAnsi="Times New Roman" w:cs="Times New Roman"/>
          <w:i/>
        </w:rPr>
        <w:t xml:space="preserve">site. </w:t>
      </w:r>
      <w:r w:rsidR="00573DB2" w:rsidRPr="006948D1">
        <w:rPr>
          <w:rFonts w:ascii="Times New Roman" w:hAnsi="Times New Roman" w:cs="Times New Roman"/>
          <w:i/>
        </w:rPr>
        <w:t xml:space="preserve">Some drawings will be provided to depict typical “minimum fix” solutions; these diagrams will be provided for conceptual purposes only and are not intended to be prescriptive; they are intended to be a framework for illustrative purposes. </w:t>
      </w:r>
      <w:r w:rsidRPr="006948D1">
        <w:rPr>
          <w:rFonts w:ascii="Times New Roman" w:hAnsi="Times New Roman" w:cs="Times New Roman"/>
          <w:i/>
        </w:rPr>
        <w:t>Proposers should not expect to receive the ‘normal’ package including</w:t>
      </w:r>
      <w:r>
        <w:rPr>
          <w:rFonts w:ascii="Times New Roman" w:hAnsi="Times New Roman" w:cs="Times New Roman"/>
          <w:i/>
        </w:rPr>
        <w:t xml:space="preserve"> plan/profile views, </w:t>
      </w:r>
      <w:proofErr w:type="spellStart"/>
      <w:r>
        <w:rPr>
          <w:rFonts w:ascii="Times New Roman" w:hAnsi="Times New Roman" w:cs="Times New Roman"/>
          <w:i/>
        </w:rPr>
        <w:t>xsections</w:t>
      </w:r>
      <w:proofErr w:type="spellEnd"/>
      <w:r>
        <w:rPr>
          <w:rFonts w:ascii="Times New Roman" w:hAnsi="Times New Roman" w:cs="Times New Roman"/>
          <w:i/>
        </w:rPr>
        <w:t>, etc.</w:t>
      </w:r>
    </w:p>
    <w:p w14:paraId="023445F5" w14:textId="5F51CF07" w:rsidR="000B55C5" w:rsidRDefault="000B55C5" w:rsidP="00150AE3">
      <w:pPr>
        <w:tabs>
          <w:tab w:val="left" w:pos="0"/>
        </w:tabs>
        <w:spacing w:after="60" w:line="240" w:lineRule="auto"/>
        <w:ind w:left="720"/>
        <w:rPr>
          <w:rFonts w:ascii="Times New Roman" w:hAnsi="Times New Roman" w:cs="Times New Roman"/>
        </w:rPr>
      </w:pPr>
    </w:p>
    <w:p w14:paraId="45AB498B" w14:textId="0320761B" w:rsidR="00291567" w:rsidRDefault="00291567" w:rsidP="00291567">
      <w:pPr>
        <w:keepNext/>
        <w:tabs>
          <w:tab w:val="left" w:pos="864"/>
        </w:tabs>
        <w:spacing w:before="40" w:after="40"/>
        <w:outlineLvl w:val="3"/>
        <w:rPr>
          <w:rFonts w:ascii="Times New Roman" w:hAnsi="Times New Roman" w:cs="Times New Roman"/>
          <w:b/>
          <w:noProof/>
        </w:rPr>
      </w:pPr>
      <w:r w:rsidRPr="001D6B1C">
        <w:rPr>
          <w:rFonts w:ascii="Times New Roman" w:hAnsi="Times New Roman" w:cs="Times New Roman"/>
          <w:b/>
        </w:rPr>
        <w:t>4.2.4.</w:t>
      </w:r>
      <w:r>
        <w:rPr>
          <w:rFonts w:ascii="Times New Roman" w:hAnsi="Times New Roman" w:cs="Times New Roman"/>
          <w:b/>
        </w:rPr>
        <w:t>5</w:t>
      </w:r>
      <w:r w:rsidRPr="001D6B1C">
        <w:rPr>
          <w:rFonts w:ascii="Times New Roman" w:hAnsi="Times New Roman" w:cs="Times New Roman"/>
          <w:b/>
        </w:rPr>
        <w:tab/>
        <w:t>Landslide Stabilization Factor of Safety Commitments</w:t>
      </w:r>
      <w:r w:rsidRPr="001D6B1C">
        <w:rPr>
          <w:rFonts w:ascii="Times New Roman" w:hAnsi="Times New Roman" w:cs="Times New Roman"/>
          <w:b/>
          <w:noProof/>
        </w:rPr>
        <w:t xml:space="preserve"> (</w:t>
      </w:r>
      <w:r>
        <w:rPr>
          <w:rFonts w:ascii="Times New Roman" w:hAnsi="Times New Roman" w:cs="Times New Roman"/>
          <w:b/>
          <w:noProof/>
        </w:rPr>
        <w:t>19</w:t>
      </w:r>
      <w:r w:rsidRPr="001D6B1C">
        <w:rPr>
          <w:rFonts w:ascii="Times New Roman" w:hAnsi="Times New Roman" w:cs="Times New Roman"/>
          <w:b/>
          <w:noProof/>
        </w:rPr>
        <w:t xml:space="preserve"> points)</w:t>
      </w:r>
      <w:r>
        <w:rPr>
          <w:rFonts w:ascii="Times New Roman" w:hAnsi="Times New Roman" w:cs="Times New Roman"/>
          <w:b/>
          <w:noProof/>
        </w:rPr>
        <w:t xml:space="preserve"> </w:t>
      </w:r>
    </w:p>
    <w:p w14:paraId="57314385" w14:textId="77777777" w:rsidR="00291567" w:rsidRPr="00150AE3" w:rsidRDefault="00291567" w:rsidP="00291567">
      <w:pPr>
        <w:keepNext/>
        <w:tabs>
          <w:tab w:val="left" w:pos="864"/>
        </w:tabs>
        <w:spacing w:before="40" w:after="40"/>
        <w:outlineLvl w:val="3"/>
        <w:rPr>
          <w:rFonts w:ascii="Times New Roman" w:hAnsi="Times New Roman" w:cs="Times New Roman"/>
          <w:noProof/>
        </w:rPr>
      </w:pPr>
      <w:r>
        <w:rPr>
          <w:rFonts w:ascii="Times New Roman" w:hAnsi="Times New Roman" w:cs="Times New Roman"/>
          <w:noProof/>
        </w:rPr>
        <w:t>The contractor shall provide geotechnical Factor of Safety (FOS) commitments for the 4 high-priority impact sites’ slopes.  These commitments will be enforced regardless of the final solution selected for the site.  Points will be awarded based upon the following:</w:t>
      </w:r>
    </w:p>
    <w:p w14:paraId="17F81FFB" w14:textId="1295C28B" w:rsidR="00291567" w:rsidRPr="001D6B1C" w:rsidRDefault="00291567" w:rsidP="00291567">
      <w:pPr>
        <w:pStyle w:val="DBNormal"/>
        <w:numPr>
          <w:ilvl w:val="1"/>
          <w:numId w:val="5"/>
        </w:numPr>
        <w:spacing w:before="0" w:after="60"/>
        <w:ind w:left="1440"/>
        <w:rPr>
          <w:rFonts w:ascii="Times New Roman" w:hAnsi="Times New Roman"/>
        </w:rPr>
      </w:pPr>
      <w:r w:rsidRPr="001D6B1C">
        <w:rPr>
          <w:rFonts w:ascii="Times New Roman" w:hAnsi="Times New Roman"/>
        </w:rPr>
        <w:t xml:space="preserve">Zero [0] points shall be awarded if no additional commitments are made above the </w:t>
      </w:r>
      <w:r>
        <w:rPr>
          <w:rFonts w:ascii="Times New Roman" w:hAnsi="Times New Roman"/>
        </w:rPr>
        <w:t xml:space="preserve">prescribed FOS.  </w:t>
      </w:r>
      <w:r w:rsidRPr="00596075">
        <w:rPr>
          <w:rFonts w:ascii="Times New Roman" w:hAnsi="Times New Roman"/>
          <w:i/>
        </w:rPr>
        <w:t>(</w:t>
      </w:r>
      <w:r w:rsidR="00256432">
        <w:rPr>
          <w:rFonts w:ascii="Times New Roman" w:hAnsi="Times New Roman"/>
          <w:i/>
        </w:rPr>
        <w:t xml:space="preserve">Note: </w:t>
      </w:r>
      <w:r w:rsidRPr="00596075">
        <w:rPr>
          <w:rFonts w:ascii="Times New Roman" w:hAnsi="Times New Roman"/>
          <w:i/>
        </w:rPr>
        <w:t xml:space="preserve">These are likely to be </w:t>
      </w:r>
      <w:r>
        <w:rPr>
          <w:rFonts w:ascii="Times New Roman" w:hAnsi="Times New Roman"/>
          <w:i/>
        </w:rPr>
        <w:t xml:space="preserve">1.3 for normal conditions and </w:t>
      </w:r>
      <w:r w:rsidRPr="00596075">
        <w:rPr>
          <w:rFonts w:ascii="Times New Roman" w:hAnsi="Times New Roman"/>
          <w:i/>
        </w:rPr>
        <w:t>1.</w:t>
      </w:r>
      <w:r w:rsidRPr="005C3FBB">
        <w:rPr>
          <w:rFonts w:ascii="Times New Roman" w:hAnsi="Times New Roman"/>
          <w:i/>
        </w:rPr>
        <w:t>1 for extreme conditions</w:t>
      </w:r>
      <w:r>
        <w:rPr>
          <w:rFonts w:ascii="Times New Roman" w:hAnsi="Times New Roman"/>
          <w:i/>
        </w:rPr>
        <w:t xml:space="preserve"> i.e. a 500-yr flood</w:t>
      </w:r>
      <w:r w:rsidRPr="00596075">
        <w:rPr>
          <w:rFonts w:ascii="Times New Roman" w:hAnsi="Times New Roman"/>
          <w:i/>
        </w:rPr>
        <w:t>)</w:t>
      </w:r>
    </w:p>
    <w:p w14:paraId="24EFB1C8" w14:textId="77C1F86B" w:rsidR="00291567" w:rsidRPr="001D6B1C" w:rsidRDefault="00291567" w:rsidP="00291567">
      <w:pPr>
        <w:pStyle w:val="DBNormal"/>
        <w:numPr>
          <w:ilvl w:val="1"/>
          <w:numId w:val="5"/>
        </w:numPr>
        <w:spacing w:before="0" w:after="60"/>
        <w:ind w:left="1440"/>
        <w:rPr>
          <w:rFonts w:ascii="Times New Roman" w:hAnsi="Times New Roman"/>
        </w:rPr>
      </w:pPr>
      <w:r w:rsidRPr="001D6B1C">
        <w:rPr>
          <w:rFonts w:ascii="Times New Roman" w:hAnsi="Times New Roman"/>
        </w:rPr>
        <w:t xml:space="preserve">Up to </w:t>
      </w:r>
      <w:r>
        <w:rPr>
          <w:rFonts w:ascii="Times New Roman" w:hAnsi="Times New Roman"/>
        </w:rPr>
        <w:t>four</w:t>
      </w:r>
      <w:r w:rsidRPr="001D6B1C">
        <w:rPr>
          <w:rFonts w:ascii="Times New Roman" w:hAnsi="Times New Roman"/>
        </w:rPr>
        <w:t xml:space="preserve"> [</w:t>
      </w:r>
      <w:r>
        <w:rPr>
          <w:rFonts w:ascii="Times New Roman" w:hAnsi="Times New Roman"/>
        </w:rPr>
        <w:t>4</w:t>
      </w:r>
      <w:r w:rsidRPr="001D6B1C">
        <w:rPr>
          <w:rFonts w:ascii="Times New Roman" w:hAnsi="Times New Roman"/>
        </w:rPr>
        <w:t xml:space="preserve">] points shall be awarded </w:t>
      </w:r>
      <w:r>
        <w:rPr>
          <w:rFonts w:ascii="Times New Roman" w:hAnsi="Times New Roman"/>
        </w:rPr>
        <w:t xml:space="preserve">per site </w:t>
      </w:r>
      <w:r w:rsidRPr="001D6B1C">
        <w:rPr>
          <w:rFonts w:ascii="Times New Roman" w:hAnsi="Times New Roman"/>
        </w:rPr>
        <w:t>for additional factor of safety commitments</w:t>
      </w:r>
      <w:r>
        <w:rPr>
          <w:rFonts w:ascii="Times New Roman" w:hAnsi="Times New Roman"/>
        </w:rPr>
        <w:t xml:space="preserve"> at the following </w:t>
      </w:r>
      <w:r w:rsidRPr="001D6B1C">
        <w:rPr>
          <w:rFonts w:ascii="Times New Roman" w:hAnsi="Times New Roman"/>
        </w:rPr>
        <w:t>locations:</w:t>
      </w:r>
    </w:p>
    <w:p w14:paraId="1A841814" w14:textId="0B167F15" w:rsidR="00291567" w:rsidRPr="001D6B1C" w:rsidRDefault="00291567" w:rsidP="00291567">
      <w:pPr>
        <w:pStyle w:val="DBNormal"/>
        <w:numPr>
          <w:ilvl w:val="2"/>
          <w:numId w:val="5"/>
        </w:numPr>
        <w:spacing w:before="0" w:after="60"/>
        <w:rPr>
          <w:rFonts w:ascii="Times New Roman" w:hAnsi="Times New Roman"/>
        </w:rPr>
      </w:pPr>
      <w:r w:rsidRPr="001D6B1C">
        <w:rPr>
          <w:rFonts w:ascii="Times New Roman" w:hAnsi="Times New Roman"/>
        </w:rPr>
        <w:t xml:space="preserve">The </w:t>
      </w:r>
      <w:r w:rsidR="00573DB2">
        <w:rPr>
          <w:rFonts w:ascii="Times New Roman" w:hAnsi="Times New Roman"/>
        </w:rPr>
        <w:t>‘W</w:t>
      </w:r>
      <w:r w:rsidRPr="001D6B1C">
        <w:rPr>
          <w:rFonts w:ascii="Times New Roman" w:hAnsi="Times New Roman"/>
        </w:rPr>
        <w:t xml:space="preserve">est </w:t>
      </w:r>
      <w:r w:rsidR="00573DB2">
        <w:rPr>
          <w:rFonts w:ascii="Times New Roman" w:hAnsi="Times New Roman"/>
        </w:rPr>
        <w:t>E</w:t>
      </w:r>
      <w:r w:rsidRPr="001D6B1C">
        <w:rPr>
          <w:rFonts w:ascii="Times New Roman" w:hAnsi="Times New Roman"/>
        </w:rPr>
        <w:t>nd</w:t>
      </w:r>
      <w:r w:rsidR="00573DB2">
        <w:rPr>
          <w:rFonts w:ascii="Times New Roman" w:hAnsi="Times New Roman"/>
        </w:rPr>
        <w:t>’</w:t>
      </w:r>
      <w:r w:rsidRPr="001D6B1C">
        <w:rPr>
          <w:rFonts w:ascii="Times New Roman" w:hAnsi="Times New Roman"/>
        </w:rPr>
        <w:t xml:space="preserve"> of the site</w:t>
      </w:r>
      <w:r>
        <w:rPr>
          <w:rFonts w:ascii="Times New Roman" w:hAnsi="Times New Roman"/>
        </w:rPr>
        <w:t xml:space="preserve"> (in vicinity of existing nailed walls and GRS soil structure)</w:t>
      </w:r>
    </w:p>
    <w:p w14:paraId="589C899C" w14:textId="212EA256" w:rsidR="00291567" w:rsidRPr="001D6B1C" w:rsidRDefault="00291567" w:rsidP="00291567">
      <w:pPr>
        <w:pStyle w:val="DBNormal"/>
        <w:numPr>
          <w:ilvl w:val="2"/>
          <w:numId w:val="5"/>
        </w:numPr>
        <w:spacing w:before="0" w:after="60"/>
        <w:rPr>
          <w:rFonts w:ascii="Times New Roman" w:hAnsi="Times New Roman"/>
        </w:rPr>
      </w:pPr>
      <w:r w:rsidRPr="001D6B1C">
        <w:rPr>
          <w:rFonts w:ascii="Times New Roman" w:hAnsi="Times New Roman"/>
        </w:rPr>
        <w:t xml:space="preserve">The </w:t>
      </w:r>
      <w:r w:rsidR="00573DB2">
        <w:rPr>
          <w:rFonts w:ascii="Times New Roman" w:hAnsi="Times New Roman"/>
        </w:rPr>
        <w:t>‘H</w:t>
      </w:r>
      <w:r w:rsidRPr="001D6B1C">
        <w:rPr>
          <w:rFonts w:ascii="Times New Roman" w:hAnsi="Times New Roman"/>
        </w:rPr>
        <w:t xml:space="preserve">airpin </w:t>
      </w:r>
      <w:r w:rsidR="00573DB2">
        <w:rPr>
          <w:rFonts w:ascii="Times New Roman" w:hAnsi="Times New Roman"/>
        </w:rPr>
        <w:t>T</w:t>
      </w:r>
      <w:r w:rsidRPr="001D6B1C">
        <w:rPr>
          <w:rFonts w:ascii="Times New Roman" w:hAnsi="Times New Roman"/>
        </w:rPr>
        <w:t>urn</w:t>
      </w:r>
      <w:r w:rsidR="00573DB2">
        <w:rPr>
          <w:rFonts w:ascii="Times New Roman" w:hAnsi="Times New Roman"/>
        </w:rPr>
        <w:t>’</w:t>
      </w:r>
    </w:p>
    <w:p w14:paraId="0858176B" w14:textId="147C4C15" w:rsidR="00291567" w:rsidRPr="001D6B1C" w:rsidRDefault="00291567" w:rsidP="00291567">
      <w:pPr>
        <w:pStyle w:val="DBNormal"/>
        <w:numPr>
          <w:ilvl w:val="2"/>
          <w:numId w:val="5"/>
        </w:numPr>
        <w:spacing w:before="0" w:after="60"/>
        <w:rPr>
          <w:rFonts w:ascii="Times New Roman" w:hAnsi="Times New Roman"/>
        </w:rPr>
      </w:pPr>
      <w:r w:rsidRPr="001D6B1C">
        <w:rPr>
          <w:rFonts w:ascii="Times New Roman" w:hAnsi="Times New Roman"/>
        </w:rPr>
        <w:t xml:space="preserve">The </w:t>
      </w:r>
      <w:r w:rsidR="00573DB2">
        <w:rPr>
          <w:rFonts w:ascii="Times New Roman" w:hAnsi="Times New Roman"/>
        </w:rPr>
        <w:t>‘C</w:t>
      </w:r>
      <w:r w:rsidRPr="001D6B1C">
        <w:rPr>
          <w:rFonts w:ascii="Times New Roman" w:hAnsi="Times New Roman"/>
        </w:rPr>
        <w:t xml:space="preserve">ounty </w:t>
      </w:r>
      <w:r w:rsidR="00573DB2">
        <w:rPr>
          <w:rFonts w:ascii="Times New Roman" w:hAnsi="Times New Roman"/>
        </w:rPr>
        <w:t>C</w:t>
      </w:r>
      <w:r w:rsidRPr="001D6B1C">
        <w:rPr>
          <w:rFonts w:ascii="Times New Roman" w:hAnsi="Times New Roman"/>
        </w:rPr>
        <w:t>orner</w:t>
      </w:r>
      <w:r w:rsidR="00573DB2">
        <w:rPr>
          <w:rFonts w:ascii="Times New Roman" w:hAnsi="Times New Roman"/>
        </w:rPr>
        <w:t>’</w:t>
      </w:r>
      <w:r w:rsidRPr="001D6B1C">
        <w:rPr>
          <w:rFonts w:ascii="Times New Roman" w:hAnsi="Times New Roman"/>
        </w:rPr>
        <w:t xml:space="preserve"> </w:t>
      </w:r>
    </w:p>
    <w:p w14:paraId="760AD4D9" w14:textId="7B4D6E55" w:rsidR="00291567" w:rsidRDefault="00573DB2" w:rsidP="00291567">
      <w:pPr>
        <w:pStyle w:val="DBNormal"/>
        <w:numPr>
          <w:ilvl w:val="2"/>
          <w:numId w:val="5"/>
        </w:numPr>
        <w:spacing w:before="0" w:after="60"/>
        <w:rPr>
          <w:rFonts w:ascii="Times New Roman" w:hAnsi="Times New Roman"/>
        </w:rPr>
      </w:pPr>
      <w:r>
        <w:rPr>
          <w:rFonts w:ascii="Times New Roman" w:hAnsi="Times New Roman"/>
        </w:rPr>
        <w:t>‘</w:t>
      </w:r>
      <w:r w:rsidR="00291567">
        <w:rPr>
          <w:rFonts w:ascii="Times New Roman" w:hAnsi="Times New Roman"/>
        </w:rPr>
        <w:t>Site 23/60</w:t>
      </w:r>
      <w:r>
        <w:rPr>
          <w:rFonts w:ascii="Times New Roman" w:hAnsi="Times New Roman"/>
        </w:rPr>
        <w:t>’</w:t>
      </w:r>
      <w:r w:rsidR="00291567">
        <w:rPr>
          <w:rFonts w:ascii="Times New Roman" w:hAnsi="Times New Roman"/>
        </w:rPr>
        <w:t xml:space="preserve"> (</w:t>
      </w:r>
      <w:r w:rsidR="00291567" w:rsidRPr="001D6B1C">
        <w:rPr>
          <w:rFonts w:ascii="Times New Roman" w:hAnsi="Times New Roman"/>
        </w:rPr>
        <w:t>roadway pavement failure</w:t>
      </w:r>
      <w:r w:rsidR="00291567">
        <w:rPr>
          <w:rFonts w:ascii="Times New Roman" w:hAnsi="Times New Roman"/>
        </w:rPr>
        <w:t>)</w:t>
      </w:r>
    </w:p>
    <w:p w14:paraId="32D139C2" w14:textId="77777777" w:rsidR="00291567" w:rsidRPr="00291567" w:rsidRDefault="00291567" w:rsidP="00291567">
      <w:pPr>
        <w:pStyle w:val="DBNormal"/>
        <w:spacing w:before="0" w:after="60"/>
        <w:ind w:left="1800"/>
        <w:rPr>
          <w:rFonts w:ascii="Times New Roman" w:hAnsi="Times New Roman"/>
        </w:rPr>
      </w:pPr>
    </w:p>
    <w:p w14:paraId="1445FC6F" w14:textId="12BCDFE2" w:rsidR="00291567" w:rsidRDefault="00291567" w:rsidP="00291567">
      <w:pPr>
        <w:pStyle w:val="DBNormal"/>
        <w:spacing w:before="0" w:after="60"/>
        <w:ind w:left="1080" w:firstLine="360"/>
        <w:rPr>
          <w:rFonts w:ascii="Times New Roman" w:hAnsi="Times New Roman"/>
        </w:rPr>
      </w:pPr>
      <w:r>
        <w:rPr>
          <w:rFonts w:ascii="Times New Roman" w:hAnsi="Times New Roman"/>
        </w:rPr>
        <w:t>The following formula will be used to award points:</w:t>
      </w:r>
    </w:p>
    <w:p w14:paraId="5BF1F44E" w14:textId="1FA186CB" w:rsidR="00291567" w:rsidRDefault="00291567" w:rsidP="00291567">
      <w:pPr>
        <w:pStyle w:val="DBNormal"/>
        <w:spacing w:before="0" w:after="60"/>
        <w:ind w:left="1080"/>
        <w:rPr>
          <w:rFonts w:ascii="Times New Roman" w:hAnsi="Times New Roman"/>
        </w:rPr>
      </w:pPr>
      <w:r>
        <w:rPr>
          <w:rFonts w:ascii="Times New Roman" w:hAnsi="Times New Roman"/>
        </w:rPr>
        <w:tab/>
      </w:r>
      <w:r>
        <w:rPr>
          <w:rFonts w:ascii="Times New Roman" w:hAnsi="Times New Roman"/>
        </w:rPr>
        <w:tab/>
        <w:t>Points Awarded = (FOS Commitment – 1.1) * 10</w:t>
      </w:r>
    </w:p>
    <w:p w14:paraId="6C364733" w14:textId="77777777" w:rsidR="00291567" w:rsidRDefault="00291567" w:rsidP="00291567">
      <w:pPr>
        <w:pStyle w:val="DBNormal"/>
        <w:spacing w:before="0" w:after="60"/>
        <w:ind w:left="1080"/>
        <w:rPr>
          <w:rFonts w:ascii="Times New Roman" w:hAnsi="Times New Roman"/>
        </w:rPr>
      </w:pPr>
    </w:p>
    <w:p w14:paraId="79565AD2" w14:textId="77777777" w:rsidR="00291567" w:rsidRDefault="00291567" w:rsidP="00291567">
      <w:pPr>
        <w:pStyle w:val="DBNormal"/>
        <w:spacing w:before="0" w:after="60"/>
        <w:ind w:left="1080" w:firstLine="360"/>
        <w:rPr>
          <w:rFonts w:ascii="Times New Roman" w:hAnsi="Times New Roman"/>
        </w:rPr>
      </w:pPr>
      <w:r>
        <w:rPr>
          <w:rFonts w:ascii="Times New Roman" w:hAnsi="Times New Roman"/>
        </w:rPr>
        <w:t xml:space="preserve">The ‘FOS Commitment’ for a site may be larger than 1.5.  However, ‘Points Awarded’ </w:t>
      </w:r>
    </w:p>
    <w:p w14:paraId="7F1FF98D" w14:textId="08B4B49D" w:rsidR="00291567" w:rsidRPr="005C3FBB" w:rsidRDefault="00291567" w:rsidP="00291567">
      <w:pPr>
        <w:pStyle w:val="DBNormal"/>
        <w:spacing w:before="0" w:after="60"/>
        <w:ind w:left="1080" w:firstLine="360"/>
        <w:rPr>
          <w:rFonts w:ascii="Times New Roman" w:hAnsi="Times New Roman"/>
        </w:rPr>
      </w:pPr>
      <w:proofErr w:type="gramStart"/>
      <w:r>
        <w:rPr>
          <w:rFonts w:ascii="Times New Roman" w:hAnsi="Times New Roman"/>
        </w:rPr>
        <w:t>may</w:t>
      </w:r>
      <w:proofErr w:type="gramEnd"/>
      <w:r>
        <w:rPr>
          <w:rFonts w:ascii="Times New Roman" w:hAnsi="Times New Roman"/>
        </w:rPr>
        <w:t xml:space="preserve"> not exceed 4 at any location.</w:t>
      </w:r>
    </w:p>
    <w:p w14:paraId="08B580C6" w14:textId="77777777" w:rsidR="00291567" w:rsidRDefault="00291567" w:rsidP="00291567">
      <w:pPr>
        <w:pStyle w:val="DBNormal"/>
        <w:spacing w:before="0" w:after="60"/>
        <w:ind w:left="1800"/>
        <w:rPr>
          <w:rFonts w:ascii="Times New Roman" w:hAnsi="Times New Roman"/>
        </w:rPr>
      </w:pPr>
    </w:p>
    <w:p w14:paraId="3619EACC" w14:textId="5D6F2739" w:rsidR="00291567" w:rsidRDefault="00291567" w:rsidP="00291567">
      <w:pPr>
        <w:pStyle w:val="DBNormal"/>
        <w:spacing w:before="0" w:after="60"/>
        <w:rPr>
          <w:rFonts w:ascii="Times New Roman" w:hAnsi="Times New Roman"/>
        </w:rPr>
      </w:pPr>
      <w:r w:rsidRPr="002B7FDE">
        <w:rPr>
          <w:rFonts w:ascii="Times New Roman" w:hAnsi="Times New Roman"/>
          <w:noProof/>
        </w:rPr>
        <w:t xml:space="preserve">The contractor shall provide </w:t>
      </w:r>
      <w:r>
        <w:rPr>
          <w:rFonts w:ascii="Times New Roman" w:hAnsi="Times New Roman"/>
          <w:noProof/>
        </w:rPr>
        <w:t xml:space="preserve">a </w:t>
      </w:r>
      <w:r w:rsidRPr="002B7FDE">
        <w:rPr>
          <w:rFonts w:ascii="Times New Roman" w:hAnsi="Times New Roman"/>
          <w:noProof/>
        </w:rPr>
        <w:t>geotechnical Fact</w:t>
      </w:r>
      <w:r>
        <w:rPr>
          <w:rFonts w:ascii="Times New Roman" w:hAnsi="Times New Roman"/>
          <w:noProof/>
        </w:rPr>
        <w:t xml:space="preserve">or of Safety (FOS) commitment </w:t>
      </w:r>
      <w:r w:rsidRPr="002B7FDE">
        <w:rPr>
          <w:rFonts w:ascii="Times New Roman" w:hAnsi="Times New Roman"/>
          <w:noProof/>
        </w:rPr>
        <w:t>for</w:t>
      </w:r>
      <w:r>
        <w:rPr>
          <w:rFonts w:ascii="Times New Roman" w:hAnsi="Times New Roman"/>
          <w:noProof/>
        </w:rPr>
        <w:t xml:space="preserve"> the medium-priority</w:t>
      </w:r>
      <w:r w:rsidRPr="002B7FDE">
        <w:rPr>
          <w:rFonts w:ascii="Times New Roman" w:hAnsi="Times New Roman"/>
          <w:noProof/>
        </w:rPr>
        <w:t xml:space="preserve"> impact sites’ slopes</w:t>
      </w:r>
      <w:r>
        <w:rPr>
          <w:rFonts w:ascii="Times New Roman" w:hAnsi="Times New Roman"/>
          <w:noProof/>
        </w:rPr>
        <w:t xml:space="preserve"> collectively</w:t>
      </w:r>
      <w:r w:rsidRPr="002B7FDE">
        <w:rPr>
          <w:rFonts w:ascii="Times New Roman" w:hAnsi="Times New Roman"/>
          <w:noProof/>
        </w:rPr>
        <w:t>.  These commitments will be enforced regardless of the final solution</w:t>
      </w:r>
      <w:r>
        <w:rPr>
          <w:rFonts w:ascii="Times New Roman" w:hAnsi="Times New Roman"/>
          <w:noProof/>
        </w:rPr>
        <w:t>s</w:t>
      </w:r>
      <w:r w:rsidRPr="002B7FDE">
        <w:rPr>
          <w:rFonts w:ascii="Times New Roman" w:hAnsi="Times New Roman"/>
          <w:noProof/>
        </w:rPr>
        <w:t xml:space="preserve"> selected for the site</w:t>
      </w:r>
      <w:r>
        <w:rPr>
          <w:rFonts w:ascii="Times New Roman" w:hAnsi="Times New Roman"/>
          <w:noProof/>
        </w:rPr>
        <w:t>s</w:t>
      </w:r>
      <w:r w:rsidRPr="002B7FDE">
        <w:rPr>
          <w:rFonts w:ascii="Times New Roman" w:hAnsi="Times New Roman"/>
          <w:noProof/>
        </w:rPr>
        <w:t xml:space="preserve">.  </w:t>
      </w:r>
      <w:r>
        <w:rPr>
          <w:rFonts w:ascii="Times New Roman" w:hAnsi="Times New Roman"/>
          <w:noProof/>
        </w:rPr>
        <w:t xml:space="preserve">Commitments for sub-categories of impacted sites will not be considered here, although they may be given credit under Section 4.2.4.4. </w:t>
      </w:r>
      <w:r w:rsidRPr="002B7FDE">
        <w:rPr>
          <w:rFonts w:ascii="Times New Roman" w:hAnsi="Times New Roman"/>
          <w:noProof/>
        </w:rPr>
        <w:t xml:space="preserve">Points will be awarded based upon the following: </w:t>
      </w:r>
    </w:p>
    <w:p w14:paraId="1B5156CC" w14:textId="77777777" w:rsidR="00291567" w:rsidRPr="001D6B1C" w:rsidRDefault="00291567" w:rsidP="00291567">
      <w:pPr>
        <w:pStyle w:val="DBNormal"/>
        <w:numPr>
          <w:ilvl w:val="1"/>
          <w:numId w:val="5"/>
        </w:numPr>
        <w:spacing w:before="0" w:after="60"/>
        <w:ind w:left="1440"/>
        <w:rPr>
          <w:rFonts w:ascii="Times New Roman" w:hAnsi="Times New Roman"/>
        </w:rPr>
      </w:pPr>
      <w:r w:rsidRPr="001D6B1C">
        <w:rPr>
          <w:rFonts w:ascii="Times New Roman" w:hAnsi="Times New Roman"/>
        </w:rPr>
        <w:t xml:space="preserve">Zero [0] points shall be awarded if no additional commitments are made above the </w:t>
      </w:r>
      <w:r>
        <w:rPr>
          <w:rFonts w:ascii="Times New Roman" w:hAnsi="Times New Roman"/>
        </w:rPr>
        <w:t xml:space="preserve">prescribed FOS. </w:t>
      </w:r>
    </w:p>
    <w:p w14:paraId="133F7774" w14:textId="3953A3EB" w:rsidR="00291567" w:rsidRPr="00291567" w:rsidRDefault="00291567" w:rsidP="00291567">
      <w:pPr>
        <w:pStyle w:val="DBNormal"/>
        <w:numPr>
          <w:ilvl w:val="1"/>
          <w:numId w:val="5"/>
        </w:numPr>
        <w:spacing w:before="0" w:after="60"/>
        <w:ind w:left="1440"/>
        <w:rPr>
          <w:rFonts w:ascii="Times New Roman" w:hAnsi="Times New Roman"/>
        </w:rPr>
      </w:pPr>
      <w:r w:rsidRPr="001D6B1C">
        <w:rPr>
          <w:rFonts w:ascii="Times New Roman" w:hAnsi="Times New Roman"/>
        </w:rPr>
        <w:t>Up to three [3] points shall be awarded for additional factor of safety commitments</w:t>
      </w:r>
      <w:r>
        <w:rPr>
          <w:rFonts w:ascii="Times New Roman" w:hAnsi="Times New Roman"/>
        </w:rPr>
        <w:t xml:space="preserve"> based upon the following formula: </w:t>
      </w:r>
    </w:p>
    <w:p w14:paraId="04D66AB2" w14:textId="77777777" w:rsidR="00291567" w:rsidRPr="002B7FDE" w:rsidRDefault="00291567" w:rsidP="00291567">
      <w:pPr>
        <w:pStyle w:val="DBNormal"/>
        <w:spacing w:after="60"/>
        <w:ind w:left="1440" w:firstLine="720"/>
        <w:rPr>
          <w:rFonts w:ascii="Times New Roman" w:hAnsi="Times New Roman"/>
        </w:rPr>
      </w:pPr>
      <w:r w:rsidRPr="002B7FDE">
        <w:rPr>
          <w:rFonts w:ascii="Times New Roman" w:hAnsi="Times New Roman"/>
        </w:rPr>
        <w:t>Points Awarded = (FOS Commitment – 1.1) * 10</w:t>
      </w:r>
    </w:p>
    <w:p w14:paraId="30C7E211" w14:textId="77777777" w:rsidR="00291567" w:rsidRPr="002B7FDE" w:rsidRDefault="00291567" w:rsidP="00291567">
      <w:pPr>
        <w:pStyle w:val="DBNormal"/>
        <w:spacing w:after="60"/>
        <w:ind w:left="1440"/>
        <w:rPr>
          <w:rFonts w:ascii="Times New Roman" w:hAnsi="Times New Roman"/>
        </w:rPr>
      </w:pPr>
    </w:p>
    <w:p w14:paraId="7F3870E0" w14:textId="77777777" w:rsidR="00291567" w:rsidRDefault="00291567" w:rsidP="00291567">
      <w:pPr>
        <w:pStyle w:val="DBNormal"/>
        <w:spacing w:after="60"/>
        <w:ind w:left="1440"/>
        <w:rPr>
          <w:rFonts w:ascii="Times New Roman" w:hAnsi="Times New Roman"/>
        </w:rPr>
      </w:pPr>
      <w:r w:rsidRPr="002B7FDE">
        <w:rPr>
          <w:rFonts w:ascii="Times New Roman" w:hAnsi="Times New Roman"/>
        </w:rPr>
        <w:t>The ‘FOS Commitment’ for a site may be larger than 1</w:t>
      </w:r>
      <w:r>
        <w:rPr>
          <w:rFonts w:ascii="Times New Roman" w:hAnsi="Times New Roman"/>
        </w:rPr>
        <w:t>.4.  However, ‘Points Awarded’ may not exceed 3</w:t>
      </w:r>
      <w:r w:rsidRPr="002B7FDE">
        <w:rPr>
          <w:rFonts w:ascii="Times New Roman" w:hAnsi="Times New Roman"/>
        </w:rPr>
        <w:t>.</w:t>
      </w:r>
    </w:p>
    <w:p w14:paraId="4BCC45D1" w14:textId="77777777" w:rsidR="00573DB2" w:rsidRDefault="00573DB2" w:rsidP="00291567">
      <w:pPr>
        <w:pStyle w:val="DBNormal"/>
        <w:spacing w:after="60"/>
        <w:ind w:left="1440"/>
        <w:rPr>
          <w:rFonts w:ascii="Times New Roman" w:hAnsi="Times New Roman"/>
        </w:rPr>
      </w:pPr>
    </w:p>
    <w:p w14:paraId="0F5F92B9" w14:textId="5C8BCFA6" w:rsidR="00291567" w:rsidRPr="00573DB2" w:rsidRDefault="00573DB2" w:rsidP="00573DB2">
      <w:pPr>
        <w:pStyle w:val="DBNormal"/>
        <w:spacing w:after="60"/>
        <w:rPr>
          <w:rFonts w:ascii="Times New Roman" w:hAnsi="Times New Roman"/>
          <w:i/>
        </w:rPr>
      </w:pPr>
      <w:r w:rsidRPr="00573DB2">
        <w:rPr>
          <w:rFonts w:ascii="Times New Roman" w:hAnsi="Times New Roman"/>
          <w:i/>
          <w:highlight w:val="yellow"/>
        </w:rPr>
        <w:t>Note: Here, the term ‘site’ refers to the 4 high-priority site groups (defined c</w:t>
      </w:r>
      <w:r>
        <w:rPr>
          <w:rFonts w:ascii="Times New Roman" w:hAnsi="Times New Roman"/>
          <w:i/>
          <w:highlight w:val="yellow"/>
        </w:rPr>
        <w:t>ollections of enumerated sites)</w:t>
      </w:r>
      <w:r>
        <w:rPr>
          <w:rFonts w:ascii="Times New Roman" w:hAnsi="Times New Roman"/>
          <w:i/>
        </w:rPr>
        <w:t>.</w:t>
      </w:r>
    </w:p>
    <w:p w14:paraId="608C7D6D" w14:textId="77777777" w:rsidR="00291567" w:rsidRDefault="00291567" w:rsidP="00291567">
      <w:pPr>
        <w:pStyle w:val="DBNormal"/>
        <w:spacing w:after="60"/>
        <w:ind w:left="1440"/>
        <w:rPr>
          <w:rFonts w:ascii="Times New Roman" w:hAnsi="Times New Roman"/>
        </w:rPr>
      </w:pPr>
    </w:p>
    <w:p w14:paraId="2A6C7496" w14:textId="25A60C06" w:rsidR="00D200F5" w:rsidRPr="001D6B1C" w:rsidRDefault="00D200F5" w:rsidP="00D200F5">
      <w:pPr>
        <w:keepNext/>
        <w:tabs>
          <w:tab w:val="left" w:pos="864"/>
        </w:tabs>
        <w:spacing w:before="40" w:after="40"/>
        <w:outlineLvl w:val="3"/>
        <w:rPr>
          <w:rFonts w:ascii="Times New Roman" w:hAnsi="Times New Roman" w:cs="Times New Roman"/>
          <w:b/>
          <w:noProof/>
        </w:rPr>
      </w:pPr>
      <w:r w:rsidRPr="001D6B1C">
        <w:rPr>
          <w:rFonts w:ascii="Times New Roman" w:hAnsi="Times New Roman" w:cs="Times New Roman"/>
          <w:b/>
          <w:noProof/>
        </w:rPr>
        <w:t>4.2.4.</w:t>
      </w:r>
      <w:r w:rsidR="00304BFE">
        <w:rPr>
          <w:rFonts w:ascii="Times New Roman" w:hAnsi="Times New Roman" w:cs="Times New Roman"/>
          <w:b/>
          <w:noProof/>
        </w:rPr>
        <w:t>6</w:t>
      </w:r>
      <w:r w:rsidRPr="001D6B1C">
        <w:rPr>
          <w:rFonts w:ascii="Times New Roman" w:hAnsi="Times New Roman" w:cs="Times New Roman"/>
          <w:b/>
          <w:noProof/>
        </w:rPr>
        <w:tab/>
      </w:r>
      <w:r w:rsidRPr="00A3539B">
        <w:rPr>
          <w:rFonts w:ascii="Times New Roman" w:hAnsi="Times New Roman" w:cs="Times New Roman"/>
          <w:b/>
          <w:noProof/>
        </w:rPr>
        <w:t>Hydraulics/Erosion Control (</w:t>
      </w:r>
      <w:r w:rsidR="00592D33">
        <w:rPr>
          <w:rFonts w:ascii="Times New Roman" w:hAnsi="Times New Roman" w:cs="Times New Roman"/>
          <w:b/>
          <w:noProof/>
        </w:rPr>
        <w:t>4</w:t>
      </w:r>
      <w:r w:rsidRPr="00A3539B">
        <w:rPr>
          <w:rFonts w:ascii="Times New Roman" w:hAnsi="Times New Roman" w:cs="Times New Roman"/>
          <w:b/>
          <w:noProof/>
        </w:rPr>
        <w:t xml:space="preserve"> points)</w:t>
      </w:r>
    </w:p>
    <w:p w14:paraId="583658E6" w14:textId="6F48F0D8" w:rsidR="00E80D69" w:rsidRDefault="00F202AC" w:rsidP="002B7FDE">
      <w:pPr>
        <w:rPr>
          <w:rFonts w:ascii="Times New Roman" w:hAnsi="Times New Roman" w:cs="Times New Roman"/>
        </w:rPr>
      </w:pPr>
      <w:r w:rsidRPr="00F202AC">
        <w:rPr>
          <w:rFonts w:ascii="Times New Roman" w:hAnsi="Times New Roman" w:cs="Times New Roman"/>
        </w:rPr>
        <w:t xml:space="preserve">Provide a narrative, supported by exhibits in the Appendices as </w:t>
      </w:r>
      <w:proofErr w:type="gramStart"/>
      <w:r w:rsidRPr="00F202AC">
        <w:rPr>
          <w:rFonts w:ascii="Times New Roman" w:hAnsi="Times New Roman" w:cs="Times New Roman"/>
        </w:rPr>
        <w:t>necessary,</w:t>
      </w:r>
      <w:r>
        <w:rPr>
          <w:rFonts w:ascii="Times New Roman" w:hAnsi="Times New Roman" w:cs="Times New Roman"/>
        </w:rPr>
        <w:t xml:space="preserve"> that</w:t>
      </w:r>
      <w:proofErr w:type="gramEnd"/>
      <w:r>
        <w:rPr>
          <w:rFonts w:ascii="Times New Roman" w:hAnsi="Times New Roman" w:cs="Times New Roman"/>
        </w:rPr>
        <w:t xml:space="preserve"> describes the Proposer’s approach to </w:t>
      </w:r>
      <w:r w:rsidRPr="00F202AC">
        <w:rPr>
          <w:rFonts w:ascii="Times New Roman" w:hAnsi="Times New Roman" w:cs="Times New Roman"/>
        </w:rPr>
        <w:t>the Project drainage system</w:t>
      </w:r>
      <w:r>
        <w:rPr>
          <w:rFonts w:ascii="Times New Roman" w:hAnsi="Times New Roman" w:cs="Times New Roman"/>
        </w:rPr>
        <w:t xml:space="preserve"> and site-specific drainage at the high-priority sites.  Risk factors such as seeping slopes, concentrated surface flows, drainage system infrastructure performance over time, </w:t>
      </w:r>
      <w:proofErr w:type="spellStart"/>
      <w:r>
        <w:rPr>
          <w:rFonts w:ascii="Times New Roman" w:hAnsi="Times New Roman" w:cs="Times New Roman"/>
        </w:rPr>
        <w:t>etc</w:t>
      </w:r>
      <w:proofErr w:type="spellEnd"/>
      <w:r>
        <w:rPr>
          <w:rFonts w:ascii="Times New Roman" w:hAnsi="Times New Roman" w:cs="Times New Roman"/>
        </w:rPr>
        <w:t xml:space="preserve"> should be addressed in the narrative.</w:t>
      </w:r>
      <w:r w:rsidR="00291567">
        <w:rPr>
          <w:rFonts w:ascii="Times New Roman" w:hAnsi="Times New Roman" w:cs="Times New Roman"/>
        </w:rPr>
        <w:t xml:space="preserve">  </w:t>
      </w:r>
      <w:r w:rsidR="006540EB" w:rsidRPr="001D6B1C">
        <w:rPr>
          <w:rFonts w:ascii="Times New Roman" w:hAnsi="Times New Roman" w:cs="Times New Roman"/>
        </w:rPr>
        <w:t xml:space="preserve">The </w:t>
      </w:r>
      <w:r>
        <w:rPr>
          <w:rFonts w:ascii="Times New Roman" w:hAnsi="Times New Roman" w:cs="Times New Roman"/>
        </w:rPr>
        <w:t>proposal</w:t>
      </w:r>
      <w:r w:rsidR="006540EB" w:rsidRPr="001D6B1C">
        <w:rPr>
          <w:rFonts w:ascii="Times New Roman" w:hAnsi="Times New Roman" w:cs="Times New Roman"/>
        </w:rPr>
        <w:t xml:space="preserve"> may contain specific commitments to drainage and er</w:t>
      </w:r>
      <w:r w:rsidR="00291567">
        <w:rPr>
          <w:rFonts w:ascii="Times New Roman" w:hAnsi="Times New Roman" w:cs="Times New Roman"/>
        </w:rPr>
        <w:t>osion control on specific sites</w:t>
      </w:r>
      <w:r w:rsidR="006540EB" w:rsidRPr="001D6B1C">
        <w:rPr>
          <w:rFonts w:ascii="Times New Roman" w:hAnsi="Times New Roman" w:cs="Times New Roman"/>
        </w:rPr>
        <w:t xml:space="preserve">. </w:t>
      </w:r>
    </w:p>
    <w:p w14:paraId="6CF1AA9A" w14:textId="7E6C40DA" w:rsidR="00D200F5" w:rsidRPr="00291567" w:rsidRDefault="00AA4004" w:rsidP="00291567">
      <w:pPr>
        <w:rPr>
          <w:rFonts w:ascii="Times New Roman" w:hAnsi="Times New Roman"/>
          <w:b/>
          <w:noProof/>
        </w:rPr>
      </w:pPr>
      <w:proofErr w:type="spellStart"/>
      <w:r w:rsidRPr="001D6B1C">
        <w:rPr>
          <w:rFonts w:ascii="Times New Roman" w:hAnsi="Times New Roman" w:cs="Times New Roman"/>
        </w:rPr>
        <w:t>MnDOT</w:t>
      </w:r>
      <w:proofErr w:type="spellEnd"/>
      <w:r w:rsidRPr="001D6B1C">
        <w:rPr>
          <w:rFonts w:ascii="Times New Roman" w:hAnsi="Times New Roman" w:cs="Times New Roman"/>
        </w:rPr>
        <w:t xml:space="preserve"> will evaluate the</w:t>
      </w:r>
      <w:r w:rsidR="00F202AC">
        <w:rPr>
          <w:rFonts w:ascii="Times New Roman" w:hAnsi="Times New Roman" w:cs="Times New Roman"/>
        </w:rPr>
        <w:t xml:space="preserve"> degree to which the approach and commitments decrease the risk to the project impact site solutions.</w:t>
      </w:r>
      <w:r w:rsidR="00624B0E" w:rsidRPr="00624B0E">
        <w:rPr>
          <w:rFonts w:ascii="Times New Roman" w:hAnsi="Times New Roman"/>
        </w:rPr>
        <w:t xml:space="preserve"> </w:t>
      </w:r>
      <w:r w:rsidR="006540EB">
        <w:rPr>
          <w:rFonts w:ascii="Times New Roman" w:hAnsi="Times New Roman" w:cs="Times New Roman"/>
        </w:rPr>
        <w:t>(</w:t>
      </w:r>
      <w:r w:rsidR="00F202AC">
        <w:rPr>
          <w:rFonts w:ascii="Times New Roman" w:hAnsi="Times New Roman" w:cs="Times New Roman"/>
        </w:rPr>
        <w:t>6</w:t>
      </w:r>
      <w:r w:rsidR="006540EB">
        <w:rPr>
          <w:rFonts w:ascii="Times New Roman" w:hAnsi="Times New Roman" w:cs="Times New Roman"/>
        </w:rPr>
        <w:t xml:space="preserve"> points)</w:t>
      </w:r>
    </w:p>
    <w:p w14:paraId="1758F2A7" w14:textId="23AAD37A" w:rsidR="000B55C5" w:rsidRDefault="000B55C5" w:rsidP="00150AE3">
      <w:pPr>
        <w:pStyle w:val="DBNormal"/>
        <w:spacing w:before="120"/>
        <w:ind w:left="720"/>
        <w:jc w:val="both"/>
        <w:rPr>
          <w:rFonts w:ascii="Times New Roman" w:hAnsi="Times New Roman"/>
        </w:rPr>
      </w:pPr>
    </w:p>
    <w:p w14:paraId="4A619D2D" w14:textId="480A4413" w:rsidR="00227795" w:rsidRPr="001D6B1C" w:rsidRDefault="001003F4" w:rsidP="00227795">
      <w:pPr>
        <w:keepNext/>
        <w:tabs>
          <w:tab w:val="left" w:pos="864"/>
        </w:tabs>
        <w:spacing w:before="40" w:after="40"/>
        <w:outlineLvl w:val="3"/>
        <w:rPr>
          <w:rFonts w:ascii="Times New Roman" w:hAnsi="Times New Roman" w:cs="Times New Roman"/>
          <w:b/>
          <w:noProof/>
        </w:rPr>
      </w:pPr>
      <w:r w:rsidRPr="001D6B1C">
        <w:rPr>
          <w:rFonts w:ascii="Times New Roman" w:hAnsi="Times New Roman" w:cs="Times New Roman"/>
          <w:b/>
          <w:noProof/>
        </w:rPr>
        <w:t>4.2.4.</w:t>
      </w:r>
      <w:r w:rsidR="00291567">
        <w:rPr>
          <w:rFonts w:ascii="Times New Roman" w:hAnsi="Times New Roman" w:cs="Times New Roman"/>
          <w:b/>
          <w:noProof/>
        </w:rPr>
        <w:t>7</w:t>
      </w:r>
      <w:r w:rsidRPr="001D6B1C">
        <w:rPr>
          <w:rFonts w:ascii="Times New Roman" w:hAnsi="Times New Roman" w:cs="Times New Roman"/>
          <w:b/>
          <w:noProof/>
        </w:rPr>
        <w:tab/>
      </w:r>
      <w:r w:rsidR="00227795" w:rsidRPr="001D6B1C">
        <w:rPr>
          <w:rFonts w:ascii="Times New Roman" w:hAnsi="Times New Roman" w:cs="Times New Roman"/>
          <w:b/>
          <w:noProof/>
        </w:rPr>
        <w:t>Maintenance</w:t>
      </w:r>
      <w:r w:rsidRPr="001D6B1C">
        <w:rPr>
          <w:rFonts w:ascii="Times New Roman" w:hAnsi="Times New Roman" w:cs="Times New Roman"/>
          <w:b/>
          <w:noProof/>
        </w:rPr>
        <w:t xml:space="preserve"> (</w:t>
      </w:r>
      <w:r w:rsidR="00592D33">
        <w:rPr>
          <w:rFonts w:ascii="Times New Roman" w:hAnsi="Times New Roman" w:cs="Times New Roman"/>
          <w:b/>
          <w:noProof/>
        </w:rPr>
        <w:t>5</w:t>
      </w:r>
      <w:r w:rsidR="000B55C5" w:rsidRPr="001D6B1C">
        <w:rPr>
          <w:rFonts w:ascii="Times New Roman" w:hAnsi="Times New Roman" w:cs="Times New Roman"/>
          <w:b/>
          <w:noProof/>
        </w:rPr>
        <w:t xml:space="preserve"> </w:t>
      </w:r>
      <w:r w:rsidRPr="001D6B1C">
        <w:rPr>
          <w:rFonts w:ascii="Times New Roman" w:hAnsi="Times New Roman" w:cs="Times New Roman"/>
          <w:b/>
          <w:noProof/>
        </w:rPr>
        <w:t>points)</w:t>
      </w:r>
    </w:p>
    <w:p w14:paraId="5C94E7ED" w14:textId="77777777" w:rsidR="00291567" w:rsidRDefault="0012475C" w:rsidP="0012475C">
      <w:pPr>
        <w:spacing w:before="60"/>
        <w:jc w:val="both"/>
        <w:rPr>
          <w:rFonts w:ascii="Times New Roman" w:hAnsi="Times New Roman" w:cs="Times New Roman"/>
        </w:rPr>
      </w:pPr>
      <w:r w:rsidRPr="001D6B1C">
        <w:rPr>
          <w:rFonts w:ascii="Times New Roman" w:hAnsi="Times New Roman" w:cs="Times New Roman"/>
        </w:rPr>
        <w:t xml:space="preserve">Provide a narrative, supported by exhibits in the Appendices </w:t>
      </w:r>
      <w:r w:rsidR="00A2312C">
        <w:rPr>
          <w:rFonts w:ascii="Times New Roman" w:hAnsi="Times New Roman" w:cs="Times New Roman"/>
        </w:rPr>
        <w:t>(if appropriate)</w:t>
      </w:r>
      <w:r w:rsidRPr="001D6B1C">
        <w:rPr>
          <w:rFonts w:ascii="Times New Roman" w:hAnsi="Times New Roman" w:cs="Times New Roman"/>
        </w:rPr>
        <w:t>, that describes the Proposer’s approach to designing and constructing a high quality product that minimizes the need for future mainten</w:t>
      </w:r>
      <w:r w:rsidR="001A71C4" w:rsidRPr="001D6B1C">
        <w:rPr>
          <w:rFonts w:ascii="Times New Roman" w:hAnsi="Times New Roman" w:cs="Times New Roman"/>
        </w:rPr>
        <w:t xml:space="preserve">ance </w:t>
      </w:r>
      <w:r w:rsidRPr="001D6B1C">
        <w:rPr>
          <w:rFonts w:ascii="Times New Roman" w:hAnsi="Times New Roman" w:cs="Times New Roman"/>
        </w:rPr>
        <w:t>and inspection activities. The narrative may contain specific commitments to m</w:t>
      </w:r>
      <w:r w:rsidR="001A71C4" w:rsidRPr="001D6B1C">
        <w:rPr>
          <w:rFonts w:ascii="Times New Roman" w:hAnsi="Times New Roman" w:cs="Times New Roman"/>
        </w:rPr>
        <w:t>inimize future maintenance</w:t>
      </w:r>
      <w:r w:rsidRPr="001D6B1C">
        <w:rPr>
          <w:rFonts w:ascii="Times New Roman" w:hAnsi="Times New Roman" w:cs="Times New Roman"/>
        </w:rPr>
        <w:t xml:space="preserve"> inspection activities. </w:t>
      </w:r>
    </w:p>
    <w:p w14:paraId="73B44717" w14:textId="5458C969" w:rsidR="001003F4" w:rsidRPr="00291567" w:rsidRDefault="0012475C" w:rsidP="00291567">
      <w:pPr>
        <w:spacing w:before="60"/>
        <w:jc w:val="both"/>
        <w:rPr>
          <w:rFonts w:ascii="Times New Roman" w:hAnsi="Times New Roman" w:cs="Times New Roman"/>
        </w:rPr>
      </w:pPr>
      <w:proofErr w:type="spellStart"/>
      <w:r w:rsidRPr="001D6B1C">
        <w:rPr>
          <w:rFonts w:ascii="Times New Roman" w:hAnsi="Times New Roman" w:cs="Times New Roman"/>
        </w:rPr>
        <w:t>MnDOT</w:t>
      </w:r>
      <w:proofErr w:type="spellEnd"/>
      <w:r w:rsidR="00291567">
        <w:rPr>
          <w:rFonts w:ascii="Times New Roman" w:hAnsi="Times New Roman" w:cs="Times New Roman"/>
        </w:rPr>
        <w:t xml:space="preserve"> will evaluate the a</w:t>
      </w:r>
      <w:r w:rsidR="001003F4" w:rsidRPr="00291567">
        <w:rPr>
          <w:rFonts w:ascii="Times New Roman" w:hAnsi="Times New Roman" w:cs="Times New Roman"/>
        </w:rPr>
        <w:t>pproach and commitments to minimize future maintenance, operation costs, and inspection activities including, but not limited to</w:t>
      </w:r>
      <w:r w:rsidR="00A2312C" w:rsidRPr="00291567">
        <w:rPr>
          <w:rFonts w:ascii="Times New Roman" w:hAnsi="Times New Roman" w:cs="Times New Roman"/>
        </w:rPr>
        <w:t>:</w:t>
      </w:r>
      <w:r w:rsidR="001003F4" w:rsidRPr="00291567">
        <w:rPr>
          <w:rFonts w:ascii="Times New Roman" w:hAnsi="Times New Roman" w:cs="Times New Roman"/>
        </w:rPr>
        <w:t xml:space="preserve"> </w:t>
      </w:r>
      <w:r w:rsidR="00A2312C" w:rsidRPr="00291567">
        <w:rPr>
          <w:rFonts w:ascii="Times New Roman" w:hAnsi="Times New Roman" w:cs="Times New Roman"/>
        </w:rPr>
        <w:t xml:space="preserve">performance of </w:t>
      </w:r>
      <w:r w:rsidR="001003F4" w:rsidRPr="00291567">
        <w:rPr>
          <w:rFonts w:ascii="Times New Roman" w:hAnsi="Times New Roman" w:cs="Times New Roman"/>
        </w:rPr>
        <w:t>walls, hydraulic structures, permanent erosion control, and vegetation.</w:t>
      </w:r>
    </w:p>
    <w:p w14:paraId="586571EB" w14:textId="5AE14644" w:rsidR="00C846A6" w:rsidRPr="001D6B1C" w:rsidRDefault="00C846A6" w:rsidP="00C846A6">
      <w:pPr>
        <w:pStyle w:val="ListParagraph"/>
        <w:rPr>
          <w:rFonts w:ascii="Times New Roman" w:hAnsi="Times New Roman" w:cs="Times New Roman"/>
        </w:rPr>
      </w:pPr>
    </w:p>
    <w:p w14:paraId="66183577" w14:textId="649DD3B7" w:rsidR="00E929AE" w:rsidRPr="001D6B1C" w:rsidRDefault="00E929AE" w:rsidP="00227795">
      <w:pPr>
        <w:keepNext/>
        <w:tabs>
          <w:tab w:val="left" w:pos="864"/>
        </w:tabs>
        <w:spacing w:before="40" w:after="40"/>
        <w:outlineLvl w:val="3"/>
        <w:rPr>
          <w:rFonts w:ascii="Times New Roman" w:hAnsi="Times New Roman" w:cs="Times New Roman"/>
          <w:b/>
          <w:noProof/>
        </w:rPr>
      </w:pPr>
      <w:r w:rsidRPr="001D6B1C">
        <w:rPr>
          <w:rFonts w:ascii="Times New Roman" w:hAnsi="Times New Roman" w:cs="Times New Roman"/>
          <w:b/>
          <w:noProof/>
        </w:rPr>
        <w:t>4.2.4.</w:t>
      </w:r>
      <w:r w:rsidR="00291567">
        <w:rPr>
          <w:rFonts w:ascii="Times New Roman" w:hAnsi="Times New Roman" w:cs="Times New Roman"/>
          <w:b/>
          <w:noProof/>
        </w:rPr>
        <w:t>8</w:t>
      </w:r>
      <w:r w:rsidRPr="001D6B1C">
        <w:rPr>
          <w:rFonts w:ascii="Times New Roman" w:hAnsi="Times New Roman" w:cs="Times New Roman"/>
          <w:b/>
          <w:noProof/>
        </w:rPr>
        <w:tab/>
      </w:r>
      <w:r w:rsidR="00200A41">
        <w:rPr>
          <w:rFonts w:ascii="Times New Roman" w:hAnsi="Times New Roman" w:cs="Times New Roman"/>
          <w:b/>
          <w:noProof/>
        </w:rPr>
        <w:t xml:space="preserve">Perpetuation of the </w:t>
      </w:r>
      <w:r w:rsidR="006E4C85">
        <w:rPr>
          <w:rFonts w:ascii="Times New Roman" w:hAnsi="Times New Roman" w:cs="Times New Roman"/>
          <w:b/>
          <w:noProof/>
        </w:rPr>
        <w:t>Natural Setting</w:t>
      </w:r>
      <w:r w:rsidR="00200A41">
        <w:rPr>
          <w:rFonts w:ascii="Times New Roman" w:hAnsi="Times New Roman" w:cs="Times New Roman"/>
          <w:b/>
          <w:noProof/>
        </w:rPr>
        <w:t xml:space="preserve"> and Park Character</w:t>
      </w:r>
      <w:r w:rsidR="009A3C3D" w:rsidRPr="001D6B1C">
        <w:rPr>
          <w:rFonts w:ascii="Times New Roman" w:hAnsi="Times New Roman" w:cs="Times New Roman"/>
          <w:b/>
          <w:noProof/>
        </w:rPr>
        <w:t xml:space="preserve"> </w:t>
      </w:r>
      <w:r w:rsidR="00592D33">
        <w:rPr>
          <w:rFonts w:ascii="Times New Roman" w:hAnsi="Times New Roman" w:cs="Times New Roman"/>
          <w:b/>
          <w:noProof/>
        </w:rPr>
        <w:t>(5</w:t>
      </w:r>
      <w:r w:rsidR="009A3C3D" w:rsidRPr="001D6B1C">
        <w:rPr>
          <w:rFonts w:ascii="Times New Roman" w:hAnsi="Times New Roman" w:cs="Times New Roman"/>
          <w:b/>
          <w:noProof/>
        </w:rPr>
        <w:t xml:space="preserve"> points)</w:t>
      </w:r>
    </w:p>
    <w:p w14:paraId="04101B1D" w14:textId="60B29482" w:rsidR="00A2312C" w:rsidRDefault="00E929AE" w:rsidP="001D6B1C">
      <w:pPr>
        <w:rPr>
          <w:rFonts w:ascii="Times New Roman" w:hAnsi="Times New Roman" w:cs="Times New Roman"/>
        </w:rPr>
      </w:pPr>
      <w:r w:rsidRPr="001D6B1C">
        <w:rPr>
          <w:rFonts w:ascii="Times New Roman" w:hAnsi="Times New Roman" w:cs="Times New Roman"/>
        </w:rPr>
        <w:t>Provide a narrative, supported by graphics</w:t>
      </w:r>
      <w:r w:rsidR="00A2312C">
        <w:rPr>
          <w:rFonts w:ascii="Times New Roman" w:hAnsi="Times New Roman" w:cs="Times New Roman"/>
        </w:rPr>
        <w:t xml:space="preserve"> </w:t>
      </w:r>
      <w:r w:rsidR="00AF687F">
        <w:rPr>
          <w:rFonts w:ascii="Times New Roman" w:hAnsi="Times New Roman" w:cs="Times New Roman"/>
        </w:rPr>
        <w:t xml:space="preserve">as </w:t>
      </w:r>
      <w:r w:rsidR="00A2312C">
        <w:rPr>
          <w:rFonts w:ascii="Times New Roman" w:hAnsi="Times New Roman" w:cs="Times New Roman"/>
        </w:rPr>
        <w:t xml:space="preserve">appropriate to convey needed </w:t>
      </w:r>
      <w:proofErr w:type="gramStart"/>
      <w:r w:rsidR="00A2312C">
        <w:rPr>
          <w:rFonts w:ascii="Times New Roman" w:hAnsi="Times New Roman" w:cs="Times New Roman"/>
        </w:rPr>
        <w:t>detail</w:t>
      </w:r>
      <w:r w:rsidRPr="001D6B1C">
        <w:rPr>
          <w:rFonts w:ascii="Times New Roman" w:hAnsi="Times New Roman" w:cs="Times New Roman"/>
        </w:rPr>
        <w:t xml:space="preserve">, </w:t>
      </w:r>
      <w:r w:rsidR="002C7AB9">
        <w:rPr>
          <w:rFonts w:ascii="Times New Roman" w:hAnsi="Times New Roman" w:cs="Times New Roman"/>
        </w:rPr>
        <w:t>that</w:t>
      </w:r>
      <w:proofErr w:type="gramEnd"/>
      <w:r w:rsidRPr="001D6B1C">
        <w:rPr>
          <w:rFonts w:ascii="Times New Roman" w:hAnsi="Times New Roman" w:cs="Times New Roman"/>
        </w:rPr>
        <w:t xml:space="preserve"> describe</w:t>
      </w:r>
      <w:r w:rsidR="00AF687F">
        <w:rPr>
          <w:rFonts w:ascii="Times New Roman" w:hAnsi="Times New Roman" w:cs="Times New Roman"/>
        </w:rPr>
        <w:t>s</w:t>
      </w:r>
      <w:r w:rsidRPr="001D6B1C">
        <w:rPr>
          <w:rFonts w:ascii="Times New Roman" w:hAnsi="Times New Roman" w:cs="Times New Roman"/>
        </w:rPr>
        <w:t xml:space="preserve"> the Proposer’s approach to maintaining the natural character of the project corridor while minimizing impacts to portions of the landscape</w:t>
      </w:r>
      <w:r w:rsidR="00AF687F">
        <w:rPr>
          <w:rFonts w:ascii="Times New Roman" w:hAnsi="Times New Roman" w:cs="Times New Roman"/>
        </w:rPr>
        <w:t xml:space="preserve"> unaffected by the rain event</w:t>
      </w:r>
      <w:r w:rsidRPr="001D6B1C">
        <w:rPr>
          <w:rFonts w:ascii="Times New Roman" w:hAnsi="Times New Roman" w:cs="Times New Roman"/>
        </w:rPr>
        <w:t xml:space="preserve">.  </w:t>
      </w:r>
    </w:p>
    <w:p w14:paraId="2A4F1081" w14:textId="66621802" w:rsidR="00467810" w:rsidRDefault="00AF687F" w:rsidP="001D6B1C">
      <w:pPr>
        <w:rPr>
          <w:rFonts w:ascii="Times New Roman" w:hAnsi="Times New Roman" w:cs="Times New Roman"/>
        </w:rPr>
      </w:pPr>
      <w:r>
        <w:rPr>
          <w:rFonts w:ascii="Times New Roman" w:hAnsi="Times New Roman" w:cs="Times New Roman"/>
        </w:rPr>
        <w:lastRenderedPageBreak/>
        <w:t xml:space="preserve">The narrative may contain specific commitments to </w:t>
      </w:r>
      <w:r w:rsidR="00023B84">
        <w:rPr>
          <w:rFonts w:ascii="Times New Roman" w:hAnsi="Times New Roman" w:cs="Times New Roman"/>
        </w:rPr>
        <w:t>set aside</w:t>
      </w:r>
      <w:r>
        <w:rPr>
          <w:rFonts w:ascii="Times New Roman" w:hAnsi="Times New Roman" w:cs="Times New Roman"/>
        </w:rPr>
        <w:t xml:space="preserve"> areas for vegetation to re-established, install plantings, </w:t>
      </w:r>
      <w:r w:rsidR="00467810">
        <w:rPr>
          <w:rFonts w:ascii="Times New Roman" w:hAnsi="Times New Roman" w:cs="Times New Roman"/>
        </w:rPr>
        <w:t xml:space="preserve">adjust grading and slope restoration to a “natural look” </w:t>
      </w:r>
      <w:r>
        <w:rPr>
          <w:rFonts w:ascii="Times New Roman" w:hAnsi="Times New Roman" w:cs="Times New Roman"/>
        </w:rPr>
        <w:t>or otherwise maintain the natural character</w:t>
      </w:r>
      <w:r w:rsidR="00467810">
        <w:rPr>
          <w:rFonts w:ascii="Times New Roman" w:hAnsi="Times New Roman" w:cs="Times New Roman"/>
        </w:rPr>
        <w:t xml:space="preserve">. In the event that stabilization solutions require a more invasive footprint or visually contrasting character, a discussion of those requirements should be included in this section. </w:t>
      </w:r>
    </w:p>
    <w:p w14:paraId="49C7F6AA" w14:textId="230F12AF" w:rsidR="00E929AE" w:rsidRPr="001D6B1C" w:rsidRDefault="00E929AE" w:rsidP="001D6B1C">
      <w:pPr>
        <w:rPr>
          <w:rFonts w:ascii="Times New Roman" w:hAnsi="Times New Roman" w:cs="Times New Roman"/>
        </w:rPr>
      </w:pPr>
      <w:proofErr w:type="spellStart"/>
      <w:r w:rsidRPr="001D6B1C">
        <w:rPr>
          <w:rFonts w:ascii="Times New Roman" w:hAnsi="Times New Roman" w:cs="Times New Roman"/>
        </w:rPr>
        <w:t>MnDOT</w:t>
      </w:r>
      <w:proofErr w:type="spellEnd"/>
      <w:r w:rsidRPr="001D6B1C">
        <w:rPr>
          <w:rFonts w:ascii="Times New Roman" w:hAnsi="Times New Roman" w:cs="Times New Roman"/>
        </w:rPr>
        <w:t xml:space="preserve"> will evaluate the following </w:t>
      </w:r>
      <w:proofErr w:type="spellStart"/>
      <w:r w:rsidRPr="001D6B1C">
        <w:rPr>
          <w:rFonts w:ascii="Times New Roman" w:hAnsi="Times New Roman" w:cs="Times New Roman"/>
        </w:rPr>
        <w:t>subfactors</w:t>
      </w:r>
      <w:proofErr w:type="spellEnd"/>
      <w:r w:rsidRPr="001D6B1C">
        <w:rPr>
          <w:rFonts w:ascii="Times New Roman" w:hAnsi="Times New Roman" w:cs="Times New Roman"/>
        </w:rPr>
        <w:t>:</w:t>
      </w:r>
    </w:p>
    <w:p w14:paraId="174EA8D5" w14:textId="77777777" w:rsidR="00E929AE" w:rsidRDefault="00E929AE" w:rsidP="00E929AE">
      <w:pPr>
        <w:pStyle w:val="DBNormal"/>
        <w:numPr>
          <w:ilvl w:val="0"/>
          <w:numId w:val="9"/>
        </w:numPr>
        <w:spacing w:before="0"/>
        <w:jc w:val="both"/>
        <w:rPr>
          <w:rFonts w:ascii="Times New Roman" w:hAnsi="Times New Roman"/>
        </w:rPr>
      </w:pPr>
      <w:r w:rsidRPr="001D6B1C">
        <w:rPr>
          <w:rFonts w:ascii="Times New Roman" w:hAnsi="Times New Roman"/>
        </w:rPr>
        <w:t xml:space="preserve">The </w:t>
      </w:r>
      <w:r w:rsidR="00AF687F">
        <w:rPr>
          <w:rFonts w:ascii="Times New Roman" w:hAnsi="Times New Roman"/>
        </w:rPr>
        <w:t xml:space="preserve">quality of the </w:t>
      </w:r>
      <w:r w:rsidRPr="001D6B1C">
        <w:rPr>
          <w:rFonts w:ascii="Times New Roman" w:hAnsi="Times New Roman"/>
        </w:rPr>
        <w:t xml:space="preserve">approach and commitments to avoiding or minimizing impacts to </w:t>
      </w:r>
      <w:r w:rsidR="00AF687F">
        <w:rPr>
          <w:rFonts w:ascii="Times New Roman" w:hAnsi="Times New Roman"/>
        </w:rPr>
        <w:t>portions of the landscape unaffected by the rain event</w:t>
      </w:r>
      <w:r w:rsidRPr="001D6B1C">
        <w:rPr>
          <w:rFonts w:ascii="Times New Roman" w:hAnsi="Times New Roman"/>
        </w:rPr>
        <w:t>.</w:t>
      </w:r>
    </w:p>
    <w:p w14:paraId="0CD60D22" w14:textId="5C3FF617" w:rsidR="00643C16" w:rsidRDefault="00643C16" w:rsidP="00E929AE">
      <w:pPr>
        <w:pStyle w:val="DBNormal"/>
        <w:numPr>
          <w:ilvl w:val="0"/>
          <w:numId w:val="9"/>
        </w:numPr>
        <w:spacing w:before="0"/>
        <w:jc w:val="both"/>
        <w:rPr>
          <w:rFonts w:ascii="Times New Roman" w:hAnsi="Times New Roman"/>
        </w:rPr>
      </w:pPr>
      <w:r>
        <w:rPr>
          <w:rFonts w:ascii="Times New Roman" w:hAnsi="Times New Roman"/>
        </w:rPr>
        <w:t xml:space="preserve">The quality and approach of blending remediated sites and </w:t>
      </w:r>
      <w:proofErr w:type="spellStart"/>
      <w:r>
        <w:rPr>
          <w:rFonts w:ascii="Times New Roman" w:hAnsi="Times New Roman"/>
        </w:rPr>
        <w:t>unimpacted</w:t>
      </w:r>
      <w:proofErr w:type="spellEnd"/>
      <w:r>
        <w:rPr>
          <w:rFonts w:ascii="Times New Roman" w:hAnsi="Times New Roman"/>
        </w:rPr>
        <w:t xml:space="preserve"> areas.</w:t>
      </w:r>
    </w:p>
    <w:p w14:paraId="758B1F95" w14:textId="10EB8DDE" w:rsidR="00467810" w:rsidRPr="001D6B1C" w:rsidRDefault="00643C16" w:rsidP="00023B84">
      <w:pPr>
        <w:pStyle w:val="DBNormal"/>
        <w:numPr>
          <w:ilvl w:val="0"/>
          <w:numId w:val="9"/>
        </w:numPr>
        <w:spacing w:before="0"/>
        <w:jc w:val="both"/>
        <w:rPr>
          <w:rFonts w:ascii="Times New Roman" w:hAnsi="Times New Roman"/>
        </w:rPr>
      </w:pPr>
      <w:r>
        <w:rPr>
          <w:rFonts w:ascii="Times New Roman" w:hAnsi="Times New Roman"/>
        </w:rPr>
        <w:t>Quality and approach to restoring any temporarily disturbed areas required for site access to a natural condition.</w:t>
      </w:r>
    </w:p>
    <w:p w14:paraId="3FAFBB63" w14:textId="77777777" w:rsidR="00E929AE" w:rsidRDefault="00E929AE" w:rsidP="00E929AE">
      <w:pPr>
        <w:pStyle w:val="DBNormal"/>
        <w:numPr>
          <w:ilvl w:val="0"/>
          <w:numId w:val="9"/>
        </w:numPr>
        <w:spacing w:before="0"/>
        <w:jc w:val="both"/>
        <w:rPr>
          <w:rFonts w:ascii="Times New Roman" w:hAnsi="Times New Roman"/>
        </w:rPr>
      </w:pPr>
      <w:r w:rsidRPr="001D6B1C">
        <w:rPr>
          <w:rFonts w:ascii="Times New Roman" w:hAnsi="Times New Roman"/>
        </w:rPr>
        <w:t xml:space="preserve">The approach and commitments to </w:t>
      </w:r>
      <w:r w:rsidR="00AF687F">
        <w:rPr>
          <w:rFonts w:ascii="Times New Roman" w:hAnsi="Times New Roman"/>
        </w:rPr>
        <w:t>otherwise maintain the natural character of the project corridor</w:t>
      </w:r>
      <w:r w:rsidRPr="001D6B1C">
        <w:rPr>
          <w:rFonts w:ascii="Times New Roman" w:hAnsi="Times New Roman"/>
        </w:rPr>
        <w:t>.</w:t>
      </w:r>
    </w:p>
    <w:p w14:paraId="2B0CE26D" w14:textId="77777777" w:rsidR="00C846A6" w:rsidRDefault="00C846A6" w:rsidP="00C846A6">
      <w:pPr>
        <w:pStyle w:val="DBNormal"/>
        <w:spacing w:before="0"/>
        <w:ind w:left="720"/>
        <w:jc w:val="both"/>
        <w:rPr>
          <w:rFonts w:ascii="Times New Roman" w:hAnsi="Times New Roman"/>
        </w:rPr>
      </w:pPr>
    </w:p>
    <w:p w14:paraId="5D36561A" w14:textId="28AD0339" w:rsidR="00D200F5" w:rsidRPr="001D6B1C" w:rsidRDefault="00D200F5" w:rsidP="00150AE3">
      <w:pPr>
        <w:pStyle w:val="DBNormal"/>
        <w:spacing w:before="0"/>
        <w:ind w:left="720"/>
        <w:jc w:val="both"/>
        <w:rPr>
          <w:rFonts w:ascii="Times New Roman" w:hAnsi="Times New Roman"/>
        </w:rPr>
      </w:pPr>
    </w:p>
    <w:p w14:paraId="08921737" w14:textId="10AE612F" w:rsidR="00227795" w:rsidRPr="00446369" w:rsidRDefault="00227795" w:rsidP="00227795">
      <w:pPr>
        <w:keepNext/>
        <w:tabs>
          <w:tab w:val="left" w:pos="864"/>
        </w:tabs>
        <w:spacing w:before="40" w:after="40"/>
        <w:outlineLvl w:val="3"/>
        <w:rPr>
          <w:rFonts w:ascii="Times New Roman" w:hAnsi="Times New Roman"/>
          <w:b/>
          <w:noProof/>
        </w:rPr>
      </w:pPr>
      <w:r w:rsidRPr="00446369">
        <w:rPr>
          <w:rFonts w:ascii="Times New Roman" w:hAnsi="Times New Roman"/>
          <w:b/>
          <w:noProof/>
        </w:rPr>
        <w:t>4.2.4.</w:t>
      </w:r>
      <w:r w:rsidR="00291567">
        <w:rPr>
          <w:rFonts w:ascii="Times New Roman" w:hAnsi="Times New Roman"/>
          <w:b/>
          <w:noProof/>
        </w:rPr>
        <w:t>9</w:t>
      </w:r>
      <w:r w:rsidRPr="00446369">
        <w:rPr>
          <w:rFonts w:ascii="Times New Roman" w:hAnsi="Times New Roman"/>
          <w:b/>
          <w:noProof/>
        </w:rPr>
        <w:tab/>
      </w:r>
      <w:r>
        <w:rPr>
          <w:rFonts w:ascii="Times New Roman" w:hAnsi="Times New Roman"/>
          <w:b/>
          <w:noProof/>
        </w:rPr>
        <w:t xml:space="preserve">Implementation Quality, Instrumentation, and </w:t>
      </w:r>
      <w:r w:rsidRPr="00446369">
        <w:rPr>
          <w:rFonts w:ascii="Times New Roman" w:hAnsi="Times New Roman"/>
          <w:b/>
          <w:noProof/>
        </w:rPr>
        <w:t>Performance Assessment (</w:t>
      </w:r>
      <w:r w:rsidR="00592D33">
        <w:rPr>
          <w:rFonts w:ascii="Times New Roman" w:hAnsi="Times New Roman"/>
          <w:b/>
          <w:noProof/>
        </w:rPr>
        <w:t>3</w:t>
      </w:r>
      <w:r w:rsidRPr="00446369">
        <w:rPr>
          <w:rFonts w:ascii="Times New Roman" w:hAnsi="Times New Roman"/>
          <w:b/>
          <w:noProof/>
        </w:rPr>
        <w:t xml:space="preserve"> Points)</w:t>
      </w:r>
    </w:p>
    <w:p w14:paraId="397A5073" w14:textId="429AB3B4" w:rsidR="005200A8" w:rsidRDefault="00227795">
      <w:pPr>
        <w:pStyle w:val="DBNormal"/>
        <w:rPr>
          <w:rFonts w:ascii="Times New Roman" w:hAnsi="Times New Roman"/>
        </w:rPr>
      </w:pPr>
      <w:r w:rsidRPr="00947D9A">
        <w:rPr>
          <w:rFonts w:ascii="Times New Roman" w:hAnsi="Times New Roman"/>
        </w:rPr>
        <w:t>The Proposer shall provide a narrative</w:t>
      </w:r>
      <w:r>
        <w:rPr>
          <w:rFonts w:ascii="Times New Roman" w:hAnsi="Times New Roman"/>
        </w:rPr>
        <w:t>, supported by exhibits in the Appendices, describing the</w:t>
      </w:r>
      <w:r w:rsidR="005200A8">
        <w:rPr>
          <w:rFonts w:ascii="Times New Roman" w:hAnsi="Times New Roman"/>
        </w:rPr>
        <w:t xml:space="preserve"> approach and commitment to the required p</w:t>
      </w:r>
      <w:r>
        <w:rPr>
          <w:rFonts w:ascii="Times New Roman" w:hAnsi="Times New Roman"/>
        </w:rPr>
        <w:t xml:space="preserve">roject instrumentation, monitoring, and performance assessment </w:t>
      </w:r>
      <w:r w:rsidR="005200A8">
        <w:rPr>
          <w:rFonts w:ascii="Times New Roman" w:hAnsi="Times New Roman"/>
        </w:rPr>
        <w:t xml:space="preserve">activities </w:t>
      </w:r>
      <w:r>
        <w:rPr>
          <w:rFonts w:ascii="Times New Roman" w:hAnsi="Times New Roman"/>
        </w:rPr>
        <w:t>of the constructed work.</w:t>
      </w:r>
    </w:p>
    <w:p w14:paraId="40B35326" w14:textId="0C001CDC" w:rsidR="005200A8" w:rsidRDefault="00227795" w:rsidP="00291567">
      <w:pPr>
        <w:pStyle w:val="DBNormal"/>
        <w:rPr>
          <w:rFonts w:ascii="Times New Roman" w:hAnsi="Times New Roman"/>
        </w:rPr>
      </w:pPr>
      <w:r>
        <w:rPr>
          <w:rFonts w:ascii="Times New Roman" w:hAnsi="Times New Roman"/>
        </w:rPr>
        <w:t xml:space="preserve">This narrative </w:t>
      </w:r>
      <w:r w:rsidR="00023B84">
        <w:rPr>
          <w:rFonts w:ascii="Times New Roman" w:hAnsi="Times New Roman"/>
        </w:rPr>
        <w:t>may</w:t>
      </w:r>
      <w:r>
        <w:rPr>
          <w:rFonts w:ascii="Times New Roman" w:hAnsi="Times New Roman"/>
        </w:rPr>
        <w:t xml:space="preserve"> include specific commitments </w:t>
      </w:r>
      <w:r w:rsidR="005200A8">
        <w:rPr>
          <w:rFonts w:ascii="Times New Roman" w:hAnsi="Times New Roman"/>
        </w:rPr>
        <w:t xml:space="preserve">(above and beyond the requirements) </w:t>
      </w:r>
      <w:r>
        <w:rPr>
          <w:rFonts w:ascii="Times New Roman" w:hAnsi="Times New Roman"/>
        </w:rPr>
        <w:t xml:space="preserve">intended to increase </w:t>
      </w:r>
      <w:proofErr w:type="spellStart"/>
      <w:r>
        <w:rPr>
          <w:rFonts w:ascii="Times New Roman" w:hAnsi="Times New Roman"/>
        </w:rPr>
        <w:t>MnDOT’s</w:t>
      </w:r>
      <w:proofErr w:type="spellEnd"/>
      <w:r>
        <w:rPr>
          <w:rFonts w:ascii="Times New Roman" w:hAnsi="Times New Roman"/>
        </w:rPr>
        <w:t xml:space="preserve"> confidence</w:t>
      </w:r>
      <w:r w:rsidR="005200A8">
        <w:rPr>
          <w:rFonts w:ascii="Times New Roman" w:hAnsi="Times New Roman"/>
        </w:rPr>
        <w:t>, over the warranty period</w:t>
      </w:r>
      <w:r>
        <w:rPr>
          <w:rFonts w:ascii="Times New Roman" w:hAnsi="Times New Roman"/>
        </w:rPr>
        <w:t xml:space="preserve"> in the long-term stability of the completed project</w:t>
      </w:r>
      <w:r w:rsidR="005200A8">
        <w:rPr>
          <w:rFonts w:ascii="Times New Roman" w:hAnsi="Times New Roman"/>
        </w:rPr>
        <w:t>.</w:t>
      </w:r>
      <w:r w:rsidR="00237586">
        <w:rPr>
          <w:rFonts w:ascii="Times New Roman" w:hAnsi="Times New Roman"/>
        </w:rPr>
        <w:t xml:space="preserve">  The narrative and commitments may contain concept layouts of instrumentation, quality control methods, specific hardware commitments, and other program details.</w:t>
      </w:r>
      <w:r w:rsidR="005200A8">
        <w:rPr>
          <w:rFonts w:ascii="Times New Roman" w:hAnsi="Times New Roman"/>
        </w:rPr>
        <w:t xml:space="preserve"> </w:t>
      </w:r>
    </w:p>
    <w:p w14:paraId="63C332C9" w14:textId="10E067F0" w:rsidR="00227795" w:rsidRDefault="00227795" w:rsidP="00291567">
      <w:pPr>
        <w:pStyle w:val="DBNormal"/>
        <w:jc w:val="both"/>
        <w:rPr>
          <w:rFonts w:ascii="Times New Roman" w:hAnsi="Times New Roman"/>
        </w:rPr>
      </w:pPr>
      <w:proofErr w:type="spellStart"/>
      <w:r>
        <w:rPr>
          <w:rFonts w:ascii="Times New Roman" w:hAnsi="Times New Roman"/>
        </w:rPr>
        <w:t>MnDOT</w:t>
      </w:r>
      <w:proofErr w:type="spellEnd"/>
      <w:r>
        <w:rPr>
          <w:rFonts w:ascii="Times New Roman" w:hAnsi="Times New Roman"/>
        </w:rPr>
        <w:t xml:space="preserve"> will ev</w:t>
      </w:r>
      <w:r w:rsidR="00291567">
        <w:rPr>
          <w:rFonts w:ascii="Times New Roman" w:hAnsi="Times New Roman"/>
        </w:rPr>
        <w:t>aluate t</w:t>
      </w:r>
      <w:r>
        <w:rPr>
          <w:rFonts w:ascii="Times New Roman" w:hAnsi="Times New Roman"/>
        </w:rPr>
        <w:t xml:space="preserve">he </w:t>
      </w:r>
      <w:r w:rsidR="00237586">
        <w:rPr>
          <w:rFonts w:ascii="Times New Roman" w:hAnsi="Times New Roman"/>
        </w:rPr>
        <w:t>degree to which the</w:t>
      </w:r>
      <w:r>
        <w:rPr>
          <w:rFonts w:ascii="Times New Roman" w:hAnsi="Times New Roman"/>
        </w:rPr>
        <w:t xml:space="preserve"> Proposer’s approach and commitments </w:t>
      </w:r>
      <w:r w:rsidR="00237586">
        <w:rPr>
          <w:rFonts w:ascii="Times New Roman" w:hAnsi="Times New Roman"/>
        </w:rPr>
        <w:t xml:space="preserve">increase </w:t>
      </w:r>
      <w:proofErr w:type="spellStart"/>
      <w:r w:rsidR="00237586">
        <w:rPr>
          <w:rFonts w:ascii="Times New Roman" w:hAnsi="Times New Roman"/>
        </w:rPr>
        <w:t>MnDOT’s</w:t>
      </w:r>
      <w:proofErr w:type="spellEnd"/>
      <w:r w:rsidR="00237586">
        <w:rPr>
          <w:rFonts w:ascii="Times New Roman" w:hAnsi="Times New Roman"/>
        </w:rPr>
        <w:t xml:space="preserve"> confidence that the solutions’ effectiveness can be actively monitored through the warranty period</w:t>
      </w:r>
    </w:p>
    <w:p w14:paraId="6395A7E8" w14:textId="77777777" w:rsidR="00C720CB" w:rsidRDefault="00C720CB" w:rsidP="00C720CB">
      <w:pPr>
        <w:spacing w:after="60" w:line="240" w:lineRule="auto"/>
        <w:rPr>
          <w:rFonts w:ascii="Times New Roman" w:hAnsi="Times New Roman"/>
        </w:rPr>
      </w:pPr>
    </w:p>
    <w:p w14:paraId="78C60B84" w14:textId="72BAE5C4" w:rsidR="00C720CB" w:rsidRDefault="00C720CB" w:rsidP="005200A8">
      <w:pPr>
        <w:pStyle w:val="DBNormal"/>
        <w:spacing w:before="0" w:after="60"/>
        <w:rPr>
          <w:rFonts w:ascii="Times New Roman" w:hAnsi="Times New Roman"/>
        </w:rPr>
      </w:pPr>
    </w:p>
    <w:p w14:paraId="0A939447" w14:textId="7B5FE003" w:rsidR="00227795" w:rsidRPr="00291567" w:rsidRDefault="005200A8" w:rsidP="00291567">
      <w:pPr>
        <w:pStyle w:val="DBNormal"/>
        <w:spacing w:before="0" w:after="60"/>
        <w:rPr>
          <w:rFonts w:ascii="Times New Roman" w:hAnsi="Times New Roman"/>
          <w:i/>
        </w:rPr>
      </w:pPr>
      <w:r w:rsidRPr="00596075">
        <w:rPr>
          <w:rFonts w:ascii="Times New Roman" w:hAnsi="Times New Roman"/>
          <w:i/>
        </w:rPr>
        <w:t xml:space="preserve">Note: The required monitoring program will consist of a minimum of 2 weather stations located at the west end and the county corner areas as well as automatic robotic total station systems (installed on deep foundations with embedment of system mounts and reference back-sight prisms of at least 20 feet) installed at all 4 high priority sites. A minimum of 20 reflectors per-site </w:t>
      </w:r>
      <w:r w:rsidR="00C720CB" w:rsidRPr="00596075">
        <w:rPr>
          <w:rFonts w:ascii="Times New Roman" w:hAnsi="Times New Roman"/>
          <w:i/>
        </w:rPr>
        <w:t xml:space="preserve">are to </w:t>
      </w:r>
      <w:r w:rsidRPr="00596075">
        <w:rPr>
          <w:rFonts w:ascii="Times New Roman" w:hAnsi="Times New Roman"/>
          <w:i/>
        </w:rPr>
        <w:t xml:space="preserve">be installed </w:t>
      </w:r>
      <w:proofErr w:type="gramStart"/>
      <w:r w:rsidRPr="00596075">
        <w:rPr>
          <w:rFonts w:ascii="Times New Roman" w:hAnsi="Times New Roman"/>
          <w:i/>
        </w:rPr>
        <w:t>A</w:t>
      </w:r>
      <w:proofErr w:type="gramEnd"/>
      <w:r w:rsidRPr="00596075">
        <w:rPr>
          <w:rFonts w:ascii="Times New Roman" w:hAnsi="Times New Roman"/>
          <w:i/>
        </w:rPr>
        <w:t xml:space="preserve"> near-real</w:t>
      </w:r>
      <w:r w:rsidR="00643C16" w:rsidRPr="00596075">
        <w:rPr>
          <w:rFonts w:ascii="Times New Roman" w:hAnsi="Times New Roman"/>
          <w:i/>
        </w:rPr>
        <w:t>-t</w:t>
      </w:r>
      <w:r w:rsidRPr="00596075">
        <w:rPr>
          <w:rFonts w:ascii="Times New Roman" w:hAnsi="Times New Roman"/>
          <w:i/>
        </w:rPr>
        <w:t>ime</w:t>
      </w:r>
      <w:r w:rsidR="00C720CB" w:rsidRPr="00596075">
        <w:rPr>
          <w:rFonts w:ascii="Times New Roman" w:hAnsi="Times New Roman"/>
          <w:i/>
        </w:rPr>
        <w:t xml:space="preserve"> monitoring program is required</w:t>
      </w:r>
      <w:r w:rsidR="00643C16" w:rsidRPr="00596075">
        <w:rPr>
          <w:rFonts w:ascii="Times New Roman" w:hAnsi="Times New Roman"/>
          <w:i/>
        </w:rPr>
        <w:t xml:space="preserve"> at each of the high priority sites, including web-based reporting</w:t>
      </w:r>
      <w:r w:rsidR="00C720CB" w:rsidRPr="00596075">
        <w:rPr>
          <w:rFonts w:ascii="Times New Roman" w:hAnsi="Times New Roman"/>
          <w:i/>
        </w:rPr>
        <w:t xml:space="preserve">. Earth stations will require cellular modem connections, solar power systems, batteries, and may require towers for cell modem communication antennas. Depending on cellular coverage, radio systems may be required to connect sites to one another to a common uplink (depending on cell providers, carriers and coverage). The systems are to be operational from the time work is complete on the project site group through the warranty period. At the end of the warranty the equipment shall be able to remain in service with support costs transferred to </w:t>
      </w:r>
      <w:proofErr w:type="spellStart"/>
      <w:r w:rsidR="00C720CB" w:rsidRPr="00596075">
        <w:rPr>
          <w:rFonts w:ascii="Times New Roman" w:hAnsi="Times New Roman"/>
          <w:i/>
        </w:rPr>
        <w:t>MnDOT</w:t>
      </w:r>
      <w:proofErr w:type="spellEnd"/>
      <w:r w:rsidR="00C720CB" w:rsidRPr="00596075">
        <w:rPr>
          <w:rFonts w:ascii="Times New Roman" w:hAnsi="Times New Roman"/>
          <w:i/>
        </w:rPr>
        <w:t xml:space="preserve">. The equipment shall be designed to be operational for a 20 year period; </w:t>
      </w:r>
      <w:proofErr w:type="spellStart"/>
      <w:r w:rsidR="00C720CB" w:rsidRPr="00596075">
        <w:rPr>
          <w:rFonts w:ascii="Times New Roman" w:hAnsi="Times New Roman"/>
          <w:i/>
        </w:rPr>
        <w:t>MnDOT</w:t>
      </w:r>
      <w:proofErr w:type="spellEnd"/>
      <w:r w:rsidR="00C720CB" w:rsidRPr="00596075">
        <w:rPr>
          <w:rFonts w:ascii="Times New Roman" w:hAnsi="Times New Roman"/>
          <w:i/>
        </w:rPr>
        <w:t xml:space="preserve"> is to have ownership of all site hardware. Approximately </w:t>
      </w:r>
      <w:r w:rsidR="00A5437F" w:rsidRPr="00596075">
        <w:rPr>
          <w:rFonts w:ascii="Times New Roman" w:hAnsi="Times New Roman"/>
          <w:i/>
        </w:rPr>
        <w:t>8</w:t>
      </w:r>
      <w:r w:rsidR="00C720CB" w:rsidRPr="00596075">
        <w:rPr>
          <w:rFonts w:ascii="Times New Roman" w:hAnsi="Times New Roman"/>
          <w:i/>
        </w:rPr>
        <w:t xml:space="preserve"> sensors per high-priority site to measure earth pressure, ground moisture, temperature, or other representative parameters are to be installed and connected to the monitoring systems. </w:t>
      </w:r>
      <w:r w:rsidR="00200A41" w:rsidRPr="00596075">
        <w:rPr>
          <w:rFonts w:ascii="Times New Roman" w:hAnsi="Times New Roman"/>
          <w:i/>
        </w:rPr>
        <w:t xml:space="preserve">Sensors may also include web-cameras to monitor site performance visually. </w:t>
      </w:r>
      <w:r w:rsidR="00643C16" w:rsidRPr="00596075">
        <w:rPr>
          <w:rFonts w:ascii="Times New Roman" w:hAnsi="Times New Roman"/>
          <w:i/>
        </w:rPr>
        <w:t>In-place inclinometers or SAA systems may be required (this requirement may be solution-based).</w:t>
      </w:r>
    </w:p>
    <w:sectPr w:rsidR="00227795" w:rsidRPr="00291567" w:rsidSect="003C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B4B"/>
    <w:multiLevelType w:val="hybridMultilevel"/>
    <w:tmpl w:val="82DC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6C3A"/>
    <w:multiLevelType w:val="hybridMultilevel"/>
    <w:tmpl w:val="8CF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7263C"/>
    <w:multiLevelType w:val="hybridMultilevel"/>
    <w:tmpl w:val="65FC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62B8D"/>
    <w:multiLevelType w:val="hybridMultilevel"/>
    <w:tmpl w:val="02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72FC6"/>
    <w:multiLevelType w:val="hybridMultilevel"/>
    <w:tmpl w:val="5A92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76E04"/>
    <w:multiLevelType w:val="hybridMultilevel"/>
    <w:tmpl w:val="A57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D3951"/>
    <w:multiLevelType w:val="hybridMultilevel"/>
    <w:tmpl w:val="5700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92275F"/>
    <w:multiLevelType w:val="hybridMultilevel"/>
    <w:tmpl w:val="9A0E8B5A"/>
    <w:lvl w:ilvl="0" w:tplc="A64085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2012C8"/>
    <w:multiLevelType w:val="hybridMultilevel"/>
    <w:tmpl w:val="4A7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A2A64"/>
    <w:multiLevelType w:val="hybridMultilevel"/>
    <w:tmpl w:val="3162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5"/>
    <w:rsid w:val="00023B84"/>
    <w:rsid w:val="000B04FA"/>
    <w:rsid w:val="000B55C5"/>
    <w:rsid w:val="000E1260"/>
    <w:rsid w:val="000F0183"/>
    <w:rsid w:val="000F4E8F"/>
    <w:rsid w:val="001003F4"/>
    <w:rsid w:val="00100C87"/>
    <w:rsid w:val="0012475C"/>
    <w:rsid w:val="00150AE3"/>
    <w:rsid w:val="0016584E"/>
    <w:rsid w:val="001A5511"/>
    <w:rsid w:val="001A59EE"/>
    <w:rsid w:val="001A71C4"/>
    <w:rsid w:val="001D0914"/>
    <w:rsid w:val="001D6B1C"/>
    <w:rsid w:val="001E60E2"/>
    <w:rsid w:val="00200A41"/>
    <w:rsid w:val="002078EB"/>
    <w:rsid w:val="00227795"/>
    <w:rsid w:val="00237586"/>
    <w:rsid w:val="00256432"/>
    <w:rsid w:val="00291567"/>
    <w:rsid w:val="002B7FDE"/>
    <w:rsid w:val="002C7AB9"/>
    <w:rsid w:val="002E6ECC"/>
    <w:rsid w:val="00304BFE"/>
    <w:rsid w:val="003A5EB5"/>
    <w:rsid w:val="003C6D0A"/>
    <w:rsid w:val="003D0E5F"/>
    <w:rsid w:val="00406F17"/>
    <w:rsid w:val="00467810"/>
    <w:rsid w:val="00496ECA"/>
    <w:rsid w:val="005200A8"/>
    <w:rsid w:val="00573DB2"/>
    <w:rsid w:val="00592D33"/>
    <w:rsid w:val="00596075"/>
    <w:rsid w:val="005C3FBB"/>
    <w:rsid w:val="005F00E4"/>
    <w:rsid w:val="00624B0E"/>
    <w:rsid w:val="00643C16"/>
    <w:rsid w:val="006540EB"/>
    <w:rsid w:val="00654106"/>
    <w:rsid w:val="006948D1"/>
    <w:rsid w:val="006D1A69"/>
    <w:rsid w:val="006E4C85"/>
    <w:rsid w:val="006F2336"/>
    <w:rsid w:val="00724B38"/>
    <w:rsid w:val="00727DD8"/>
    <w:rsid w:val="00753107"/>
    <w:rsid w:val="00795410"/>
    <w:rsid w:val="008055C9"/>
    <w:rsid w:val="00813D1D"/>
    <w:rsid w:val="0085783A"/>
    <w:rsid w:val="008B5024"/>
    <w:rsid w:val="00925230"/>
    <w:rsid w:val="00945B80"/>
    <w:rsid w:val="009A3C3D"/>
    <w:rsid w:val="00A2312C"/>
    <w:rsid w:val="00A27402"/>
    <w:rsid w:val="00A5437F"/>
    <w:rsid w:val="00A573C2"/>
    <w:rsid w:val="00A747AF"/>
    <w:rsid w:val="00A759BD"/>
    <w:rsid w:val="00A84BD1"/>
    <w:rsid w:val="00AA4004"/>
    <w:rsid w:val="00AF687F"/>
    <w:rsid w:val="00B4360B"/>
    <w:rsid w:val="00B656B8"/>
    <w:rsid w:val="00B8522F"/>
    <w:rsid w:val="00BE2600"/>
    <w:rsid w:val="00C223D3"/>
    <w:rsid w:val="00C720CB"/>
    <w:rsid w:val="00C846A6"/>
    <w:rsid w:val="00C968D0"/>
    <w:rsid w:val="00CE095F"/>
    <w:rsid w:val="00D17DBF"/>
    <w:rsid w:val="00D200F5"/>
    <w:rsid w:val="00D23BE3"/>
    <w:rsid w:val="00D275C6"/>
    <w:rsid w:val="00D80783"/>
    <w:rsid w:val="00D93861"/>
    <w:rsid w:val="00D94463"/>
    <w:rsid w:val="00DA43BE"/>
    <w:rsid w:val="00DC13A4"/>
    <w:rsid w:val="00DC3167"/>
    <w:rsid w:val="00E15B11"/>
    <w:rsid w:val="00E27A49"/>
    <w:rsid w:val="00E55EAE"/>
    <w:rsid w:val="00E80D69"/>
    <w:rsid w:val="00E929AE"/>
    <w:rsid w:val="00EE3D30"/>
    <w:rsid w:val="00F131EE"/>
    <w:rsid w:val="00F202AC"/>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B8"/>
  </w:style>
  <w:style w:type="paragraph" w:styleId="Heading4">
    <w:name w:val="heading 4"/>
    <w:basedOn w:val="DBNormal"/>
    <w:next w:val="DBNormal"/>
    <w:link w:val="Heading4Char"/>
    <w:uiPriority w:val="9"/>
    <w:qFormat/>
    <w:rsid w:val="00227795"/>
    <w:pPr>
      <w:keepNext/>
      <w:tabs>
        <w:tab w:val="left" w:pos="864"/>
      </w:tabs>
      <w:spacing w:before="40" w:after="40"/>
      <w:outlineLvl w:val="3"/>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7795"/>
    <w:rPr>
      <w:rFonts w:ascii="Arial" w:eastAsia="Times New Roman" w:hAnsi="Arial" w:cs="Times New Roman"/>
      <w:b/>
      <w:noProof/>
    </w:rPr>
  </w:style>
  <w:style w:type="paragraph" w:customStyle="1" w:styleId="DBNormal">
    <w:name w:val="DB Normal"/>
    <w:basedOn w:val="BodyText"/>
    <w:link w:val="DBNormalChar5"/>
    <w:qFormat/>
    <w:rsid w:val="00227795"/>
    <w:pPr>
      <w:spacing w:before="60" w:line="240" w:lineRule="auto"/>
    </w:pPr>
    <w:rPr>
      <w:rFonts w:ascii="Arial" w:eastAsia="Times New Roman" w:hAnsi="Arial" w:cs="Times New Roman"/>
    </w:rPr>
  </w:style>
  <w:style w:type="character" w:customStyle="1" w:styleId="DBNormalChar5">
    <w:name w:val="DB Normal Char5"/>
    <w:link w:val="DBNormal"/>
    <w:rsid w:val="00227795"/>
    <w:rPr>
      <w:rFonts w:ascii="Arial" w:eastAsia="Times New Roman" w:hAnsi="Arial" w:cs="Times New Roman"/>
    </w:rPr>
  </w:style>
  <w:style w:type="paragraph" w:styleId="BodyText">
    <w:name w:val="Body Text"/>
    <w:basedOn w:val="Normal"/>
    <w:link w:val="BodyTextChar"/>
    <w:uiPriority w:val="99"/>
    <w:semiHidden/>
    <w:unhideWhenUsed/>
    <w:rsid w:val="00227795"/>
    <w:pPr>
      <w:spacing w:after="120"/>
    </w:pPr>
  </w:style>
  <w:style w:type="character" w:customStyle="1" w:styleId="BodyTextChar">
    <w:name w:val="Body Text Char"/>
    <w:basedOn w:val="DefaultParagraphFont"/>
    <w:link w:val="BodyText"/>
    <w:uiPriority w:val="99"/>
    <w:semiHidden/>
    <w:rsid w:val="00227795"/>
  </w:style>
  <w:style w:type="paragraph" w:styleId="ListParagraph">
    <w:name w:val="List Paragraph"/>
    <w:basedOn w:val="Normal"/>
    <w:uiPriority w:val="34"/>
    <w:qFormat/>
    <w:rsid w:val="00227795"/>
    <w:pPr>
      <w:ind w:left="720"/>
      <w:contextualSpacing/>
    </w:pPr>
  </w:style>
  <w:style w:type="paragraph" w:customStyle="1" w:styleId="ListBullet1">
    <w:name w:val="List Bullet 1"/>
    <w:basedOn w:val="ListBullet"/>
    <w:autoRedefine/>
    <w:rsid w:val="005F00E4"/>
    <w:pPr>
      <w:tabs>
        <w:tab w:val="left" w:pos="0"/>
      </w:tabs>
      <w:spacing w:before="120" w:after="120" w:line="240" w:lineRule="auto"/>
      <w:contextualSpacing w:val="0"/>
    </w:pPr>
    <w:rPr>
      <w:rFonts w:ascii="Times New Roman" w:eastAsia="Times New Roman" w:hAnsi="Times New Roman" w:cs="Times New Roman"/>
      <w:snapToGrid w:val="0"/>
    </w:rPr>
  </w:style>
  <w:style w:type="paragraph" w:styleId="ListBullet">
    <w:name w:val="List Bullet"/>
    <w:basedOn w:val="Normal"/>
    <w:uiPriority w:val="99"/>
    <w:semiHidden/>
    <w:unhideWhenUsed/>
    <w:rsid w:val="005F00E4"/>
    <w:pPr>
      <w:ind w:left="720" w:hanging="360"/>
      <w:contextualSpacing/>
    </w:pPr>
  </w:style>
  <w:style w:type="character" w:styleId="CommentReference">
    <w:name w:val="annotation reference"/>
    <w:basedOn w:val="DefaultParagraphFont"/>
    <w:uiPriority w:val="99"/>
    <w:semiHidden/>
    <w:unhideWhenUsed/>
    <w:rsid w:val="0012475C"/>
    <w:rPr>
      <w:sz w:val="16"/>
      <w:szCs w:val="16"/>
    </w:rPr>
  </w:style>
  <w:style w:type="paragraph" w:styleId="CommentText">
    <w:name w:val="annotation text"/>
    <w:basedOn w:val="Normal"/>
    <w:link w:val="CommentTextChar"/>
    <w:uiPriority w:val="99"/>
    <w:semiHidden/>
    <w:unhideWhenUsed/>
    <w:rsid w:val="0012475C"/>
    <w:pPr>
      <w:spacing w:line="240" w:lineRule="auto"/>
    </w:pPr>
    <w:rPr>
      <w:sz w:val="20"/>
      <w:szCs w:val="20"/>
    </w:rPr>
  </w:style>
  <w:style w:type="character" w:customStyle="1" w:styleId="CommentTextChar">
    <w:name w:val="Comment Text Char"/>
    <w:basedOn w:val="DefaultParagraphFont"/>
    <w:link w:val="CommentText"/>
    <w:uiPriority w:val="99"/>
    <w:semiHidden/>
    <w:rsid w:val="0012475C"/>
    <w:rPr>
      <w:sz w:val="20"/>
      <w:szCs w:val="20"/>
    </w:rPr>
  </w:style>
  <w:style w:type="paragraph" w:styleId="CommentSubject">
    <w:name w:val="annotation subject"/>
    <w:basedOn w:val="CommentText"/>
    <w:next w:val="CommentText"/>
    <w:link w:val="CommentSubjectChar"/>
    <w:uiPriority w:val="99"/>
    <w:semiHidden/>
    <w:unhideWhenUsed/>
    <w:rsid w:val="0012475C"/>
    <w:rPr>
      <w:b/>
      <w:bCs/>
    </w:rPr>
  </w:style>
  <w:style w:type="character" w:customStyle="1" w:styleId="CommentSubjectChar">
    <w:name w:val="Comment Subject Char"/>
    <w:basedOn w:val="CommentTextChar"/>
    <w:link w:val="CommentSubject"/>
    <w:uiPriority w:val="99"/>
    <w:semiHidden/>
    <w:rsid w:val="0012475C"/>
    <w:rPr>
      <w:b/>
      <w:bCs/>
      <w:sz w:val="20"/>
      <w:szCs w:val="20"/>
    </w:rPr>
  </w:style>
  <w:style w:type="paragraph" w:styleId="BalloonText">
    <w:name w:val="Balloon Text"/>
    <w:basedOn w:val="Normal"/>
    <w:link w:val="BalloonTextChar"/>
    <w:uiPriority w:val="99"/>
    <w:semiHidden/>
    <w:unhideWhenUsed/>
    <w:rsid w:val="001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B8"/>
  </w:style>
  <w:style w:type="paragraph" w:styleId="Heading4">
    <w:name w:val="heading 4"/>
    <w:basedOn w:val="DBNormal"/>
    <w:next w:val="DBNormal"/>
    <w:link w:val="Heading4Char"/>
    <w:uiPriority w:val="9"/>
    <w:qFormat/>
    <w:rsid w:val="00227795"/>
    <w:pPr>
      <w:keepNext/>
      <w:tabs>
        <w:tab w:val="left" w:pos="864"/>
      </w:tabs>
      <w:spacing w:before="40" w:after="40"/>
      <w:outlineLvl w:val="3"/>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7795"/>
    <w:rPr>
      <w:rFonts w:ascii="Arial" w:eastAsia="Times New Roman" w:hAnsi="Arial" w:cs="Times New Roman"/>
      <w:b/>
      <w:noProof/>
    </w:rPr>
  </w:style>
  <w:style w:type="paragraph" w:customStyle="1" w:styleId="DBNormal">
    <w:name w:val="DB Normal"/>
    <w:basedOn w:val="BodyText"/>
    <w:link w:val="DBNormalChar5"/>
    <w:qFormat/>
    <w:rsid w:val="00227795"/>
    <w:pPr>
      <w:spacing w:before="60" w:line="240" w:lineRule="auto"/>
    </w:pPr>
    <w:rPr>
      <w:rFonts w:ascii="Arial" w:eastAsia="Times New Roman" w:hAnsi="Arial" w:cs="Times New Roman"/>
    </w:rPr>
  </w:style>
  <w:style w:type="character" w:customStyle="1" w:styleId="DBNormalChar5">
    <w:name w:val="DB Normal Char5"/>
    <w:link w:val="DBNormal"/>
    <w:rsid w:val="00227795"/>
    <w:rPr>
      <w:rFonts w:ascii="Arial" w:eastAsia="Times New Roman" w:hAnsi="Arial" w:cs="Times New Roman"/>
    </w:rPr>
  </w:style>
  <w:style w:type="paragraph" w:styleId="BodyText">
    <w:name w:val="Body Text"/>
    <w:basedOn w:val="Normal"/>
    <w:link w:val="BodyTextChar"/>
    <w:uiPriority w:val="99"/>
    <w:semiHidden/>
    <w:unhideWhenUsed/>
    <w:rsid w:val="00227795"/>
    <w:pPr>
      <w:spacing w:after="120"/>
    </w:pPr>
  </w:style>
  <w:style w:type="character" w:customStyle="1" w:styleId="BodyTextChar">
    <w:name w:val="Body Text Char"/>
    <w:basedOn w:val="DefaultParagraphFont"/>
    <w:link w:val="BodyText"/>
    <w:uiPriority w:val="99"/>
    <w:semiHidden/>
    <w:rsid w:val="00227795"/>
  </w:style>
  <w:style w:type="paragraph" w:styleId="ListParagraph">
    <w:name w:val="List Paragraph"/>
    <w:basedOn w:val="Normal"/>
    <w:uiPriority w:val="34"/>
    <w:qFormat/>
    <w:rsid w:val="00227795"/>
    <w:pPr>
      <w:ind w:left="720"/>
      <w:contextualSpacing/>
    </w:pPr>
  </w:style>
  <w:style w:type="paragraph" w:customStyle="1" w:styleId="ListBullet1">
    <w:name w:val="List Bullet 1"/>
    <w:basedOn w:val="ListBullet"/>
    <w:autoRedefine/>
    <w:rsid w:val="005F00E4"/>
    <w:pPr>
      <w:tabs>
        <w:tab w:val="left" w:pos="0"/>
      </w:tabs>
      <w:spacing w:before="120" w:after="120" w:line="240" w:lineRule="auto"/>
      <w:contextualSpacing w:val="0"/>
    </w:pPr>
    <w:rPr>
      <w:rFonts w:ascii="Times New Roman" w:eastAsia="Times New Roman" w:hAnsi="Times New Roman" w:cs="Times New Roman"/>
      <w:snapToGrid w:val="0"/>
    </w:rPr>
  </w:style>
  <w:style w:type="paragraph" w:styleId="ListBullet">
    <w:name w:val="List Bullet"/>
    <w:basedOn w:val="Normal"/>
    <w:uiPriority w:val="99"/>
    <w:semiHidden/>
    <w:unhideWhenUsed/>
    <w:rsid w:val="005F00E4"/>
    <w:pPr>
      <w:ind w:left="720" w:hanging="360"/>
      <w:contextualSpacing/>
    </w:pPr>
  </w:style>
  <w:style w:type="character" w:styleId="CommentReference">
    <w:name w:val="annotation reference"/>
    <w:basedOn w:val="DefaultParagraphFont"/>
    <w:uiPriority w:val="99"/>
    <w:semiHidden/>
    <w:unhideWhenUsed/>
    <w:rsid w:val="0012475C"/>
    <w:rPr>
      <w:sz w:val="16"/>
      <w:szCs w:val="16"/>
    </w:rPr>
  </w:style>
  <w:style w:type="paragraph" w:styleId="CommentText">
    <w:name w:val="annotation text"/>
    <w:basedOn w:val="Normal"/>
    <w:link w:val="CommentTextChar"/>
    <w:uiPriority w:val="99"/>
    <w:semiHidden/>
    <w:unhideWhenUsed/>
    <w:rsid w:val="0012475C"/>
    <w:pPr>
      <w:spacing w:line="240" w:lineRule="auto"/>
    </w:pPr>
    <w:rPr>
      <w:sz w:val="20"/>
      <w:szCs w:val="20"/>
    </w:rPr>
  </w:style>
  <w:style w:type="character" w:customStyle="1" w:styleId="CommentTextChar">
    <w:name w:val="Comment Text Char"/>
    <w:basedOn w:val="DefaultParagraphFont"/>
    <w:link w:val="CommentText"/>
    <w:uiPriority w:val="99"/>
    <w:semiHidden/>
    <w:rsid w:val="0012475C"/>
    <w:rPr>
      <w:sz w:val="20"/>
      <w:szCs w:val="20"/>
    </w:rPr>
  </w:style>
  <w:style w:type="paragraph" w:styleId="CommentSubject">
    <w:name w:val="annotation subject"/>
    <w:basedOn w:val="CommentText"/>
    <w:next w:val="CommentText"/>
    <w:link w:val="CommentSubjectChar"/>
    <w:uiPriority w:val="99"/>
    <w:semiHidden/>
    <w:unhideWhenUsed/>
    <w:rsid w:val="0012475C"/>
    <w:rPr>
      <w:b/>
      <w:bCs/>
    </w:rPr>
  </w:style>
  <w:style w:type="character" w:customStyle="1" w:styleId="CommentSubjectChar">
    <w:name w:val="Comment Subject Char"/>
    <w:basedOn w:val="CommentTextChar"/>
    <w:link w:val="CommentSubject"/>
    <w:uiPriority w:val="99"/>
    <w:semiHidden/>
    <w:rsid w:val="0012475C"/>
    <w:rPr>
      <w:b/>
      <w:bCs/>
      <w:sz w:val="20"/>
      <w:szCs w:val="20"/>
    </w:rPr>
  </w:style>
  <w:style w:type="paragraph" w:styleId="BalloonText">
    <w:name w:val="Balloon Text"/>
    <w:basedOn w:val="Normal"/>
    <w:link w:val="BalloonTextChar"/>
    <w:uiPriority w:val="99"/>
    <w:semiHidden/>
    <w:unhideWhenUsed/>
    <w:rsid w:val="001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Muehlbach</dc:creator>
  <cp:lastModifiedBy>Peter A Davich</cp:lastModifiedBy>
  <cp:revision>2</cp:revision>
  <cp:lastPrinted>2014-09-22T23:40:00Z</cp:lastPrinted>
  <dcterms:created xsi:type="dcterms:W3CDTF">2014-09-24T21:05:00Z</dcterms:created>
  <dcterms:modified xsi:type="dcterms:W3CDTF">2014-09-24T21:05:00Z</dcterms:modified>
</cp:coreProperties>
</file>