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CE3" w:rsidRDefault="006B599E" w:rsidP="006B599E">
      <w:pPr>
        <w:jc w:val="center"/>
        <w:rPr>
          <w:b/>
          <w:sz w:val="24"/>
        </w:rPr>
      </w:pPr>
      <w:bookmarkStart w:id="0" w:name="_GoBack"/>
      <w:bookmarkEnd w:id="0"/>
      <w:r w:rsidRPr="006B599E">
        <w:rPr>
          <w:b/>
          <w:sz w:val="24"/>
        </w:rPr>
        <w:t xml:space="preserve">Henderson Flood </w:t>
      </w:r>
      <w:r w:rsidR="00612CE3">
        <w:rPr>
          <w:b/>
          <w:sz w:val="24"/>
        </w:rPr>
        <w:t>Feasibility Study</w:t>
      </w:r>
    </w:p>
    <w:p w:rsidR="00023AB3" w:rsidRPr="006B599E" w:rsidRDefault="00612CE3" w:rsidP="006B599E">
      <w:pPr>
        <w:jc w:val="center"/>
        <w:rPr>
          <w:b/>
          <w:sz w:val="24"/>
        </w:rPr>
      </w:pPr>
      <w:r>
        <w:rPr>
          <w:b/>
          <w:sz w:val="24"/>
        </w:rPr>
        <w:t>PMT meeting #2</w:t>
      </w:r>
    </w:p>
    <w:p w:rsidR="006B599E" w:rsidRDefault="00612CE3" w:rsidP="006B599E">
      <w:pPr>
        <w:jc w:val="center"/>
      </w:pPr>
      <w:r>
        <w:t>August 15</w:t>
      </w:r>
      <w:r w:rsidR="006B599E">
        <w:t>, 2016</w:t>
      </w:r>
    </w:p>
    <w:p w:rsidR="006B599E" w:rsidRDefault="006B599E">
      <w:r>
        <w:t xml:space="preserve">In attendance:  Ronda Allis, MnDOT; Fran Bigaouette, MnDOT; Nicole </w:t>
      </w:r>
      <w:proofErr w:type="spellStart"/>
      <w:r>
        <w:t>Bartelt</w:t>
      </w:r>
      <w:proofErr w:type="spellEnd"/>
      <w:r>
        <w:t xml:space="preserve">, MnDOT; Lon </w:t>
      </w:r>
      <w:proofErr w:type="spellStart"/>
      <w:r>
        <w:t>Berbich</w:t>
      </w:r>
      <w:proofErr w:type="spellEnd"/>
      <w:r>
        <w:t xml:space="preserve">, City of Henderson; Matt </w:t>
      </w:r>
      <w:proofErr w:type="spellStart"/>
      <w:r>
        <w:t>Thibert</w:t>
      </w:r>
      <w:proofErr w:type="spellEnd"/>
      <w:r>
        <w:t>, ISG; Tim Becker, Sibley County Engineer; Darrell Pettis, Le Sueur County Engineer; Bobbie Harder, Sibley County Commissioner</w:t>
      </w:r>
    </w:p>
    <w:p w:rsidR="006B599E" w:rsidRDefault="006B599E"/>
    <w:p w:rsidR="00612CE3" w:rsidRDefault="00304A61">
      <w:r>
        <w:t xml:space="preserve">The Henderson Flood Feasibility Study PMT held their second meeting on Monday, August 15, 2016.  Nicki </w:t>
      </w:r>
      <w:proofErr w:type="spellStart"/>
      <w:r>
        <w:t>Bartelt</w:t>
      </w:r>
      <w:proofErr w:type="spellEnd"/>
      <w:r>
        <w:t>, MnDOT Bridge Office provided an update/overview of the hydraulic modeling that has been occurring over the past few months.  They hope to have all the data collected by early September 2016.  Once a Consultant has been hired to lead the full flood feasibility study, the Bridge Office will work with the consultant on an iterative process that will involve various scenarios and modeling.</w:t>
      </w:r>
    </w:p>
    <w:p w:rsidR="00304A61" w:rsidRDefault="00304A61"/>
    <w:p w:rsidR="00304A61" w:rsidRDefault="00304A61">
      <w:r>
        <w:t>MnDOT District 7 submitted a request for non-SRC funds to complete the full flood feasibility study.  The funding would be over two fiscal years (2017 and 2018).  The request has been approved.  Ronda Allis, MnDOT District 7 Planning</w:t>
      </w:r>
      <w:r w:rsidR="004B751C">
        <w:t>,</w:t>
      </w:r>
      <w:r>
        <w:t xml:space="preserve"> is in the process of finalizing the scope of work.  She hopes to have a consultant on board by the end of 2016.  The study should be completed by December 2017.</w:t>
      </w:r>
    </w:p>
    <w:p w:rsidR="00612CE3" w:rsidRDefault="00612CE3"/>
    <w:p w:rsidR="004B751C" w:rsidRDefault="004B751C">
      <w:r>
        <w:t>PMT members reviewed the draft scope of work.  In addition to some scope modifications, the following comments were captured:</w:t>
      </w:r>
    </w:p>
    <w:p w:rsidR="004B751C" w:rsidRDefault="004B751C" w:rsidP="004B751C">
      <w:pPr>
        <w:pStyle w:val="ListParagraph"/>
        <w:numPr>
          <w:ilvl w:val="0"/>
          <w:numId w:val="1"/>
        </w:numPr>
      </w:pPr>
      <w:r>
        <w:t xml:space="preserve">The Rush River (High Island) can cause Highway 93 to flood before Highway 19; it depends on the time of year (usually more likely to happen with a </w:t>
      </w:r>
      <w:proofErr w:type="gramStart"/>
      <w:r>
        <w:t>Summer</w:t>
      </w:r>
      <w:proofErr w:type="gramEnd"/>
      <w:r>
        <w:t xml:space="preserve"> or Fall rain than a Spring thaw).  This should be noted in the study.</w:t>
      </w:r>
    </w:p>
    <w:p w:rsidR="004B751C" w:rsidRDefault="004B751C" w:rsidP="004B751C">
      <w:pPr>
        <w:pStyle w:val="ListParagraph"/>
        <w:numPr>
          <w:ilvl w:val="0"/>
          <w:numId w:val="1"/>
        </w:numPr>
      </w:pPr>
      <w:r>
        <w:t>Sibley County is considering conducting an intersection study (2017 or 2018) at Co Rd 5 and Co Rd 6 intersection (US Fish and Wildlife owns the land on both sides of Co Rd 5).  It is possible that this could be done in conjunction with the Henderson Flood Feasibility study.</w:t>
      </w:r>
    </w:p>
    <w:p w:rsidR="004B751C" w:rsidRDefault="004B751C" w:rsidP="004B751C">
      <w:pPr>
        <w:pStyle w:val="ListParagraph"/>
        <w:numPr>
          <w:ilvl w:val="0"/>
          <w:numId w:val="1"/>
        </w:numPr>
      </w:pPr>
      <w:r>
        <w:t>Has the city considered raising the flood walls?  What would this take?  Would the city be interested in/willing to pursue?  Would there be FEMA funding available?</w:t>
      </w:r>
    </w:p>
    <w:p w:rsidR="004B751C" w:rsidRDefault="004B751C" w:rsidP="004B751C">
      <w:pPr>
        <w:pStyle w:val="ListParagraph"/>
      </w:pPr>
    </w:p>
    <w:p w:rsidR="004B751C" w:rsidRDefault="004B751C" w:rsidP="004B751C">
      <w:pPr>
        <w:pStyle w:val="ListParagraph"/>
      </w:pPr>
    </w:p>
    <w:p w:rsidR="004B751C" w:rsidRDefault="004B751C" w:rsidP="004B751C">
      <w:pPr>
        <w:pStyle w:val="ListParagraph"/>
        <w:ind w:left="0"/>
      </w:pPr>
      <w:r>
        <w:t>Ronda Allis will make changes to the scope of work, based off PMT comments, and email out to PMT members for a final review.</w:t>
      </w:r>
    </w:p>
    <w:p w:rsidR="009746B1" w:rsidRDefault="009746B1">
      <w:r>
        <w:t xml:space="preserve">The group agreed to </w:t>
      </w:r>
      <w:r w:rsidR="004B751C">
        <w:t>hold the next PMT meeting once the consultant is on board (December 2016/January 2017).</w:t>
      </w:r>
    </w:p>
    <w:sectPr w:rsidR="00974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023CB5"/>
    <w:multiLevelType w:val="hybridMultilevel"/>
    <w:tmpl w:val="55AE5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99E"/>
    <w:rsid w:val="00023AB3"/>
    <w:rsid w:val="00137F4F"/>
    <w:rsid w:val="00304A61"/>
    <w:rsid w:val="00397222"/>
    <w:rsid w:val="004B751C"/>
    <w:rsid w:val="00612CE3"/>
    <w:rsid w:val="006B599E"/>
    <w:rsid w:val="007B266D"/>
    <w:rsid w:val="008578C2"/>
    <w:rsid w:val="00902513"/>
    <w:rsid w:val="009746B1"/>
    <w:rsid w:val="00994EB0"/>
    <w:rsid w:val="00A22500"/>
    <w:rsid w:val="00D55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956057-9579-4511-8A60-ED7652AC8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F7A"/>
    <w:rPr>
      <w:rFonts w:ascii="Segoe UI" w:hAnsi="Segoe UI" w:cs="Segoe UI"/>
      <w:sz w:val="18"/>
      <w:szCs w:val="18"/>
    </w:rPr>
  </w:style>
  <w:style w:type="paragraph" w:styleId="ListParagraph">
    <w:name w:val="List Paragraph"/>
    <w:basedOn w:val="Normal"/>
    <w:uiPriority w:val="34"/>
    <w:qFormat/>
    <w:rsid w:val="004B75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1909</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Ronda Allis</dc:creator>
  <cp:lastModifiedBy>Rebecca Arndt</cp:lastModifiedBy>
  <cp:revision>2</cp:revision>
  <dcterms:created xsi:type="dcterms:W3CDTF">2016-12-27T20:42:00Z</dcterms:created>
  <dcterms:modified xsi:type="dcterms:W3CDTF">2016-12-27T20:42:00Z</dcterms:modified>
</cp:coreProperties>
</file>