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hAnsiTheme="minorHAnsi"/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color w:val="FF0000"/>
        </w:rPr>
      </w:sdtEndPr>
      <w:sdtContent>
        <w:p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25B354F6" wp14:editId="6BCF33C9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:rsidR="00D86B7B" w:rsidRDefault="00D86B7B" w:rsidP="00D86B7B">
          <w:pPr>
            <w:spacing w:before="0"/>
            <w:rPr>
              <w:color w:val="FF0000"/>
            </w:rPr>
          </w:pPr>
        </w:p>
        <w:p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headerReference w:type="even" r:id="rId9"/>
              <w:headerReference w:type="default" r:id="rId10"/>
              <w:footerReference w:type="even" r:id="rId11"/>
              <w:footerReference w:type="default" r:id="rId12"/>
              <w:headerReference w:type="first" r:id="rId13"/>
              <w:footerReference w:type="first" r:id="rId14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</w:p>
        <w:p w:rsidR="00BE3444" w:rsidRPr="00BE3444" w:rsidRDefault="00514F71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1.2 Geometric Layouts</w:t>
          </w:r>
        </w:p>
        <w:p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  <w:p w:rsidR="00DE7EF6" w:rsidRPr="00DE7EF6" w:rsidRDefault="00DE7EF6" w:rsidP="00DE7EF6">
          <w:pPr>
            <w:pStyle w:val="BodyText"/>
            <w:spacing w:before="0" w:after="0"/>
            <w:rPr>
              <w:rFonts w:asciiTheme="majorHAnsi" w:hAnsiTheme="majorHAnsi" w:cstheme="majorHAnsi"/>
            </w:rPr>
          </w:pPr>
          <w:r w:rsidRPr="00DE7EF6">
            <w:rPr>
              <w:rFonts w:asciiTheme="majorHAnsi" w:hAnsiTheme="majorHAnsi" w:cstheme="majorHAnsi"/>
              <w:color w:val="231F20"/>
            </w:rPr>
            <w:t xml:space="preserve">This 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>work</w:t>
          </w:r>
          <w:r w:rsidRPr="00DE7EF6">
            <w:rPr>
              <w:rFonts w:asciiTheme="majorHAnsi" w:hAnsiTheme="majorHAnsi" w:cstheme="majorHAnsi"/>
              <w:color w:val="231F20"/>
            </w:rPr>
            <w:t xml:space="preserve"> 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>type includes</w:t>
          </w:r>
          <w:r w:rsidRPr="00DE7EF6">
            <w:rPr>
              <w:rFonts w:asciiTheme="majorHAnsi" w:hAnsiTheme="majorHAnsi" w:cstheme="majorHAnsi"/>
              <w:color w:val="231F20"/>
              <w:spacing w:val="2"/>
            </w:rPr>
            <w:t xml:space="preserve"> all work necessary to produce </w:t>
          </w:r>
          <w:r w:rsidRPr="00DE7EF6">
            <w:rPr>
              <w:rFonts w:asciiTheme="majorHAnsi" w:hAnsiTheme="majorHAnsi" w:cstheme="majorHAnsi"/>
              <w:color w:val="231F20"/>
            </w:rPr>
            <w:t>preliminary</w:t>
          </w:r>
          <w:r w:rsidRPr="00DE7EF6">
            <w:rPr>
              <w:rFonts w:asciiTheme="majorHAnsi" w:hAnsiTheme="majorHAnsi" w:cstheme="majorHAnsi"/>
              <w:color w:val="231F20"/>
              <w:spacing w:val="-5"/>
            </w:rPr>
            <w:t xml:space="preserve"> 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>design</w:t>
          </w:r>
          <w:r w:rsidRPr="00DE7EF6">
            <w:rPr>
              <w:rFonts w:asciiTheme="majorHAnsi" w:hAnsiTheme="majorHAnsi" w:cstheme="majorHAnsi"/>
              <w:color w:val="231F20"/>
            </w:rPr>
            <w:t xml:space="preserve"> 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>layouts</w:t>
          </w:r>
          <w:r w:rsidRPr="00DE7EF6">
            <w:rPr>
              <w:rFonts w:asciiTheme="majorHAnsi" w:hAnsiTheme="majorHAnsi" w:cstheme="majorHAnsi"/>
              <w:color w:val="231F20"/>
            </w:rPr>
            <w:t xml:space="preserve"> for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 xml:space="preserve"> staff </w:t>
          </w:r>
          <w:r w:rsidRPr="00DE7EF6">
            <w:rPr>
              <w:rFonts w:asciiTheme="majorHAnsi" w:hAnsiTheme="majorHAnsi" w:cstheme="majorHAnsi"/>
              <w:lang w:bidi="ar-SA"/>
            </w:rPr>
            <w:t>approval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 xml:space="preserve"> by </w:t>
          </w:r>
          <w:proofErr w:type="spellStart"/>
          <w:r w:rsidRPr="00DE7EF6">
            <w:rPr>
              <w:rFonts w:asciiTheme="majorHAnsi" w:hAnsiTheme="majorHAnsi" w:cstheme="majorHAnsi"/>
              <w:color w:val="231F20"/>
              <w:spacing w:val="-1"/>
            </w:rPr>
            <w:t>MnDOT</w:t>
          </w:r>
          <w:proofErr w:type="spellEnd"/>
          <w:r w:rsidRPr="00DE7EF6">
            <w:rPr>
              <w:rFonts w:asciiTheme="majorHAnsi" w:hAnsiTheme="majorHAnsi" w:cstheme="majorHAnsi"/>
              <w:color w:val="231F20"/>
              <w:spacing w:val="-1"/>
            </w:rPr>
            <w:t xml:space="preserve">.  See the </w:t>
          </w:r>
          <w:hyperlink r:id="rId15" w:history="1">
            <w:r w:rsidRPr="00DE7EF6">
              <w:rPr>
                <w:rFonts w:asciiTheme="majorHAnsi" w:hAnsiTheme="majorHAnsi" w:cstheme="majorHAnsi"/>
                <w:color w:val="3953A4"/>
                <w:spacing w:val="-1"/>
                <w:u w:val="single"/>
              </w:rPr>
              <w:t>Layout Content Review Form</w:t>
            </w:r>
          </w:hyperlink>
          <w:r w:rsidRPr="00DE7EF6">
            <w:rPr>
              <w:rFonts w:asciiTheme="majorHAnsi" w:hAnsiTheme="majorHAnsi" w:cstheme="majorHAnsi"/>
            </w:rPr>
            <w:t xml:space="preserve"> for an example of the format and content required.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 xml:space="preserve">  </w:t>
          </w:r>
          <w:proofErr w:type="spellStart"/>
          <w:r w:rsidRPr="00DE7EF6">
            <w:rPr>
              <w:rFonts w:asciiTheme="majorHAnsi" w:hAnsiTheme="majorHAnsi" w:cstheme="majorHAnsi"/>
              <w:color w:val="231F20"/>
              <w:spacing w:val="-1"/>
            </w:rPr>
            <w:t>MnDOT</w:t>
          </w:r>
          <w:proofErr w:type="spellEnd"/>
          <w:r w:rsidRPr="00DE7EF6">
            <w:rPr>
              <w:rFonts w:asciiTheme="majorHAnsi" w:hAnsiTheme="majorHAnsi" w:cstheme="majorHAnsi"/>
              <w:color w:val="231F20"/>
              <w:spacing w:val="-1"/>
            </w:rPr>
            <w:t xml:space="preserve"> categorizes geometric layouts by level.</w:t>
          </w:r>
          <w:r w:rsidRPr="00DE7EF6">
            <w:rPr>
              <w:rFonts w:asciiTheme="majorHAnsi" w:hAnsiTheme="majorHAnsi" w:cstheme="majorHAnsi"/>
              <w:color w:val="231F20"/>
            </w:rPr>
            <w:t xml:space="preserve">  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>Level</w:t>
          </w:r>
          <w:r w:rsidRPr="00DE7EF6">
            <w:rPr>
              <w:rFonts w:asciiTheme="majorHAnsi" w:hAnsiTheme="majorHAnsi" w:cstheme="majorHAnsi"/>
              <w:color w:val="231F20"/>
            </w:rPr>
            <w:t xml:space="preserve"> 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 xml:space="preserve">Criteria </w:t>
          </w:r>
          <w:r w:rsidRPr="00DE7EF6">
            <w:rPr>
              <w:rFonts w:asciiTheme="majorHAnsi" w:hAnsiTheme="majorHAnsi" w:cstheme="majorHAnsi"/>
              <w:color w:val="231F20"/>
            </w:rPr>
            <w:t>can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 xml:space="preserve"> be found</w:t>
          </w:r>
          <w:r w:rsidRPr="00DE7EF6">
            <w:rPr>
              <w:rFonts w:asciiTheme="majorHAnsi" w:hAnsiTheme="majorHAnsi" w:cstheme="majorHAnsi"/>
              <w:color w:val="231F20"/>
              <w:spacing w:val="72"/>
            </w:rPr>
            <w:t xml:space="preserve"> 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>at</w:t>
          </w:r>
          <w:r w:rsidRPr="00DE7EF6">
            <w:rPr>
              <w:rFonts w:asciiTheme="majorHAnsi" w:hAnsiTheme="majorHAnsi" w:cstheme="majorHAnsi"/>
              <w:color w:val="231F20"/>
            </w:rPr>
            <w:t xml:space="preserve"> the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 xml:space="preserve"> following</w:t>
          </w:r>
          <w:r w:rsidRPr="00DE7EF6">
            <w:rPr>
              <w:rFonts w:asciiTheme="majorHAnsi" w:hAnsiTheme="majorHAnsi" w:cstheme="majorHAnsi"/>
              <w:color w:val="231F20"/>
              <w:spacing w:val="-3"/>
            </w:rPr>
            <w:t xml:space="preserve"> </w:t>
          </w:r>
          <w:r w:rsidRPr="00DE7EF6">
            <w:rPr>
              <w:rFonts w:asciiTheme="majorHAnsi" w:hAnsiTheme="majorHAnsi" w:cstheme="majorHAnsi"/>
              <w:color w:val="231F20"/>
              <w:spacing w:val="-1"/>
            </w:rPr>
            <w:t>site:</w:t>
          </w:r>
          <w:r w:rsidRPr="00DE7EF6">
            <w:rPr>
              <w:rFonts w:asciiTheme="majorHAnsi" w:hAnsiTheme="majorHAnsi" w:cstheme="majorHAnsi"/>
              <w:color w:val="231F20"/>
            </w:rPr>
            <w:t xml:space="preserve"> </w:t>
          </w:r>
          <w:hyperlink r:id="rId16">
            <w:r w:rsidRPr="00DE7EF6">
              <w:rPr>
                <w:rFonts w:asciiTheme="majorHAnsi" w:hAnsiTheme="majorHAnsi" w:cstheme="majorHAnsi"/>
                <w:color w:val="3953A4"/>
                <w:spacing w:val="-1"/>
                <w:u w:val="single" w:color="3953A4"/>
              </w:rPr>
              <w:t>Geometric Layout Development</w:t>
            </w:r>
          </w:hyperlink>
        </w:p>
        <w:p w:rsidR="00DE7EF6" w:rsidRPr="00DE7EF6" w:rsidRDefault="00DE7EF6" w:rsidP="00AE2324">
          <w:pPr>
            <w:spacing w:before="9"/>
            <w:rPr>
              <w:rFonts w:asciiTheme="majorHAnsi" w:hAnsiTheme="majorHAnsi" w:cstheme="majorHAnsi"/>
            </w:rPr>
          </w:pPr>
        </w:p>
        <w:p w:rsidR="00DE7EF6" w:rsidRPr="00DE7EF6" w:rsidRDefault="00DE7EF6" w:rsidP="00DE7EF6">
          <w:pPr>
            <w:pStyle w:val="BodyText"/>
            <w:spacing w:before="0" w:after="0"/>
            <w:rPr>
              <w:rFonts w:asciiTheme="majorHAnsi" w:hAnsiTheme="majorHAnsi" w:cstheme="majorHAnsi"/>
              <w:color w:val="231F20"/>
              <w:spacing w:val="-1"/>
            </w:rPr>
          </w:pPr>
          <w:r w:rsidRPr="00DE7EF6">
            <w:rPr>
              <w:rFonts w:asciiTheme="majorHAnsi" w:hAnsiTheme="majorHAnsi" w:cstheme="majorHAnsi"/>
              <w:color w:val="231F20"/>
              <w:spacing w:val="-1"/>
            </w:rPr>
            <w:t xml:space="preserve">NOTE: Pre-qualification in </w:t>
          </w:r>
          <w:r w:rsidRPr="000D7C3C">
            <w:rPr>
              <w:rFonts w:asciiTheme="majorHAnsi" w:hAnsiTheme="majorHAnsi" w:cstheme="majorHAnsi"/>
              <w:color w:val="231F20"/>
              <w:spacing w:val="-1"/>
            </w:rPr>
            <w:t>Level 1 includes pre-qualification for Level 2</w:t>
          </w:r>
          <w:r w:rsidR="006C5943" w:rsidRPr="000D7C3C">
            <w:rPr>
              <w:rFonts w:asciiTheme="majorHAnsi" w:hAnsiTheme="majorHAnsi" w:cstheme="majorHAnsi"/>
              <w:color w:val="231F20"/>
              <w:spacing w:val="-1"/>
            </w:rPr>
            <w:t>.</w:t>
          </w:r>
          <w:r w:rsidRPr="000D7C3C">
            <w:rPr>
              <w:rFonts w:asciiTheme="majorHAnsi" w:hAnsiTheme="majorHAnsi" w:cstheme="majorHAnsi"/>
              <w:color w:val="231F20"/>
              <w:spacing w:val="-1"/>
            </w:rPr>
            <w:t xml:space="preserve"> </w:t>
          </w:r>
        </w:p>
      </w:sdtContent>
    </w:sdt>
    <w:p w:rsidR="009E2725" w:rsidRPr="00DE7EF6" w:rsidRDefault="009E2725" w:rsidP="00DE7EF6">
      <w:pPr>
        <w:pStyle w:val="Heading3"/>
        <w:rPr>
          <w:lang w:bidi="ar-SA"/>
        </w:rPr>
      </w:pPr>
      <w:r>
        <w:rPr>
          <w:lang w:bidi="ar-SA"/>
        </w:rPr>
        <w:t>Standards and Specifications</w:t>
      </w:r>
    </w:p>
    <w:p w:rsidR="000C5221" w:rsidRPr="000C5221" w:rsidRDefault="000C5221" w:rsidP="000C5221">
      <w:pPr>
        <w:pStyle w:val="BodyText"/>
        <w:spacing w:before="0" w:after="0"/>
      </w:pPr>
      <w:r w:rsidRPr="000C5221">
        <w:rPr>
          <w:lang w:bidi="ar-SA"/>
        </w:rPr>
        <w:t>Standards and specifications required for a project under this work type may include the following:</w:t>
      </w:r>
    </w:p>
    <w:p w:rsidR="00DE7EF6" w:rsidRPr="00DE7EF6" w:rsidRDefault="00DE7EF6" w:rsidP="00DE7EF6">
      <w:pPr>
        <w:pStyle w:val="BodyText"/>
        <w:numPr>
          <w:ilvl w:val="0"/>
          <w:numId w:val="2"/>
        </w:numPr>
        <w:spacing w:before="0" w:after="0"/>
        <w:rPr>
          <w:lang w:bidi="ar-SA"/>
        </w:rPr>
      </w:pPr>
      <w:r w:rsidRPr="00DE7EF6">
        <w:rPr>
          <w:lang w:bidi="ar-SA"/>
        </w:rPr>
        <w:t xml:space="preserve">All work completed must be in accordance with the current American Association of State Highway </w:t>
      </w:r>
      <w:r>
        <w:rPr>
          <w:lang w:bidi="ar-SA"/>
        </w:rPr>
        <w:t>and</w:t>
      </w:r>
      <w:r w:rsidRPr="00DE7EF6">
        <w:rPr>
          <w:lang w:bidi="ar-SA"/>
        </w:rPr>
        <w:t xml:space="preserve"> Transportation Officials (AASHTO) Policy on Geometric Design of Highways and Streets (also known as The Green Book), current AASHTO Roadside Design Guide, current </w:t>
      </w:r>
      <w:proofErr w:type="spellStart"/>
      <w:r w:rsidRPr="00DE7EF6">
        <w:rPr>
          <w:lang w:bidi="ar-SA"/>
        </w:rPr>
        <w:t>MnDOT</w:t>
      </w:r>
      <w:proofErr w:type="spellEnd"/>
      <w:r w:rsidRPr="00DE7EF6">
        <w:rPr>
          <w:lang w:bidi="ar-SA"/>
        </w:rPr>
        <w:t xml:space="preserve"> Road Design Manual, current </w:t>
      </w:r>
      <w:proofErr w:type="spellStart"/>
      <w:r w:rsidRPr="00DE7EF6">
        <w:rPr>
          <w:lang w:bidi="ar-SA"/>
        </w:rPr>
        <w:t>MnDOT</w:t>
      </w:r>
      <w:proofErr w:type="spellEnd"/>
      <w:r w:rsidRPr="00DE7EF6">
        <w:rPr>
          <w:lang w:bidi="ar-SA"/>
        </w:rPr>
        <w:t xml:space="preserve"> Technical Memoranda, current Highway Capacity Manual, and Federal Highway Administration (FHWA) and </w:t>
      </w:r>
      <w:proofErr w:type="spellStart"/>
      <w:r w:rsidRPr="00DE7EF6">
        <w:rPr>
          <w:lang w:bidi="ar-SA"/>
        </w:rPr>
        <w:t>MnDOT</w:t>
      </w:r>
      <w:proofErr w:type="spellEnd"/>
      <w:r w:rsidRPr="00DE7EF6">
        <w:rPr>
          <w:lang w:bidi="ar-SA"/>
        </w:rPr>
        <w:t xml:space="preserve"> design policies, procedures, practices and standards.</w:t>
      </w:r>
    </w:p>
    <w:p w:rsidR="00DE7EF6" w:rsidRPr="00DE7EF6" w:rsidRDefault="00DE7EF6" w:rsidP="00DE7EF6">
      <w:pPr>
        <w:pStyle w:val="BodyText"/>
        <w:numPr>
          <w:ilvl w:val="0"/>
          <w:numId w:val="2"/>
        </w:numPr>
        <w:spacing w:before="0" w:after="0"/>
        <w:rPr>
          <w:lang w:bidi="ar-SA"/>
        </w:rPr>
      </w:pPr>
      <w:r w:rsidRPr="00DE7EF6">
        <w:rPr>
          <w:lang w:bidi="ar-SA"/>
        </w:rPr>
        <w:t>The layouts must meet the form and content requirements listed in the Highway Project Development Process (</w:t>
      </w:r>
      <w:hyperlink r:id="rId17" w:history="1">
        <w:r w:rsidRPr="00DE7EF6">
          <w:rPr>
            <w:lang w:bidi="ar-SA"/>
          </w:rPr>
          <w:t>HPDP</w:t>
        </w:r>
      </w:hyperlink>
      <w:r w:rsidRPr="00DE7EF6">
        <w:rPr>
          <w:lang w:bidi="ar-SA"/>
        </w:rPr>
        <w:t>) Handbook.</w:t>
      </w:r>
    </w:p>
    <w:p w:rsidR="00DE7EF6" w:rsidRPr="00DE7EF6" w:rsidRDefault="00DE7EF6" w:rsidP="00DE7EF6">
      <w:pPr>
        <w:pStyle w:val="BodyText"/>
        <w:numPr>
          <w:ilvl w:val="0"/>
          <w:numId w:val="2"/>
        </w:numPr>
        <w:spacing w:before="0" w:after="0"/>
        <w:rPr>
          <w:lang w:bidi="ar-SA"/>
        </w:rPr>
      </w:pPr>
      <w:r w:rsidRPr="00DE7EF6">
        <w:rPr>
          <w:lang w:bidi="ar-SA"/>
        </w:rPr>
        <w:t>The layout must document the various stakeholder inputs provided during the project development process.  It must also include a brief history that documents the project development process and the design decisions that resulted in geometric modifications.</w:t>
      </w:r>
    </w:p>
    <w:p w:rsidR="00DE7EF6" w:rsidRPr="00DE7EF6" w:rsidRDefault="00DE7EF6" w:rsidP="00DE7EF6">
      <w:pPr>
        <w:pStyle w:val="BodyText"/>
        <w:numPr>
          <w:ilvl w:val="0"/>
          <w:numId w:val="2"/>
        </w:numPr>
        <w:spacing w:before="0" w:after="0"/>
        <w:rPr>
          <w:lang w:bidi="ar-SA"/>
        </w:rPr>
      </w:pPr>
      <w:r w:rsidRPr="00DE7EF6">
        <w:rPr>
          <w:lang w:bidi="ar-SA"/>
        </w:rPr>
        <w:t xml:space="preserve">All work completed must meet </w:t>
      </w:r>
      <w:proofErr w:type="spellStart"/>
      <w:r w:rsidRPr="00DE7EF6">
        <w:rPr>
          <w:lang w:bidi="ar-SA"/>
        </w:rPr>
        <w:t>MnDOT’s</w:t>
      </w:r>
      <w:proofErr w:type="spellEnd"/>
      <w:r w:rsidRPr="00DE7EF6">
        <w:rPr>
          <w:lang w:bidi="ar-SA"/>
        </w:rPr>
        <w:t xml:space="preserve"> </w:t>
      </w:r>
      <w:hyperlink r:id="rId18" w:history="1">
        <w:r w:rsidRPr="00DE7EF6">
          <w:rPr>
            <w:lang w:bidi="ar-SA"/>
          </w:rPr>
          <w:t>CADD Data Standards</w:t>
        </w:r>
      </w:hyperlink>
      <w:r w:rsidRPr="00DE7EF6">
        <w:rPr>
          <w:lang w:bidi="ar-SA"/>
        </w:rPr>
        <w:t xml:space="preserve"> and file naming conventions, including the use of GEOPAK™, and </w:t>
      </w:r>
      <w:proofErr w:type="spellStart"/>
      <w:r w:rsidRPr="00DE7EF6">
        <w:rPr>
          <w:lang w:bidi="ar-SA"/>
        </w:rPr>
        <w:t>MnDOT’s</w:t>
      </w:r>
      <w:proofErr w:type="spellEnd"/>
      <w:r w:rsidRPr="00DE7EF6">
        <w:rPr>
          <w:lang w:bidi="ar-SA"/>
        </w:rPr>
        <w:t xml:space="preserve"> automated design software. </w:t>
      </w:r>
    </w:p>
    <w:p w:rsidR="00DE7EF6" w:rsidRPr="00793EAF" w:rsidRDefault="00DE7EF6" w:rsidP="00DE7EF6">
      <w:pPr>
        <w:pStyle w:val="Heading3"/>
      </w:pPr>
      <w:r w:rsidRPr="00793EAF">
        <w:t xml:space="preserve">Provided by </w:t>
      </w:r>
      <w:proofErr w:type="spellStart"/>
      <w:r w:rsidRPr="00793EAF">
        <w:t>MnDOT</w:t>
      </w:r>
      <w:proofErr w:type="spellEnd"/>
    </w:p>
    <w:p w:rsidR="00DE7EF6" w:rsidRPr="00793EAF" w:rsidRDefault="00DE7EF6" w:rsidP="00DE7EF6">
      <w:pPr>
        <w:pStyle w:val="BodyText"/>
        <w:spacing w:before="0" w:after="0"/>
        <w:rPr>
          <w:lang w:bidi="ar-SA"/>
        </w:rPr>
      </w:pPr>
      <w:r w:rsidRPr="00793EAF">
        <w:rPr>
          <w:lang w:bidi="ar-SA"/>
        </w:rPr>
        <w:t xml:space="preserve">Information to be supplied by </w:t>
      </w:r>
      <w:proofErr w:type="spellStart"/>
      <w:r w:rsidRPr="00793EAF">
        <w:rPr>
          <w:lang w:bidi="ar-SA"/>
        </w:rPr>
        <w:t>MnDOT</w:t>
      </w:r>
      <w:proofErr w:type="spellEnd"/>
      <w:r w:rsidRPr="00793EAF">
        <w:rPr>
          <w:lang w:bidi="ar-SA"/>
        </w:rPr>
        <w:t xml:space="preserve"> for a project under this work type may include the following:</w:t>
      </w:r>
    </w:p>
    <w:p w:rsidR="00DE7EF6" w:rsidRPr="006964B4" w:rsidRDefault="00DE7EF6" w:rsidP="00DE7EF6">
      <w:pPr>
        <w:pStyle w:val="BodyText"/>
        <w:numPr>
          <w:ilvl w:val="0"/>
          <w:numId w:val="3"/>
        </w:numPr>
        <w:spacing w:before="0" w:after="0"/>
        <w:rPr>
          <w:sz w:val="24"/>
          <w:szCs w:val="24"/>
        </w:rPr>
      </w:pPr>
      <w:r w:rsidRPr="006964B4">
        <w:rPr>
          <w:color w:val="231F20"/>
          <w:sz w:val="24"/>
          <w:szCs w:val="24"/>
        </w:rPr>
        <w:t>All</w:t>
      </w:r>
      <w:r w:rsidRPr="006964B4">
        <w:rPr>
          <w:color w:val="231F20"/>
          <w:spacing w:val="1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project-specific</w:t>
      </w:r>
      <w:r w:rsidRPr="006964B4">
        <w:rPr>
          <w:color w:val="231F20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documents</w:t>
      </w:r>
      <w:r w:rsidRPr="006964B4">
        <w:rPr>
          <w:color w:val="231F20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and</w:t>
      </w:r>
      <w:r w:rsidRPr="006964B4">
        <w:rPr>
          <w:color w:val="231F20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studies</w:t>
      </w:r>
      <w:r w:rsidRPr="006964B4">
        <w:rPr>
          <w:color w:val="231F20"/>
          <w:spacing w:val="-2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including</w:t>
      </w:r>
      <w:r w:rsidRPr="006964B4">
        <w:rPr>
          <w:color w:val="231F20"/>
          <w:spacing w:val="-3"/>
          <w:sz w:val="24"/>
          <w:szCs w:val="24"/>
        </w:rPr>
        <w:t xml:space="preserve"> </w:t>
      </w:r>
      <w:r w:rsidRPr="006964B4">
        <w:rPr>
          <w:color w:val="231F20"/>
          <w:sz w:val="24"/>
          <w:szCs w:val="24"/>
        </w:rPr>
        <w:t xml:space="preserve">but </w:t>
      </w:r>
      <w:r w:rsidRPr="006964B4">
        <w:rPr>
          <w:color w:val="231F20"/>
          <w:spacing w:val="-1"/>
          <w:sz w:val="24"/>
          <w:szCs w:val="24"/>
        </w:rPr>
        <w:t>not</w:t>
      </w:r>
      <w:r w:rsidRPr="006964B4">
        <w:rPr>
          <w:color w:val="231F20"/>
          <w:spacing w:val="1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necessarily</w:t>
      </w:r>
      <w:r w:rsidRPr="006964B4">
        <w:rPr>
          <w:color w:val="231F20"/>
          <w:spacing w:val="-3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limited</w:t>
      </w:r>
      <w:r w:rsidRPr="006964B4">
        <w:rPr>
          <w:color w:val="231F20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to</w:t>
      </w:r>
      <w:r w:rsidRPr="006964B4">
        <w:rPr>
          <w:color w:val="231F20"/>
          <w:spacing w:val="-3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Project</w:t>
      </w:r>
      <w:r w:rsidRPr="006964B4">
        <w:rPr>
          <w:color w:val="231F20"/>
          <w:spacing w:val="55"/>
          <w:sz w:val="24"/>
          <w:szCs w:val="24"/>
        </w:rPr>
        <w:t xml:space="preserve"> </w:t>
      </w:r>
      <w:r w:rsidRPr="006964B4">
        <w:rPr>
          <w:color w:val="231F20"/>
          <w:sz w:val="24"/>
          <w:szCs w:val="24"/>
        </w:rPr>
        <w:t>Scoping</w:t>
      </w:r>
      <w:r w:rsidRPr="006964B4">
        <w:rPr>
          <w:color w:val="231F20"/>
          <w:spacing w:val="-3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Documents</w:t>
      </w:r>
      <w:r w:rsidRPr="006964B4">
        <w:rPr>
          <w:color w:val="231F20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and</w:t>
      </w:r>
      <w:r w:rsidRPr="006964B4">
        <w:rPr>
          <w:color w:val="231F20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Scoping</w:t>
      </w:r>
      <w:r w:rsidRPr="006964B4">
        <w:rPr>
          <w:color w:val="231F20"/>
          <w:spacing w:val="-3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Decision</w:t>
      </w:r>
      <w:r w:rsidRPr="006964B4">
        <w:rPr>
          <w:color w:val="231F20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Documents,</w:t>
      </w:r>
      <w:r w:rsidRPr="006964B4">
        <w:rPr>
          <w:color w:val="231F20"/>
          <w:spacing w:val="-3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following</w:t>
      </w:r>
      <w:r w:rsidRPr="006964B4">
        <w:rPr>
          <w:color w:val="231F20"/>
          <w:spacing w:val="-3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the</w:t>
      </w:r>
      <w:r w:rsidRPr="006964B4">
        <w:rPr>
          <w:color w:val="231F20"/>
          <w:sz w:val="24"/>
          <w:szCs w:val="24"/>
        </w:rPr>
        <w:t xml:space="preserve"> </w:t>
      </w:r>
      <w:proofErr w:type="spellStart"/>
      <w:r w:rsidRPr="006964B4">
        <w:rPr>
          <w:color w:val="231F20"/>
          <w:spacing w:val="-1"/>
          <w:sz w:val="24"/>
          <w:szCs w:val="24"/>
        </w:rPr>
        <w:t>MnDOT</w:t>
      </w:r>
      <w:proofErr w:type="spellEnd"/>
      <w:r w:rsidRPr="006964B4">
        <w:rPr>
          <w:color w:val="231F20"/>
          <w:spacing w:val="2"/>
          <w:sz w:val="24"/>
          <w:szCs w:val="24"/>
        </w:rPr>
        <w:t xml:space="preserve"> </w:t>
      </w:r>
      <w:hyperlink r:id="rId19" w:history="1">
        <w:r w:rsidRPr="006964B4">
          <w:rPr>
            <w:rStyle w:val="Hyperlink"/>
            <w:rFonts w:eastAsiaTheme="majorEastAsia"/>
            <w:color w:val="00294B" w:themeColor="accent1" w:themeShade="BF"/>
          </w:rPr>
          <w:t>HPDP</w:t>
        </w:r>
      </w:hyperlink>
      <w:r w:rsidRPr="006964B4">
        <w:rPr>
          <w:color w:val="231F20"/>
          <w:sz w:val="24"/>
          <w:szCs w:val="24"/>
        </w:rPr>
        <w:t xml:space="preserve"> </w:t>
      </w:r>
      <w:r w:rsidRPr="006964B4">
        <w:rPr>
          <w:color w:val="231F20"/>
          <w:spacing w:val="-1"/>
          <w:sz w:val="24"/>
          <w:szCs w:val="24"/>
        </w:rPr>
        <w:t>Guidance.</w:t>
      </w:r>
    </w:p>
    <w:p w:rsidR="009E2725" w:rsidRDefault="009E2725" w:rsidP="009E2725">
      <w:pPr>
        <w:pStyle w:val="Heading3"/>
      </w:pPr>
      <w:r>
        <w:t>Provided by Consultant</w:t>
      </w:r>
    </w:p>
    <w:p w:rsidR="000C5221" w:rsidRDefault="000C5221" w:rsidP="000C5221">
      <w:pPr>
        <w:pStyle w:val="BodyText"/>
        <w:spacing w:before="0" w:after="0"/>
        <w:rPr>
          <w:lang w:bidi="ar-SA"/>
        </w:rPr>
      </w:pPr>
      <w:r w:rsidRPr="000C5221">
        <w:rPr>
          <w:lang w:bidi="ar-SA"/>
        </w:rPr>
        <w:t>Deliverables to be supplied by the consultant for a project may include the following:</w:t>
      </w:r>
    </w:p>
    <w:p w:rsidR="006535ED" w:rsidRPr="006535ED" w:rsidRDefault="006535ED" w:rsidP="006535ED">
      <w:pPr>
        <w:pStyle w:val="BodyText"/>
        <w:numPr>
          <w:ilvl w:val="0"/>
          <w:numId w:val="5"/>
        </w:numPr>
        <w:spacing w:before="0" w:after="0"/>
        <w:rPr>
          <w:color w:val="231F20"/>
        </w:rPr>
      </w:pPr>
      <w:r w:rsidRPr="006535ED">
        <w:rPr>
          <w:color w:val="231F20"/>
        </w:rPr>
        <w:t xml:space="preserve">Design proficiency, knowledge of design standards, and coordination necessary to create a preliminary layout and receive </w:t>
      </w:r>
      <w:proofErr w:type="spellStart"/>
      <w:r w:rsidRPr="006535ED">
        <w:rPr>
          <w:color w:val="231F20"/>
        </w:rPr>
        <w:t>MnDOT</w:t>
      </w:r>
      <w:proofErr w:type="spellEnd"/>
      <w:r w:rsidRPr="006535ED">
        <w:rPr>
          <w:color w:val="231F20"/>
        </w:rPr>
        <w:t xml:space="preserve"> staff approval.</w:t>
      </w:r>
    </w:p>
    <w:p w:rsidR="006535ED" w:rsidRPr="006535ED" w:rsidRDefault="006535ED" w:rsidP="006535ED">
      <w:pPr>
        <w:pStyle w:val="BodyText"/>
        <w:numPr>
          <w:ilvl w:val="0"/>
          <w:numId w:val="5"/>
        </w:numPr>
        <w:spacing w:before="0" w:after="0"/>
        <w:rPr>
          <w:color w:val="231F20"/>
        </w:rPr>
      </w:pPr>
      <w:r w:rsidRPr="006535ED">
        <w:rPr>
          <w:rFonts w:asciiTheme="majorHAnsi" w:hAnsiTheme="majorHAnsi" w:cstheme="majorHAnsi"/>
          <w:color w:val="231F20"/>
          <w:spacing w:val="-1"/>
        </w:rPr>
        <w:t>Docu</w:t>
      </w:r>
      <w:r w:rsidRPr="006535ED">
        <w:rPr>
          <w:color w:val="231F20"/>
        </w:rPr>
        <w:t>mentation of design decisions and variations from design standards (</w:t>
      </w:r>
      <w:hyperlink r:id="rId20" w:history="1">
        <w:hyperlink r:id="rId21" w:history="1">
          <w:r w:rsidRPr="006535ED">
            <w:rPr>
              <w:rStyle w:val="Hyperlink"/>
              <w:rFonts w:asciiTheme="majorHAnsi" w:eastAsiaTheme="majorEastAsia" w:hAnsiTheme="majorHAnsi" w:cstheme="majorHAnsi"/>
              <w:color w:val="00294B" w:themeColor="accent1" w:themeShade="BF"/>
            </w:rPr>
            <w:t>Design Memo</w:t>
          </w:r>
        </w:hyperlink>
      </w:hyperlink>
      <w:r w:rsidRPr="006535ED">
        <w:rPr>
          <w:color w:val="231F20"/>
        </w:rPr>
        <w:t>).</w:t>
      </w:r>
    </w:p>
    <w:p w:rsidR="006535ED" w:rsidRPr="006535ED" w:rsidRDefault="006535ED" w:rsidP="006535ED">
      <w:pPr>
        <w:pStyle w:val="BodyText"/>
        <w:numPr>
          <w:ilvl w:val="0"/>
          <w:numId w:val="5"/>
        </w:numPr>
        <w:spacing w:before="0" w:after="0"/>
        <w:rPr>
          <w:color w:val="231F20"/>
        </w:rPr>
      </w:pPr>
      <w:r w:rsidRPr="006535ED">
        <w:rPr>
          <w:color w:val="231F20"/>
        </w:rPr>
        <w:t>Engineering, operational, and environmental analysis and documentation necessary to receive FHWA approval when required.</w:t>
      </w:r>
    </w:p>
    <w:p w:rsidR="006535ED" w:rsidRPr="006535ED" w:rsidRDefault="006535ED" w:rsidP="006535ED">
      <w:pPr>
        <w:pStyle w:val="BodyText"/>
        <w:numPr>
          <w:ilvl w:val="0"/>
          <w:numId w:val="5"/>
        </w:numPr>
        <w:spacing w:before="0" w:after="0"/>
        <w:rPr>
          <w:color w:val="231F20"/>
        </w:rPr>
      </w:pPr>
      <w:r w:rsidRPr="006535ED">
        <w:rPr>
          <w:color w:val="231F20"/>
        </w:rPr>
        <w:t xml:space="preserve">Coordination with </w:t>
      </w:r>
      <w:proofErr w:type="spellStart"/>
      <w:r w:rsidRPr="006535ED">
        <w:rPr>
          <w:color w:val="231F20"/>
        </w:rPr>
        <w:t>MnDOT’s</w:t>
      </w:r>
      <w:proofErr w:type="spellEnd"/>
      <w:r w:rsidRPr="006535ED">
        <w:rPr>
          <w:color w:val="231F20"/>
        </w:rPr>
        <w:t xml:space="preserve"> local partners when required.</w:t>
      </w:r>
    </w:p>
    <w:p w:rsidR="009E2725" w:rsidRDefault="009E2725" w:rsidP="00BF2EC3">
      <w:pPr>
        <w:pStyle w:val="Heading1"/>
      </w:pPr>
      <w:r>
        <w:lastRenderedPageBreak/>
        <w:t>Work Type Submittal Requirements</w:t>
      </w:r>
    </w:p>
    <w:p w:rsidR="00BF2EC3" w:rsidRDefault="00BF2EC3" w:rsidP="002C46F8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p w:rsidR="00C371E1" w:rsidRDefault="00C371E1" w:rsidP="00BF2EC3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Key Personnel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</w:tcPr>
          <w:p w:rsidR="007623D6" w:rsidRPr="000D7C3C" w:rsidRDefault="007623D6" w:rsidP="007623D6">
            <w:pPr>
              <w:pStyle w:val="List"/>
              <w:numPr>
                <w:ilvl w:val="0"/>
                <w:numId w:val="0"/>
              </w:numPr>
              <w:spacing w:before="0"/>
              <w:ind w:left="72"/>
            </w:pPr>
            <w:r w:rsidRPr="000D7C3C">
              <w:t xml:space="preserve">At least two professional engineers (PE) for Level 1 and Level 2:  </w:t>
            </w:r>
          </w:p>
          <w:p w:rsidR="007623D6" w:rsidRPr="000D7C3C" w:rsidRDefault="007623D6" w:rsidP="007623D6">
            <w:pPr>
              <w:pStyle w:val="List"/>
              <w:numPr>
                <w:ilvl w:val="0"/>
                <w:numId w:val="0"/>
              </w:numPr>
              <w:spacing w:before="0"/>
              <w:ind w:left="72"/>
              <w:rPr>
                <w:b/>
              </w:rPr>
            </w:pPr>
            <w:r w:rsidRPr="000D7C3C">
              <w:rPr>
                <w:b/>
              </w:rPr>
              <w:t>Pre-Qualification for Level 1:</w:t>
            </w:r>
          </w:p>
          <w:p w:rsidR="00906C30" w:rsidRPr="000D7C3C" w:rsidRDefault="007623D6" w:rsidP="00906C30">
            <w:pPr>
              <w:pStyle w:val="List"/>
              <w:spacing w:before="0"/>
              <w:ind w:left="247" w:hanging="203"/>
            </w:pPr>
            <w:r w:rsidRPr="000D7C3C">
              <w:t>Two</w:t>
            </w:r>
            <w:r w:rsidR="00906C30" w:rsidRPr="000D7C3C">
              <w:t xml:space="preserve"> Level 1 PE</w:t>
            </w:r>
            <w:r w:rsidRPr="000D7C3C">
              <w:t>’s</w:t>
            </w:r>
            <w:r w:rsidR="004D2FF5">
              <w:t>, or</w:t>
            </w:r>
          </w:p>
          <w:p w:rsidR="00906C30" w:rsidRPr="000D7C3C" w:rsidRDefault="00906C30" w:rsidP="00906C30">
            <w:pPr>
              <w:pStyle w:val="List"/>
              <w:spacing w:before="0"/>
              <w:ind w:left="247" w:hanging="203"/>
            </w:pPr>
            <w:r w:rsidRPr="000D7C3C">
              <w:t>One Level 1 PE</w:t>
            </w:r>
            <w:r w:rsidR="004D2FF5">
              <w:t xml:space="preserve"> and</w:t>
            </w:r>
            <w:r w:rsidR="007623D6" w:rsidRPr="000D7C3C">
              <w:t xml:space="preserve"> O</w:t>
            </w:r>
            <w:r w:rsidRPr="000D7C3C">
              <w:t>ne Level 2 PE</w:t>
            </w:r>
            <w:r w:rsidR="004D2FF5">
              <w:t>.</w:t>
            </w:r>
          </w:p>
          <w:p w:rsidR="007623D6" w:rsidRPr="000D7C3C" w:rsidRDefault="007623D6" w:rsidP="007623D6">
            <w:pPr>
              <w:pStyle w:val="List"/>
              <w:numPr>
                <w:ilvl w:val="0"/>
                <w:numId w:val="0"/>
              </w:numPr>
              <w:spacing w:before="0"/>
              <w:ind w:left="44"/>
            </w:pPr>
          </w:p>
          <w:p w:rsidR="007623D6" w:rsidRPr="000D7C3C" w:rsidRDefault="007623D6" w:rsidP="007623D6">
            <w:pPr>
              <w:pStyle w:val="List"/>
              <w:numPr>
                <w:ilvl w:val="0"/>
                <w:numId w:val="0"/>
              </w:numPr>
              <w:spacing w:before="0"/>
              <w:ind w:left="44"/>
              <w:rPr>
                <w:b/>
              </w:rPr>
            </w:pPr>
            <w:r w:rsidRPr="000D7C3C">
              <w:rPr>
                <w:b/>
              </w:rPr>
              <w:t>Pre-Qualification for Level 2:</w:t>
            </w:r>
          </w:p>
          <w:p w:rsidR="007623D6" w:rsidRPr="000D7C3C" w:rsidRDefault="007623D6" w:rsidP="007623D6">
            <w:pPr>
              <w:pStyle w:val="List"/>
              <w:spacing w:before="0"/>
              <w:ind w:left="247" w:hanging="203"/>
            </w:pPr>
            <w:r w:rsidRPr="000D7C3C">
              <w:t>Two Level 1 PE’s</w:t>
            </w:r>
            <w:r w:rsidR="004D2FF5">
              <w:t>, or</w:t>
            </w:r>
          </w:p>
          <w:p w:rsidR="007623D6" w:rsidRPr="000D7C3C" w:rsidRDefault="007623D6" w:rsidP="007623D6">
            <w:pPr>
              <w:pStyle w:val="List"/>
              <w:spacing w:before="0"/>
              <w:ind w:left="247" w:hanging="203"/>
            </w:pPr>
            <w:r w:rsidRPr="000D7C3C">
              <w:t>One Level 1 PE</w:t>
            </w:r>
            <w:r w:rsidR="004D2FF5">
              <w:t xml:space="preserve"> and</w:t>
            </w:r>
            <w:r w:rsidRPr="000D7C3C">
              <w:t xml:space="preserve"> One Level 2 PE</w:t>
            </w:r>
            <w:r w:rsidR="004D2FF5">
              <w:t>, or</w:t>
            </w:r>
          </w:p>
          <w:p w:rsidR="004A6217" w:rsidRPr="00DC37C9" w:rsidRDefault="007623D6" w:rsidP="00906C30">
            <w:pPr>
              <w:pStyle w:val="List"/>
              <w:spacing w:before="0"/>
              <w:ind w:left="247" w:hanging="203"/>
            </w:pPr>
            <w:r w:rsidRPr="000D7C3C">
              <w:t>Two Level 2 PE’s</w:t>
            </w:r>
            <w:r w:rsidR="004D2FF5">
              <w:t>.</w:t>
            </w:r>
            <w:bookmarkStart w:id="0" w:name="_GoBack"/>
            <w:bookmarkEnd w:id="0"/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</w:tcPr>
          <w:p w:rsidR="00521FF6" w:rsidRPr="00DC37C9" w:rsidRDefault="00906C30" w:rsidP="00906C30">
            <w:pPr>
              <w:pStyle w:val="List"/>
              <w:spacing w:before="0"/>
              <w:ind w:left="247" w:hanging="203"/>
            </w:pPr>
            <w:r w:rsidRPr="00385FD0">
              <w:t xml:space="preserve">Professionals must be Minnesota Board Licensed professional civil engineers. </w:t>
            </w:r>
            <w:r w:rsidRPr="009B5E39">
              <w:t xml:space="preserve">  </w:t>
            </w:r>
            <w:r w:rsidRPr="00906C30">
              <w:t>Provide license number and state of issue.</w:t>
            </w:r>
          </w:p>
        </w:tc>
      </w:tr>
    </w:tbl>
    <w:p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Microsoft Word format]</w:t>
            </w:r>
          </w:p>
          <w:p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</w:pPr>
            <w:r w:rsidRPr="00DC37C9">
              <w:t xml:space="preserve">Complete Parts 1, 1A, </w:t>
            </w:r>
            <w:r w:rsidR="000D7C3C">
              <w:t xml:space="preserve">and </w:t>
            </w:r>
            <w:r w:rsidRPr="00DC37C9">
              <w:t xml:space="preserve">2 of Form PQ1 </w:t>
            </w:r>
          </w:p>
          <w:p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Pr="00DC37C9">
              <w:rPr>
                <w:rFonts w:asciiTheme="minorHAnsi" w:hAnsiTheme="minorHAnsi" w:cstheme="minorHAnsi"/>
                <w:spacing w:val="-3"/>
              </w:rPr>
              <w:t>,</w:t>
            </w:r>
            <w:r w:rsidRPr="00DC37C9">
              <w:rPr>
                <w:rFonts w:asciiTheme="minorHAnsi" w:hAnsiTheme="minorHAnsi" w:cstheme="minorHAnsi"/>
                <w:spacing w:val="5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of personnel, identify which level each applicant is applying.</w:t>
            </w:r>
          </w:p>
          <w:p w:rsidR="00906C30" w:rsidRPr="00906C30" w:rsidRDefault="00521FF6" w:rsidP="00906C30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906C30">
              <w:rPr>
                <w:rFonts w:asciiTheme="majorHAnsi" w:hAnsiTheme="majorHAnsi" w:cstheme="majorHAnsi"/>
                <w:b/>
                <w:spacing w:val="-2"/>
              </w:rPr>
              <w:t>Part</w:t>
            </w:r>
            <w:r w:rsidRPr="00906C30">
              <w:rPr>
                <w:rFonts w:asciiTheme="majorHAnsi" w:hAnsiTheme="majorHAnsi" w:cstheme="majorHAnsi"/>
                <w:b/>
                <w:spacing w:val="1"/>
              </w:rPr>
              <w:t xml:space="preserve"> </w:t>
            </w:r>
            <w:r w:rsidRPr="00906C30">
              <w:rPr>
                <w:rFonts w:asciiTheme="majorHAnsi" w:hAnsiTheme="majorHAnsi" w:cstheme="majorHAnsi"/>
                <w:b/>
                <w:spacing w:val="-3"/>
              </w:rPr>
              <w:t>1A</w:t>
            </w:r>
            <w:r w:rsidRPr="00906C30">
              <w:rPr>
                <w:rFonts w:asciiTheme="majorHAnsi" w:hAnsiTheme="majorHAnsi" w:cstheme="majorHAnsi"/>
                <w:spacing w:val="-3"/>
              </w:rPr>
              <w:t>:</w:t>
            </w:r>
            <w:r w:rsidRPr="00906C30">
              <w:rPr>
                <w:rFonts w:asciiTheme="majorHAnsi" w:hAnsiTheme="majorHAnsi" w:cstheme="majorHAnsi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1"/>
              </w:rPr>
              <w:t xml:space="preserve">Applicant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must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demonstrate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satisfactory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3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experience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on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3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>at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1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least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two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projects,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57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per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qualified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professional,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in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the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last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ten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years,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in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the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activities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required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4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>for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25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Level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1, and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>in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>the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last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five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years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for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1"/>
              </w:rPr>
              <w:t>Level</w:t>
            </w:r>
            <w:r w:rsidR="00906C30" w:rsidRPr="00906C30">
              <w:rPr>
                <w:rFonts w:asciiTheme="majorHAnsi" w:hAnsiTheme="majorHAnsi" w:cstheme="majorHAnsi"/>
                <w:color w:val="231F20"/>
                <w:spacing w:val="-2"/>
              </w:rPr>
              <w:t xml:space="preserve"> </w:t>
            </w:r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2.  Proof of completion of </w:t>
            </w:r>
            <w:proofErr w:type="spellStart"/>
            <w:r w:rsidR="00906C30" w:rsidRPr="00906C30">
              <w:rPr>
                <w:rFonts w:asciiTheme="majorHAnsi" w:hAnsiTheme="majorHAnsi" w:cstheme="majorHAnsi"/>
                <w:color w:val="231F20"/>
              </w:rPr>
              <w:t>MnDOT’s</w:t>
            </w:r>
            <w:proofErr w:type="spellEnd"/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Preliminary Layout Geometric Design Training, which is offered by </w:t>
            </w:r>
            <w:proofErr w:type="spellStart"/>
            <w:r w:rsidR="00906C30" w:rsidRPr="00906C30">
              <w:rPr>
                <w:rFonts w:asciiTheme="majorHAnsi" w:hAnsiTheme="majorHAnsi" w:cstheme="majorHAnsi"/>
                <w:color w:val="231F20"/>
              </w:rPr>
              <w:t>MnDOT</w:t>
            </w:r>
            <w:proofErr w:type="spellEnd"/>
            <w:r w:rsidR="00906C30" w:rsidRPr="00906C30">
              <w:rPr>
                <w:rFonts w:asciiTheme="majorHAnsi" w:hAnsiTheme="majorHAnsi" w:cstheme="majorHAnsi"/>
                <w:color w:val="231F20"/>
              </w:rPr>
              <w:t xml:space="preserve"> biennially pending on demand, would substitute for Level 2 experience. Description of experience must include position held on project and specific project roles related to producing preliminary geometric layouts for approval. </w:t>
            </w:r>
          </w:p>
          <w:p w:rsidR="004A6217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Pr="00DC37C9">
              <w:rPr>
                <w:rFonts w:asciiTheme="minorHAnsi" w:hAnsiTheme="minorHAnsi" w:cstheme="minorHAnsi"/>
                <w:spacing w:val="-2"/>
              </w:rPr>
              <w:t>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Examples listed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must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correlate</w:t>
            </w:r>
            <w:r w:rsidRPr="00DC37C9">
              <w:rPr>
                <w:rFonts w:asciiTheme="minorHAnsi" w:hAnsiTheme="minorHAnsi" w:cstheme="minorHAnsi"/>
              </w:rPr>
              <w:t xml:space="preserve"> to</w:t>
            </w:r>
            <w:r w:rsidRPr="00DC37C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those</w:t>
            </w:r>
            <w:r w:rsidRPr="00DC37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described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="00906C30">
              <w:rPr>
                <w:rFonts w:asciiTheme="minorHAnsi" w:hAnsiTheme="minorHAnsi" w:cstheme="minorHAnsi"/>
              </w:rPr>
              <w:t xml:space="preserve">in Part 1A and must correlate to information described </w:t>
            </w:r>
            <w:r w:rsidRPr="00DC37C9">
              <w:rPr>
                <w:rFonts w:asciiTheme="minorHAnsi" w:hAnsiTheme="minorHAnsi" w:cstheme="minorHAnsi"/>
                <w:spacing w:val="-2"/>
              </w:rPr>
              <w:t>below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in</w:t>
            </w:r>
            <w:r w:rsidRPr="00DC37C9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“Project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Requirements.”</w:t>
            </w:r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906C30" w:rsidRPr="000D7C3C" w:rsidRDefault="00906C30" w:rsidP="000D7C3C">
            <w:pPr>
              <w:pStyle w:val="List"/>
              <w:spacing w:before="0"/>
              <w:ind w:left="247" w:hanging="203"/>
            </w:pPr>
            <w:r w:rsidRPr="00906C30">
              <w:rPr>
                <w:rFonts w:asciiTheme="minorHAnsi" w:hAnsiTheme="minorHAnsi" w:cstheme="minorHAnsi"/>
              </w:rPr>
              <w:t>Provide</w:t>
            </w:r>
            <w:r w:rsidRPr="0088748A">
              <w:t xml:space="preserve"> staff approved versions of layouts described in Part 1A.  Layouts should either be signed by the applicant or provide an </w:t>
            </w:r>
            <w:hyperlink r:id="rId22" w:history="1">
              <w:r w:rsidRPr="00906C30">
                <w:rPr>
                  <w:rStyle w:val="Hyperlink"/>
                  <w:rFonts w:asciiTheme="majorHAnsi" w:eastAsiaTheme="majorEastAsia" w:hAnsiTheme="majorHAnsi" w:cstheme="majorHAnsi"/>
                  <w:color w:val="00294B" w:themeColor="accent1" w:themeShade="BF"/>
                </w:rPr>
                <w:t>Affidavit of Experience</w:t>
              </w:r>
            </w:hyperlink>
            <w:r w:rsidRPr="00906C30">
              <w:rPr>
                <w:rFonts w:asciiTheme="majorHAnsi" w:hAnsiTheme="majorHAnsi" w:cstheme="majorHAnsi"/>
              </w:rPr>
              <w:t xml:space="preserve"> </w:t>
            </w:r>
            <w:r w:rsidRPr="0088748A">
              <w:t>as a verification of work experience. If the layout is not signed, provide signed contract document</w:t>
            </w:r>
            <w:r>
              <w:t xml:space="preserve"> for layout development</w:t>
            </w:r>
            <w:r w:rsidRPr="0088748A">
              <w:t xml:space="preserve"> or signed affidavit by local government unit contract administrator. </w:t>
            </w:r>
          </w:p>
          <w:p w:rsidR="00521FF6" w:rsidRPr="00906C30" w:rsidRDefault="00906C30" w:rsidP="00906C30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88748A">
              <w:rPr>
                <w:rFonts w:hAnsi="Times New Roman"/>
                <w:bCs/>
              </w:rPr>
              <w:lastRenderedPageBreak/>
              <w:t xml:space="preserve">Level 1 </w:t>
            </w:r>
            <w:r>
              <w:rPr>
                <w:rFonts w:hAnsi="Times New Roman"/>
                <w:bCs/>
              </w:rPr>
              <w:t>and</w:t>
            </w:r>
            <w:r w:rsidRPr="0088748A">
              <w:rPr>
                <w:rFonts w:hAnsi="Times New Roman"/>
                <w:bCs/>
              </w:rPr>
              <w:t xml:space="preserve"> </w:t>
            </w:r>
            <w:r>
              <w:rPr>
                <w:rFonts w:asciiTheme="minorHAnsi" w:hAnsiTheme="minorHAnsi" w:cstheme="minorHAnsi"/>
              </w:rPr>
              <w:t>L</w:t>
            </w:r>
            <w:r w:rsidRPr="00906C30">
              <w:rPr>
                <w:rFonts w:asciiTheme="minorHAnsi" w:hAnsiTheme="minorHAnsi" w:cstheme="minorHAnsi"/>
              </w:rPr>
              <w:t>evel</w:t>
            </w:r>
            <w:r w:rsidRPr="0088748A">
              <w:rPr>
                <w:rFonts w:hAnsi="Times New Roman"/>
                <w:bCs/>
              </w:rPr>
              <w:t xml:space="preserve"> 2: </w:t>
            </w:r>
            <w:r w:rsidRPr="0088748A">
              <w:t>Project examples must</w:t>
            </w:r>
            <w:r>
              <w:t xml:space="preserve"> include</w:t>
            </w:r>
            <w:r w:rsidRPr="006964B4">
              <w:t xml:space="preserve"> preliminary geometric layouts </w:t>
            </w:r>
            <w:r>
              <w:t xml:space="preserve">and profiles </w:t>
            </w:r>
            <w:r w:rsidRPr="006964B4">
              <w:t>demonstrating design elements similar to th</w:t>
            </w:r>
            <w:r>
              <w:t>ose</w:t>
            </w:r>
            <w:r w:rsidRPr="006964B4">
              <w:t xml:space="preserve"> </w:t>
            </w:r>
            <w:r>
              <w:t>that</w:t>
            </w:r>
            <w:r w:rsidRPr="006964B4">
              <w:t xml:space="preserve"> </w:t>
            </w:r>
            <w:r>
              <w:t>are</w:t>
            </w:r>
            <w:r w:rsidRPr="006964B4">
              <w:t xml:space="preserve"> suitable for </w:t>
            </w:r>
            <w:proofErr w:type="spellStart"/>
            <w:r w:rsidRPr="006964B4">
              <w:t>MnDOT</w:t>
            </w:r>
            <w:proofErr w:type="spellEnd"/>
            <w:r w:rsidRPr="006964B4">
              <w:t xml:space="preserve"> staff approval.  Final plans, concept displays for public meetings, design concept alternatives</w:t>
            </w:r>
            <w:r>
              <w:t>,</w:t>
            </w:r>
            <w:r w:rsidRPr="006964B4">
              <w:t xml:space="preserve"> and Request for Proposal displays will not be </w:t>
            </w:r>
            <w:r>
              <w:t xml:space="preserve">accepted </w:t>
            </w:r>
            <w:r w:rsidRPr="006964B4">
              <w:t>as project examples.</w:t>
            </w:r>
          </w:p>
          <w:p w:rsidR="00906C30" w:rsidRPr="000D7C3C" w:rsidRDefault="00906C30" w:rsidP="000D7C3C">
            <w:pPr>
              <w:pStyle w:val="List"/>
              <w:spacing w:before="0"/>
              <w:ind w:left="247" w:hanging="203"/>
              <w:rPr>
                <w:rFonts w:hAnsi="Times New Roman"/>
                <w:bCs/>
              </w:rPr>
            </w:pPr>
            <w:r w:rsidRPr="00906C30">
              <w:rPr>
                <w:rFonts w:hAnsi="Times New Roman"/>
                <w:bCs/>
              </w:rPr>
              <w:t xml:space="preserve">Level 2: Provide Certificate of Completion of </w:t>
            </w:r>
            <w:proofErr w:type="spellStart"/>
            <w:r w:rsidRPr="00906C30">
              <w:rPr>
                <w:rFonts w:hAnsi="Times New Roman"/>
                <w:bCs/>
              </w:rPr>
              <w:t>MnDOT</w:t>
            </w:r>
            <w:r w:rsidRPr="00906C30">
              <w:rPr>
                <w:rFonts w:hAnsi="Times New Roman"/>
                <w:bCs/>
              </w:rPr>
              <w:t>’</w:t>
            </w:r>
            <w:r w:rsidRPr="00906C30">
              <w:rPr>
                <w:rFonts w:hAnsi="Times New Roman"/>
                <w:bCs/>
              </w:rPr>
              <w:t>s</w:t>
            </w:r>
            <w:proofErr w:type="spellEnd"/>
            <w:r w:rsidRPr="00906C30">
              <w:rPr>
                <w:rFonts w:hAnsi="Times New Roman"/>
                <w:bCs/>
              </w:rPr>
              <w:t xml:space="preserve"> Preliminary Layout Geometric Design Training.</w:t>
            </w:r>
          </w:p>
        </w:tc>
      </w:tr>
      <w:tr w:rsidR="002C46F8" w:rsidTr="00521FF6">
        <w:tc>
          <w:tcPr>
            <w:tcW w:w="3865" w:type="dxa"/>
          </w:tcPr>
          <w:p w:rsidR="002C46F8" w:rsidRPr="00DC37C9" w:rsidRDefault="002C46F8" w:rsidP="002C46F8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lastRenderedPageBreak/>
              <w:t xml:space="preserve">Proof of Certification / Licensure </w:t>
            </w:r>
            <w:r w:rsidRPr="00DC37C9">
              <w:rPr>
                <w:lang w:bidi="ar-SA"/>
              </w:rPr>
              <w:t>[Submit in PDF format]</w:t>
            </w:r>
          </w:p>
          <w:p w:rsidR="002C46F8" w:rsidRPr="00DC37C9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2C46F8" w:rsidRPr="00DC37C9" w:rsidRDefault="00906C30" w:rsidP="00906C30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  <w:spacing w:val="-2"/>
              </w:rPr>
            </w:pPr>
            <w:r w:rsidRPr="00906C30">
              <w:t>Provide a current copy of the Licensure as Professional Engineer by the Minnesota State Board of Architecture, Engineering, Land Surveying, Landscape Architecture, Geoscience and Interior Design.</w:t>
            </w:r>
          </w:p>
        </w:tc>
      </w:tr>
      <w:tr w:rsidR="00515BF9" w:rsidTr="00521FF6">
        <w:tc>
          <w:tcPr>
            <w:tcW w:w="3865" w:type="dxa"/>
          </w:tcPr>
          <w:p w:rsidR="00515BF9" w:rsidRDefault="00515BF9" w:rsidP="00515BF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>
              <w:rPr>
                <w:b/>
                <w:lang w:bidi="ar-SA"/>
              </w:rPr>
              <w:t>CADD Requirements</w:t>
            </w:r>
          </w:p>
          <w:p w:rsidR="00515BF9" w:rsidRPr="00DC37C9" w:rsidRDefault="00515BF9" w:rsidP="00515BF9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:rsidR="00515BF9" w:rsidRPr="00DC37C9" w:rsidRDefault="00515BF9" w:rsidP="00515BF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15BF9" w:rsidRPr="007B228F" w:rsidRDefault="00515BF9" w:rsidP="00515BF9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  <w:bCs/>
                <w:spacing w:val="-2"/>
              </w:rPr>
            </w:pPr>
            <w:r w:rsidRPr="007B228F">
              <w:rPr>
                <w:rFonts w:asciiTheme="minorHAnsi" w:hAnsiTheme="minorHAnsi" w:cstheme="minorHAnsi"/>
                <w:bCs/>
                <w:spacing w:val="-2"/>
              </w:rPr>
              <w:t xml:space="preserve">Complete, sign and notarize </w:t>
            </w:r>
            <w:r>
              <w:rPr>
                <w:rFonts w:asciiTheme="minorHAnsi" w:hAnsiTheme="minorHAnsi" w:cstheme="minorHAnsi"/>
                <w:bCs/>
                <w:spacing w:val="-2"/>
              </w:rPr>
              <w:t xml:space="preserve">the </w:t>
            </w:r>
            <w:hyperlink r:id="rId23" w:history="1">
              <w:r w:rsidRPr="007B228F">
                <w:rPr>
                  <w:rStyle w:val="Hyperlink"/>
                  <w:rFonts w:asciiTheme="minorHAnsi" w:hAnsiTheme="minorHAnsi" w:cstheme="minorHAnsi"/>
                  <w:bCs/>
                  <w:spacing w:val="-2"/>
                </w:rPr>
                <w:t xml:space="preserve">Affidavit for </w:t>
              </w:r>
              <w:proofErr w:type="spellStart"/>
              <w:r w:rsidRPr="007B228F">
                <w:rPr>
                  <w:rStyle w:val="Hyperlink"/>
                  <w:rFonts w:asciiTheme="minorHAnsi" w:hAnsiTheme="minorHAnsi" w:cstheme="minorHAnsi"/>
                  <w:bCs/>
                  <w:spacing w:val="-2"/>
                </w:rPr>
                <w:t>MnDOT’s</w:t>
              </w:r>
              <w:proofErr w:type="spellEnd"/>
              <w:r w:rsidRPr="007B228F">
                <w:rPr>
                  <w:rStyle w:val="Hyperlink"/>
                  <w:rFonts w:asciiTheme="minorHAnsi" w:hAnsiTheme="minorHAnsi" w:cstheme="minorHAnsi"/>
                  <w:bCs/>
                  <w:spacing w:val="-2"/>
                </w:rPr>
                <w:t xml:space="preserve"> Level 2 CADD Standards Form</w:t>
              </w:r>
            </w:hyperlink>
            <w:r>
              <w:rPr>
                <w:rFonts w:asciiTheme="minorHAnsi" w:hAnsiTheme="minorHAnsi" w:cstheme="minorHAnsi"/>
                <w:bCs/>
                <w:spacing w:val="-2"/>
              </w:rPr>
              <w:t>,</w:t>
            </w:r>
            <w:r w:rsidRPr="007B228F">
              <w:rPr>
                <w:rFonts w:asciiTheme="minorHAnsi" w:hAnsiTheme="minorHAnsi" w:cstheme="minorHAnsi"/>
                <w:bCs/>
                <w:spacing w:val="-2"/>
              </w:rPr>
              <w:t xml:space="preserve"> indicating the firm is capable of using </w:t>
            </w:r>
            <w:proofErr w:type="spellStart"/>
            <w:r w:rsidRPr="007B228F">
              <w:rPr>
                <w:rFonts w:asciiTheme="minorHAnsi" w:hAnsiTheme="minorHAnsi" w:cstheme="minorHAnsi"/>
                <w:bCs/>
                <w:spacing w:val="-2"/>
              </w:rPr>
              <w:t>MnDOT’s</w:t>
            </w:r>
            <w:proofErr w:type="spellEnd"/>
            <w:r w:rsidRPr="007B228F">
              <w:rPr>
                <w:rFonts w:asciiTheme="minorHAnsi" w:hAnsiTheme="minorHAnsi" w:cstheme="minorHAnsi"/>
                <w:bCs/>
                <w:spacing w:val="-2"/>
              </w:rPr>
              <w:t xml:space="preserve"> Level 2 CADD Standards.</w:t>
            </w:r>
          </w:p>
        </w:tc>
      </w:tr>
    </w:tbl>
    <w:p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:rsidTr="00C92E24">
        <w:trPr>
          <w:tblHeader/>
        </w:trPr>
        <w:tc>
          <w:tcPr>
            <w:tcW w:w="3865" w:type="dxa"/>
          </w:tcPr>
          <w:p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</w:tcPr>
          <w:p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:rsidTr="00C92E24">
        <w:tc>
          <w:tcPr>
            <w:tcW w:w="3865" w:type="dxa"/>
          </w:tcPr>
          <w:p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</w:tcPr>
          <w:p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 [Submit in PDF format]</w:t>
            </w:r>
          </w:p>
          <w:p w:rsidR="00DC37C9" w:rsidRPr="00DC37C9" w:rsidRDefault="00DC37C9" w:rsidP="00DC37C9">
            <w:pPr>
              <w:pStyle w:val="List"/>
              <w:numPr>
                <w:ilvl w:val="0"/>
                <w:numId w:val="0"/>
              </w:numPr>
              <w:spacing w:before="0"/>
              <w:ind w:left="360"/>
              <w:rPr>
                <w:rFonts w:asciiTheme="majorHAnsi" w:hAnsiTheme="majorHAnsi" w:cstheme="majorHAnsi"/>
              </w:rPr>
            </w:pPr>
            <w:r w:rsidRPr="00DC37C9">
              <w:rPr>
                <w:rFonts w:asciiTheme="majorHAnsi" w:hAnsiTheme="majorHAnsi" w:cstheme="majorHAnsi"/>
              </w:rPr>
              <w:t>This should be a folder that includes individual files clearly named according to Part 2 of Form PQ1.</w:t>
            </w:r>
          </w:p>
          <w:p w:rsidR="00515BF9" w:rsidRDefault="00DC37C9" w:rsidP="00515BF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  <w:p w:rsidR="00515BF9" w:rsidRPr="00515BF9" w:rsidRDefault="00515BF9" w:rsidP="00515BF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>
              <w:t xml:space="preserve">Affidavit for </w:t>
            </w:r>
            <w:proofErr w:type="spellStart"/>
            <w:r>
              <w:t>MnDOT’s</w:t>
            </w:r>
            <w:proofErr w:type="spellEnd"/>
            <w:r>
              <w:t xml:space="preserve"> Level 2 CADD Standards Form</w:t>
            </w:r>
            <w:r w:rsidR="00E16FA4">
              <w:t xml:space="preserve"> </w:t>
            </w:r>
            <w:r w:rsidR="00E16FA4" w:rsidRPr="00DC37C9">
              <w:rPr>
                <w:rFonts w:asciiTheme="majorHAnsi" w:hAnsiTheme="majorHAnsi" w:cstheme="majorHAnsi"/>
              </w:rPr>
              <w:t>[Submit in PDF format]</w:t>
            </w:r>
          </w:p>
        </w:tc>
      </w:tr>
    </w:tbl>
    <w:p w:rsidR="002C46F8" w:rsidRPr="004A6217" w:rsidRDefault="002C46F8" w:rsidP="00DC37C9">
      <w:pPr>
        <w:pStyle w:val="BodyText"/>
      </w:pPr>
    </w:p>
    <w:sectPr w:rsidR="002C46F8" w:rsidRPr="004A6217" w:rsidSect="003100B5">
      <w:headerReference w:type="even" r:id="rId24"/>
      <w:headerReference w:type="default" r:id="rId25"/>
      <w:footerReference w:type="even" r:id="rId26"/>
      <w:headerReference w:type="first" r:id="rId27"/>
      <w:footerReference w:type="first" r:id="rId28"/>
      <w:type w:val="continuous"/>
      <w:pgSz w:w="12240" w:h="15840" w:code="1"/>
      <w:pgMar w:top="99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C95" w:rsidRDefault="00260C95">
      <w:r>
        <w:separator/>
      </w:r>
    </w:p>
  </w:endnote>
  <w:endnote w:type="continuationSeparator" w:id="0">
    <w:p w:rsidR="00260C95" w:rsidRDefault="0026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B8E" w:rsidRDefault="00141B8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0D7C3C">
      <w:rPr>
        <w:sz w:val="18"/>
        <w:szCs w:val="18"/>
      </w:rPr>
      <w:t>April</w:t>
    </w:r>
    <w:r w:rsidR="006535ED">
      <w:rPr>
        <w:sz w:val="18"/>
        <w:szCs w:val="18"/>
      </w:rPr>
      <w:t xml:space="preserve">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4D2FF5">
      <w:rPr>
        <w:noProof/>
        <w:sz w:val="18"/>
        <w:szCs w:val="18"/>
      </w:rPr>
      <w:t>3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Last Updated:</w:t>
    </w:r>
    <w:r w:rsidR="006535ED">
      <w:rPr>
        <w:sz w:val="18"/>
        <w:szCs w:val="18"/>
      </w:rPr>
      <w:t xml:space="preserve"> </w:t>
    </w:r>
    <w:r w:rsidR="00141B8E">
      <w:rPr>
        <w:sz w:val="18"/>
        <w:szCs w:val="18"/>
      </w:rPr>
      <w:t>April</w:t>
    </w:r>
    <w:r w:rsidR="006535ED">
      <w:rPr>
        <w:sz w:val="18"/>
        <w:szCs w:val="18"/>
      </w:rPr>
      <w:t xml:space="preserve">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4D2FF5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C95" w:rsidRDefault="00260C95">
      <w:r>
        <w:separator/>
      </w:r>
    </w:p>
  </w:footnote>
  <w:footnote w:type="continuationSeparator" w:id="0">
    <w:p w:rsidR="00260C95" w:rsidRDefault="00260C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B8E" w:rsidRDefault="00141B8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B8E" w:rsidRDefault="00141B8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B8E" w:rsidRDefault="00141B8E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283A7E"/>
    <w:multiLevelType w:val="hybridMultilevel"/>
    <w:tmpl w:val="417CC7CE"/>
    <w:lvl w:ilvl="0" w:tplc="A8766B24">
      <w:start w:val="1"/>
      <w:numFmt w:val="upperRoman"/>
      <w:lvlText w:val="%1."/>
      <w:lvlJc w:val="left"/>
      <w:pPr>
        <w:ind w:left="819" w:hanging="514"/>
        <w:jc w:val="right"/>
      </w:pPr>
      <w:rPr>
        <w:rFonts w:ascii="Times New Roman" w:eastAsia="Times New Roman" w:hAnsi="Times New Roman" w:hint="default"/>
        <w:b/>
        <w:bCs/>
        <w:color w:val="231F20"/>
        <w:spacing w:val="-1"/>
        <w:sz w:val="24"/>
        <w:szCs w:val="24"/>
      </w:rPr>
    </w:lvl>
    <w:lvl w:ilvl="1" w:tplc="B290C2AA">
      <w:start w:val="1"/>
      <w:numFmt w:val="upperLetter"/>
      <w:lvlText w:val="%2."/>
      <w:lvlJc w:val="left"/>
      <w:pPr>
        <w:ind w:left="1539" w:hanging="720"/>
      </w:pPr>
      <w:rPr>
        <w:rFonts w:ascii="Times New Roman" w:eastAsia="Times New Roman" w:hAnsi="Times New Roman" w:hint="default"/>
        <w:color w:val="231F20"/>
        <w:spacing w:val="-2"/>
        <w:sz w:val="22"/>
        <w:szCs w:val="22"/>
      </w:rPr>
    </w:lvl>
    <w:lvl w:ilvl="2" w:tplc="9A949004">
      <w:start w:val="1"/>
      <w:numFmt w:val="bullet"/>
      <w:lvlText w:val="•"/>
      <w:lvlJc w:val="left"/>
      <w:pPr>
        <w:ind w:left="1539" w:hanging="720"/>
      </w:pPr>
      <w:rPr>
        <w:rFonts w:hint="default"/>
      </w:rPr>
    </w:lvl>
    <w:lvl w:ilvl="3" w:tplc="941A4B8E">
      <w:start w:val="1"/>
      <w:numFmt w:val="bullet"/>
      <w:lvlText w:val="•"/>
      <w:lvlJc w:val="left"/>
      <w:pPr>
        <w:ind w:left="1540" w:hanging="720"/>
      </w:pPr>
      <w:rPr>
        <w:rFonts w:hint="default"/>
      </w:rPr>
    </w:lvl>
    <w:lvl w:ilvl="4" w:tplc="DC22C240">
      <w:start w:val="1"/>
      <w:numFmt w:val="bullet"/>
      <w:lvlText w:val="•"/>
      <w:lvlJc w:val="left"/>
      <w:pPr>
        <w:ind w:left="2731" w:hanging="720"/>
      </w:pPr>
      <w:rPr>
        <w:rFonts w:hint="default"/>
      </w:rPr>
    </w:lvl>
    <w:lvl w:ilvl="5" w:tplc="84DC9378">
      <w:start w:val="1"/>
      <w:numFmt w:val="bullet"/>
      <w:lvlText w:val="•"/>
      <w:lvlJc w:val="left"/>
      <w:pPr>
        <w:ind w:left="3923" w:hanging="720"/>
      </w:pPr>
      <w:rPr>
        <w:rFonts w:hint="default"/>
      </w:rPr>
    </w:lvl>
    <w:lvl w:ilvl="6" w:tplc="FC6449D4">
      <w:start w:val="1"/>
      <w:numFmt w:val="bullet"/>
      <w:lvlText w:val="•"/>
      <w:lvlJc w:val="left"/>
      <w:pPr>
        <w:ind w:left="5114" w:hanging="720"/>
      </w:pPr>
      <w:rPr>
        <w:rFonts w:hint="default"/>
      </w:rPr>
    </w:lvl>
    <w:lvl w:ilvl="7" w:tplc="BD8A0D7A">
      <w:start w:val="1"/>
      <w:numFmt w:val="bullet"/>
      <w:lvlText w:val="•"/>
      <w:lvlJc w:val="left"/>
      <w:pPr>
        <w:ind w:left="6305" w:hanging="720"/>
      </w:pPr>
      <w:rPr>
        <w:rFonts w:hint="default"/>
      </w:rPr>
    </w:lvl>
    <w:lvl w:ilvl="8" w:tplc="5A281FA8">
      <w:start w:val="1"/>
      <w:numFmt w:val="bullet"/>
      <w:lvlText w:val="•"/>
      <w:lvlJc w:val="left"/>
      <w:pPr>
        <w:ind w:left="7497" w:hanging="720"/>
      </w:pPr>
      <w:rPr>
        <w:rFonts w:hint="default"/>
      </w:rPr>
    </w:lvl>
  </w:abstractNum>
  <w:abstractNum w:abstractNumId="1" w15:restartNumberingAfterBreak="0">
    <w:nsid w:val="26E00CBE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E4315"/>
    <w:multiLevelType w:val="hybridMultilevel"/>
    <w:tmpl w:val="C8C4BE86"/>
    <w:lvl w:ilvl="0" w:tplc="CD18A372">
      <w:start w:val="1"/>
      <w:numFmt w:val="upperLetter"/>
      <w:lvlText w:val="%1."/>
      <w:lvlJc w:val="left"/>
      <w:pPr>
        <w:ind w:left="822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42" w:hanging="360"/>
      </w:pPr>
    </w:lvl>
    <w:lvl w:ilvl="2" w:tplc="0409001B" w:tentative="1">
      <w:start w:val="1"/>
      <w:numFmt w:val="lowerRoman"/>
      <w:lvlText w:val="%3."/>
      <w:lvlJc w:val="right"/>
      <w:pPr>
        <w:ind w:left="2262" w:hanging="180"/>
      </w:pPr>
    </w:lvl>
    <w:lvl w:ilvl="3" w:tplc="0409000F" w:tentative="1">
      <w:start w:val="1"/>
      <w:numFmt w:val="decimal"/>
      <w:lvlText w:val="%4."/>
      <w:lvlJc w:val="left"/>
      <w:pPr>
        <w:ind w:left="2982" w:hanging="360"/>
      </w:pPr>
    </w:lvl>
    <w:lvl w:ilvl="4" w:tplc="04090019" w:tentative="1">
      <w:start w:val="1"/>
      <w:numFmt w:val="lowerLetter"/>
      <w:lvlText w:val="%5."/>
      <w:lvlJc w:val="left"/>
      <w:pPr>
        <w:ind w:left="3702" w:hanging="360"/>
      </w:pPr>
    </w:lvl>
    <w:lvl w:ilvl="5" w:tplc="0409001B" w:tentative="1">
      <w:start w:val="1"/>
      <w:numFmt w:val="lowerRoman"/>
      <w:lvlText w:val="%6."/>
      <w:lvlJc w:val="right"/>
      <w:pPr>
        <w:ind w:left="4422" w:hanging="180"/>
      </w:pPr>
    </w:lvl>
    <w:lvl w:ilvl="6" w:tplc="0409000F" w:tentative="1">
      <w:start w:val="1"/>
      <w:numFmt w:val="decimal"/>
      <w:lvlText w:val="%7."/>
      <w:lvlJc w:val="left"/>
      <w:pPr>
        <w:ind w:left="5142" w:hanging="360"/>
      </w:pPr>
    </w:lvl>
    <w:lvl w:ilvl="7" w:tplc="04090019" w:tentative="1">
      <w:start w:val="1"/>
      <w:numFmt w:val="lowerLetter"/>
      <w:lvlText w:val="%8."/>
      <w:lvlJc w:val="left"/>
      <w:pPr>
        <w:ind w:left="5862" w:hanging="360"/>
      </w:pPr>
    </w:lvl>
    <w:lvl w:ilvl="8" w:tplc="04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567742"/>
    <w:multiLevelType w:val="hybridMultilevel"/>
    <w:tmpl w:val="67325B3C"/>
    <w:lvl w:ilvl="0" w:tplc="A754B9DC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7F734C"/>
    <w:multiLevelType w:val="hybridMultilevel"/>
    <w:tmpl w:val="EAC88786"/>
    <w:lvl w:ilvl="0" w:tplc="AA1A4238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color w:val="231F20"/>
        <w:sz w:val="22"/>
        <w:szCs w:val="22"/>
      </w:rPr>
    </w:lvl>
    <w:lvl w:ilvl="1" w:tplc="C8AA9BF0">
      <w:start w:val="1"/>
      <w:numFmt w:val="bullet"/>
      <w:lvlText w:val="•"/>
      <w:lvlJc w:val="left"/>
      <w:pPr>
        <w:ind w:left="1133" w:hanging="360"/>
      </w:pPr>
      <w:rPr>
        <w:rFonts w:hint="default"/>
      </w:rPr>
    </w:lvl>
    <w:lvl w:ilvl="2" w:tplc="DE60AED6">
      <w:start w:val="1"/>
      <w:numFmt w:val="bullet"/>
      <w:lvlText w:val="•"/>
      <w:lvlJc w:val="left"/>
      <w:pPr>
        <w:ind w:left="1822" w:hanging="360"/>
      </w:pPr>
      <w:rPr>
        <w:rFonts w:hint="default"/>
      </w:rPr>
    </w:lvl>
    <w:lvl w:ilvl="3" w:tplc="B57AC0C2">
      <w:start w:val="1"/>
      <w:numFmt w:val="bullet"/>
      <w:lvlText w:val="•"/>
      <w:lvlJc w:val="left"/>
      <w:pPr>
        <w:ind w:left="2510" w:hanging="360"/>
      </w:pPr>
      <w:rPr>
        <w:rFonts w:hint="default"/>
      </w:rPr>
    </w:lvl>
    <w:lvl w:ilvl="4" w:tplc="4CE8D774">
      <w:start w:val="1"/>
      <w:numFmt w:val="bullet"/>
      <w:lvlText w:val="•"/>
      <w:lvlJc w:val="left"/>
      <w:pPr>
        <w:ind w:left="3199" w:hanging="360"/>
      </w:pPr>
      <w:rPr>
        <w:rFonts w:hint="default"/>
      </w:rPr>
    </w:lvl>
    <w:lvl w:ilvl="5" w:tplc="1A58198C">
      <w:start w:val="1"/>
      <w:numFmt w:val="bullet"/>
      <w:lvlText w:val="•"/>
      <w:lvlJc w:val="left"/>
      <w:pPr>
        <w:ind w:left="3887" w:hanging="360"/>
      </w:pPr>
      <w:rPr>
        <w:rFonts w:hint="default"/>
      </w:rPr>
    </w:lvl>
    <w:lvl w:ilvl="6" w:tplc="7A2096AA">
      <w:start w:val="1"/>
      <w:numFmt w:val="bullet"/>
      <w:lvlText w:val="•"/>
      <w:lvlJc w:val="left"/>
      <w:pPr>
        <w:ind w:left="4576" w:hanging="360"/>
      </w:pPr>
      <w:rPr>
        <w:rFonts w:hint="default"/>
      </w:rPr>
    </w:lvl>
    <w:lvl w:ilvl="7" w:tplc="8E9EBB58">
      <w:start w:val="1"/>
      <w:numFmt w:val="bullet"/>
      <w:lvlText w:val="•"/>
      <w:lvlJc w:val="left"/>
      <w:pPr>
        <w:ind w:left="5264" w:hanging="360"/>
      </w:pPr>
      <w:rPr>
        <w:rFonts w:hint="default"/>
      </w:rPr>
    </w:lvl>
    <w:lvl w:ilvl="8" w:tplc="A5F8CC46">
      <w:start w:val="1"/>
      <w:numFmt w:val="bullet"/>
      <w:lvlText w:val="•"/>
      <w:lvlJc w:val="left"/>
      <w:pPr>
        <w:ind w:left="5953" w:hanging="360"/>
      </w:pPr>
      <w:rPr>
        <w:rFonts w:hint="default"/>
      </w:rPr>
    </w:lvl>
  </w:abstractNum>
  <w:abstractNum w:abstractNumId="6" w15:restartNumberingAfterBreak="0">
    <w:nsid w:val="718E33B9"/>
    <w:multiLevelType w:val="hybridMultilevel"/>
    <w:tmpl w:val="67325B3C"/>
    <w:lvl w:ilvl="0" w:tplc="A754B9DC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5F4F35"/>
    <w:multiLevelType w:val="hybridMultilevel"/>
    <w:tmpl w:val="D8444BE0"/>
    <w:lvl w:ilvl="0" w:tplc="375888D8">
      <w:start w:val="1"/>
      <w:numFmt w:val="upperRoman"/>
      <w:lvlText w:val="%1."/>
      <w:lvlJc w:val="left"/>
      <w:pPr>
        <w:ind w:left="822" w:hanging="704"/>
      </w:pPr>
      <w:rPr>
        <w:rFonts w:ascii="Times New Roman" w:eastAsia="Times New Roman" w:hAnsi="Times New Roman" w:hint="default"/>
        <w:color w:val="231F20"/>
        <w:spacing w:val="-4"/>
        <w:sz w:val="24"/>
        <w:szCs w:val="24"/>
      </w:rPr>
    </w:lvl>
    <w:lvl w:ilvl="1" w:tplc="524A51DA">
      <w:start w:val="1"/>
      <w:numFmt w:val="bullet"/>
      <w:lvlText w:val="•"/>
      <w:lvlJc w:val="left"/>
      <w:pPr>
        <w:ind w:left="1771" w:hanging="704"/>
      </w:pPr>
      <w:rPr>
        <w:rFonts w:hint="default"/>
      </w:rPr>
    </w:lvl>
    <w:lvl w:ilvl="2" w:tplc="94B6B584">
      <w:start w:val="1"/>
      <w:numFmt w:val="bullet"/>
      <w:lvlText w:val="•"/>
      <w:lvlJc w:val="left"/>
      <w:pPr>
        <w:ind w:left="2721" w:hanging="704"/>
      </w:pPr>
      <w:rPr>
        <w:rFonts w:hint="default"/>
      </w:rPr>
    </w:lvl>
    <w:lvl w:ilvl="3" w:tplc="3824136C">
      <w:start w:val="1"/>
      <w:numFmt w:val="bullet"/>
      <w:lvlText w:val="•"/>
      <w:lvlJc w:val="left"/>
      <w:pPr>
        <w:ind w:left="3670" w:hanging="704"/>
      </w:pPr>
      <w:rPr>
        <w:rFonts w:hint="default"/>
      </w:rPr>
    </w:lvl>
    <w:lvl w:ilvl="4" w:tplc="6DCA653C">
      <w:start w:val="1"/>
      <w:numFmt w:val="bullet"/>
      <w:lvlText w:val="•"/>
      <w:lvlJc w:val="left"/>
      <w:pPr>
        <w:ind w:left="4620" w:hanging="704"/>
      </w:pPr>
      <w:rPr>
        <w:rFonts w:hint="default"/>
      </w:rPr>
    </w:lvl>
    <w:lvl w:ilvl="5" w:tplc="11BA8340">
      <w:start w:val="1"/>
      <w:numFmt w:val="bullet"/>
      <w:lvlText w:val="•"/>
      <w:lvlJc w:val="left"/>
      <w:pPr>
        <w:ind w:left="5570" w:hanging="704"/>
      </w:pPr>
      <w:rPr>
        <w:rFonts w:hint="default"/>
      </w:rPr>
    </w:lvl>
    <w:lvl w:ilvl="6" w:tplc="96222F78">
      <w:start w:val="1"/>
      <w:numFmt w:val="bullet"/>
      <w:lvlText w:val="•"/>
      <w:lvlJc w:val="left"/>
      <w:pPr>
        <w:ind w:left="6519" w:hanging="704"/>
      </w:pPr>
      <w:rPr>
        <w:rFonts w:hint="default"/>
      </w:rPr>
    </w:lvl>
    <w:lvl w:ilvl="7" w:tplc="5F080938">
      <w:start w:val="1"/>
      <w:numFmt w:val="bullet"/>
      <w:lvlText w:val="•"/>
      <w:lvlJc w:val="left"/>
      <w:pPr>
        <w:ind w:left="7469" w:hanging="704"/>
      </w:pPr>
      <w:rPr>
        <w:rFonts w:hint="default"/>
      </w:rPr>
    </w:lvl>
    <w:lvl w:ilvl="8" w:tplc="FC3E9A0C">
      <w:start w:val="1"/>
      <w:numFmt w:val="bullet"/>
      <w:lvlText w:val="•"/>
      <w:lvlJc w:val="left"/>
      <w:pPr>
        <w:ind w:left="8418" w:hanging="704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3"/>
  </w:num>
  <w:num w:numId="9">
    <w:abstractNumId w:val="3"/>
  </w:num>
  <w:num w:numId="10">
    <w:abstractNumId w:val="3"/>
  </w:num>
  <w:num w:numId="11">
    <w:abstractNumId w:val="2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1140"/>
    <w:rsid w:val="00002DEC"/>
    <w:rsid w:val="000065AC"/>
    <w:rsid w:val="00006A0A"/>
    <w:rsid w:val="000072EC"/>
    <w:rsid w:val="00050BC7"/>
    <w:rsid w:val="000648B0"/>
    <w:rsid w:val="00064B90"/>
    <w:rsid w:val="0007374A"/>
    <w:rsid w:val="00075176"/>
    <w:rsid w:val="00080404"/>
    <w:rsid w:val="00084742"/>
    <w:rsid w:val="000B0A75"/>
    <w:rsid w:val="000B2E68"/>
    <w:rsid w:val="000C3708"/>
    <w:rsid w:val="000C3761"/>
    <w:rsid w:val="000C5221"/>
    <w:rsid w:val="000C7373"/>
    <w:rsid w:val="000D7C3C"/>
    <w:rsid w:val="000E313B"/>
    <w:rsid w:val="000E3E9D"/>
    <w:rsid w:val="000F2931"/>
    <w:rsid w:val="000F4BB1"/>
    <w:rsid w:val="001278AE"/>
    <w:rsid w:val="00135082"/>
    <w:rsid w:val="00135DC7"/>
    <w:rsid w:val="00140D9B"/>
    <w:rsid w:val="001418FE"/>
    <w:rsid w:val="00141B8E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1F177D"/>
    <w:rsid w:val="0020674E"/>
    <w:rsid w:val="00211CA3"/>
    <w:rsid w:val="00222A49"/>
    <w:rsid w:val="0022552E"/>
    <w:rsid w:val="00227E68"/>
    <w:rsid w:val="00232F7C"/>
    <w:rsid w:val="00236443"/>
    <w:rsid w:val="00260C95"/>
    <w:rsid w:val="00261247"/>
    <w:rsid w:val="00264652"/>
    <w:rsid w:val="0026674F"/>
    <w:rsid w:val="002672DD"/>
    <w:rsid w:val="00282084"/>
    <w:rsid w:val="00291052"/>
    <w:rsid w:val="002B5E79"/>
    <w:rsid w:val="002C0859"/>
    <w:rsid w:val="002C46F8"/>
    <w:rsid w:val="002F1947"/>
    <w:rsid w:val="00306D94"/>
    <w:rsid w:val="003100B5"/>
    <w:rsid w:val="003125DF"/>
    <w:rsid w:val="00330A0B"/>
    <w:rsid w:val="00335736"/>
    <w:rsid w:val="00347A5F"/>
    <w:rsid w:val="00350A3E"/>
    <w:rsid w:val="003563D2"/>
    <w:rsid w:val="00376FA5"/>
    <w:rsid w:val="003A1479"/>
    <w:rsid w:val="003A1813"/>
    <w:rsid w:val="003B7D82"/>
    <w:rsid w:val="003C4644"/>
    <w:rsid w:val="003C5BE3"/>
    <w:rsid w:val="004071C7"/>
    <w:rsid w:val="00413A7C"/>
    <w:rsid w:val="004141D1"/>
    <w:rsid w:val="004141DD"/>
    <w:rsid w:val="00461804"/>
    <w:rsid w:val="00466810"/>
    <w:rsid w:val="004816B5"/>
    <w:rsid w:val="00483DD2"/>
    <w:rsid w:val="00494E6F"/>
    <w:rsid w:val="004A1B4D"/>
    <w:rsid w:val="004A58DD"/>
    <w:rsid w:val="004A6119"/>
    <w:rsid w:val="004A6217"/>
    <w:rsid w:val="004B47DC"/>
    <w:rsid w:val="004D2FF5"/>
    <w:rsid w:val="004E3DF6"/>
    <w:rsid w:val="004E75B3"/>
    <w:rsid w:val="004F04BA"/>
    <w:rsid w:val="004F0EFF"/>
    <w:rsid w:val="0050093F"/>
    <w:rsid w:val="00507703"/>
    <w:rsid w:val="00514788"/>
    <w:rsid w:val="00514F71"/>
    <w:rsid w:val="00515BF9"/>
    <w:rsid w:val="00521FF6"/>
    <w:rsid w:val="005310E5"/>
    <w:rsid w:val="0054371B"/>
    <w:rsid w:val="0055463F"/>
    <w:rsid w:val="0056615E"/>
    <w:rsid w:val="005666F2"/>
    <w:rsid w:val="0057515F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10420"/>
    <w:rsid w:val="00613929"/>
    <w:rsid w:val="00622BB5"/>
    <w:rsid w:val="006535ED"/>
    <w:rsid w:val="00655345"/>
    <w:rsid w:val="00672536"/>
    <w:rsid w:val="00681EDC"/>
    <w:rsid w:val="00683FE6"/>
    <w:rsid w:val="0068649F"/>
    <w:rsid w:val="00686507"/>
    <w:rsid w:val="00687189"/>
    <w:rsid w:val="00697CCC"/>
    <w:rsid w:val="006A481B"/>
    <w:rsid w:val="006B13B7"/>
    <w:rsid w:val="006B2942"/>
    <w:rsid w:val="006B3994"/>
    <w:rsid w:val="006C0E45"/>
    <w:rsid w:val="006C5943"/>
    <w:rsid w:val="006D0ECE"/>
    <w:rsid w:val="006D4829"/>
    <w:rsid w:val="006F3B38"/>
    <w:rsid w:val="006F6745"/>
    <w:rsid w:val="00700314"/>
    <w:rsid w:val="007137A4"/>
    <w:rsid w:val="0074778B"/>
    <w:rsid w:val="007535D9"/>
    <w:rsid w:val="007623D6"/>
    <w:rsid w:val="0077225E"/>
    <w:rsid w:val="00793F48"/>
    <w:rsid w:val="007B337D"/>
    <w:rsid w:val="007B35B2"/>
    <w:rsid w:val="007B3CBE"/>
    <w:rsid w:val="007D1FFF"/>
    <w:rsid w:val="007D42A0"/>
    <w:rsid w:val="007E685C"/>
    <w:rsid w:val="007F5A9C"/>
    <w:rsid w:val="007F6108"/>
    <w:rsid w:val="007F7097"/>
    <w:rsid w:val="008067A6"/>
    <w:rsid w:val="008140CC"/>
    <w:rsid w:val="008251B3"/>
    <w:rsid w:val="00844F1D"/>
    <w:rsid w:val="0084749F"/>
    <w:rsid w:val="00864202"/>
    <w:rsid w:val="008773FE"/>
    <w:rsid w:val="008B5443"/>
    <w:rsid w:val="008C7EEB"/>
    <w:rsid w:val="008D0DEF"/>
    <w:rsid w:val="008D2256"/>
    <w:rsid w:val="008D5E3D"/>
    <w:rsid w:val="00906C30"/>
    <w:rsid w:val="0090737A"/>
    <w:rsid w:val="00917E38"/>
    <w:rsid w:val="00925466"/>
    <w:rsid w:val="009372FB"/>
    <w:rsid w:val="0096108C"/>
    <w:rsid w:val="00963BA0"/>
    <w:rsid w:val="00967764"/>
    <w:rsid w:val="009810EE"/>
    <w:rsid w:val="00984CC9"/>
    <w:rsid w:val="00990E51"/>
    <w:rsid w:val="0099233F"/>
    <w:rsid w:val="009B54A0"/>
    <w:rsid w:val="009C0DB2"/>
    <w:rsid w:val="009C6405"/>
    <w:rsid w:val="009E2725"/>
    <w:rsid w:val="009F6B2C"/>
    <w:rsid w:val="00A11F20"/>
    <w:rsid w:val="00A30799"/>
    <w:rsid w:val="00A52E46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A79B2"/>
    <w:rsid w:val="00AC6EB8"/>
    <w:rsid w:val="00AD39DA"/>
    <w:rsid w:val="00AE5772"/>
    <w:rsid w:val="00AF22AD"/>
    <w:rsid w:val="00AF5107"/>
    <w:rsid w:val="00B06264"/>
    <w:rsid w:val="00B07C8F"/>
    <w:rsid w:val="00B225BD"/>
    <w:rsid w:val="00B275D4"/>
    <w:rsid w:val="00B4321F"/>
    <w:rsid w:val="00B533FE"/>
    <w:rsid w:val="00B55B66"/>
    <w:rsid w:val="00B63782"/>
    <w:rsid w:val="00B75051"/>
    <w:rsid w:val="00B765D8"/>
    <w:rsid w:val="00B77CC5"/>
    <w:rsid w:val="00B859DE"/>
    <w:rsid w:val="00B86731"/>
    <w:rsid w:val="00B91EB1"/>
    <w:rsid w:val="00BA0508"/>
    <w:rsid w:val="00BB7B19"/>
    <w:rsid w:val="00BD0E59"/>
    <w:rsid w:val="00BD3B63"/>
    <w:rsid w:val="00BE3444"/>
    <w:rsid w:val="00BF2EC3"/>
    <w:rsid w:val="00C12D2F"/>
    <w:rsid w:val="00C277A8"/>
    <w:rsid w:val="00C309AE"/>
    <w:rsid w:val="00C365CE"/>
    <w:rsid w:val="00C371E1"/>
    <w:rsid w:val="00C417EB"/>
    <w:rsid w:val="00C528AE"/>
    <w:rsid w:val="00C77F14"/>
    <w:rsid w:val="00C81126"/>
    <w:rsid w:val="00C86B0C"/>
    <w:rsid w:val="00CD0906"/>
    <w:rsid w:val="00CD2455"/>
    <w:rsid w:val="00CD3F10"/>
    <w:rsid w:val="00CE45B0"/>
    <w:rsid w:val="00CF1393"/>
    <w:rsid w:val="00D0014D"/>
    <w:rsid w:val="00D15AF2"/>
    <w:rsid w:val="00D22819"/>
    <w:rsid w:val="00D511F0"/>
    <w:rsid w:val="00D54EE5"/>
    <w:rsid w:val="00D61092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462B"/>
    <w:rsid w:val="00DE50CB"/>
    <w:rsid w:val="00DE7EF6"/>
    <w:rsid w:val="00E16FA4"/>
    <w:rsid w:val="00E206AE"/>
    <w:rsid w:val="00E229C1"/>
    <w:rsid w:val="00E23397"/>
    <w:rsid w:val="00E32CD7"/>
    <w:rsid w:val="00E44EE1"/>
    <w:rsid w:val="00E5241D"/>
    <w:rsid w:val="00E5680C"/>
    <w:rsid w:val="00E61A16"/>
    <w:rsid w:val="00E76267"/>
    <w:rsid w:val="00EA535B"/>
    <w:rsid w:val="00EA6DC0"/>
    <w:rsid w:val="00EC579D"/>
    <w:rsid w:val="00ED5BDC"/>
    <w:rsid w:val="00ED7DAC"/>
    <w:rsid w:val="00EF1B17"/>
    <w:rsid w:val="00F067A6"/>
    <w:rsid w:val="00F20B25"/>
    <w:rsid w:val="00F212F3"/>
    <w:rsid w:val="00F70C03"/>
    <w:rsid w:val="00F9084A"/>
    <w:rsid w:val="00FA0572"/>
    <w:rsid w:val="00FB6E40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1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semiHidden/>
    <w:unhideWhenUsed/>
    <w:rsid w:val="006535ED"/>
    <w:rPr>
      <w:color w:val="5D295F" w:themeColor="followedHyperlink"/>
      <w:u w:val="single"/>
    </w:rPr>
  </w:style>
  <w:style w:type="paragraph" w:customStyle="1" w:styleId="Default">
    <w:name w:val="Default"/>
    <w:rsid w:val="00906C30"/>
    <w:pPr>
      <w:autoSpaceDE w:val="0"/>
      <w:autoSpaceDN w:val="0"/>
      <w:adjustRightInd w:val="0"/>
      <w:spacing w:before="0" w:line="240" w:lineRule="auto"/>
    </w:pPr>
    <w:rPr>
      <w:rFonts w:ascii="Times New Roman" w:eastAsiaTheme="minorHAnsi" w:hAnsi="Times New Roman"/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hyperlink" Target="http://www.dot.state.mn.us/caes/index.html" TargetMode="External"/><Relationship Id="rId26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hyperlink" Target="http://dotapp7.dot.state.mn.us/eDIGS_guest/DMResultSet/download?docId=617906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://www.dot.state.mn.us/planning/hpdp/" TargetMode="External"/><Relationship Id="rId25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yperlink" Target="http://dotapp7.dot.state.mn.us/edms/download?docId=636152" TargetMode="External"/><Relationship Id="rId20" Type="http://schemas.openxmlformats.org/officeDocument/2006/relationships/hyperlink" Target="http://dotapp7.dot.state.mn.us/eDIGS_guest/DMResultSet/download?docId=61790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hyperlink" Target="http://dotapp7.dot.state.mn.us/eDIGS_guest/DMResultSet/download?docId=1954370" TargetMode="External"/><Relationship Id="rId23" Type="http://schemas.openxmlformats.org/officeDocument/2006/relationships/hyperlink" Target="http://www.dot.state.mn.us/consult/prequal/documents/cadd2.doc" TargetMode="External"/><Relationship Id="rId28" Type="http://schemas.openxmlformats.org/officeDocument/2006/relationships/footer" Target="footer5.xml"/><Relationship Id="rId10" Type="http://schemas.openxmlformats.org/officeDocument/2006/relationships/header" Target="header2.xml"/><Relationship Id="rId19" Type="http://schemas.openxmlformats.org/officeDocument/2006/relationships/hyperlink" Target="http://www.dot.state.mn.us/planning/hpdp/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http://dotapp7.dot.state.mn.us/edms/download?docId=2056603" TargetMode="External"/><Relationship Id="rId27" Type="http://schemas.openxmlformats.org/officeDocument/2006/relationships/header" Target="header6.xml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44C71A-09FC-45AE-BAC5-37DF4C965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3</Pages>
  <Words>1000</Words>
  <Characters>5705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6692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2019-04-17T20:33:00Z</dcterms:created>
  <dcterms:modified xsi:type="dcterms:W3CDTF">2019-04-23T16:11:00Z</dcterms:modified>
  <cp:category>template</cp:category>
  <cp:contentStatus>active</cp:contentStatus>
</cp:coreProperties>
</file>