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5355" w:rsidRPr="00834E94" w:rsidRDefault="00D65355" w:rsidP="00D65355">
      <w:pPr>
        <w:pStyle w:val="Headline"/>
        <w:rPr>
          <w:rFonts w:ascii="Times New Roman" w:hAnsi="Times New Roman"/>
          <w:b/>
          <w:sz w:val="22"/>
          <w:szCs w:val="22"/>
        </w:rPr>
      </w:pPr>
      <w:r w:rsidRPr="00834E94">
        <w:rPr>
          <w:rFonts w:ascii="Times New Roman" w:hAnsi="Times New Roman"/>
          <w:b/>
          <w:sz w:val="22"/>
          <w:szCs w:val="22"/>
        </w:rPr>
        <w:t>Program Overview</w:t>
      </w:r>
    </w:p>
    <w:p w:rsidR="00D65355" w:rsidRPr="00834E94" w:rsidRDefault="00D65355" w:rsidP="00D65355">
      <w:pPr>
        <w:pStyle w:val="Headline"/>
        <w:rPr>
          <w:rFonts w:ascii="Times New Roman" w:hAnsi="Times New Roman"/>
          <w:sz w:val="22"/>
          <w:szCs w:val="22"/>
        </w:rPr>
      </w:pPr>
      <w:r w:rsidRPr="00834E94">
        <w:rPr>
          <w:rFonts w:ascii="Times New Roman" w:hAnsi="Times New Roman"/>
          <w:sz w:val="22"/>
          <w:szCs w:val="22"/>
        </w:rPr>
        <w:t xml:space="preserve">This </w:t>
      </w:r>
      <w:r w:rsidR="00A2102B">
        <w:rPr>
          <w:rFonts w:ascii="Times New Roman" w:hAnsi="Times New Roman"/>
          <w:sz w:val="22"/>
          <w:szCs w:val="22"/>
        </w:rPr>
        <w:t>General Engnieering Consultant (</w:t>
      </w:r>
      <w:r w:rsidRPr="00834E94">
        <w:rPr>
          <w:rFonts w:ascii="Times New Roman" w:hAnsi="Times New Roman"/>
          <w:sz w:val="22"/>
          <w:szCs w:val="22"/>
        </w:rPr>
        <w:t>GEC</w:t>
      </w:r>
      <w:r w:rsidR="00A2102B">
        <w:rPr>
          <w:rFonts w:ascii="Times New Roman" w:hAnsi="Times New Roman"/>
          <w:sz w:val="22"/>
          <w:szCs w:val="22"/>
        </w:rPr>
        <w:t>)</w:t>
      </w:r>
      <w:r w:rsidRPr="00834E94">
        <w:rPr>
          <w:rFonts w:ascii="Times New Roman" w:hAnsi="Times New Roman"/>
          <w:sz w:val="22"/>
          <w:szCs w:val="22"/>
        </w:rPr>
        <w:t xml:space="preserve"> Master Contract Program support</w:t>
      </w:r>
      <w:r w:rsidR="00834E94">
        <w:rPr>
          <w:rFonts w:ascii="Times New Roman" w:hAnsi="Times New Roman"/>
          <w:sz w:val="22"/>
          <w:szCs w:val="22"/>
        </w:rPr>
        <w:t>s</w:t>
      </w:r>
      <w:r w:rsidRPr="00834E94">
        <w:rPr>
          <w:rFonts w:ascii="Times New Roman" w:hAnsi="Times New Roman"/>
          <w:sz w:val="22"/>
          <w:szCs w:val="22"/>
        </w:rPr>
        <w:t xml:space="preserve"> the Department’s needs for preconstruction design bid build project activities and services. There are five Master Contract GEC consultants, and their Master Contracts define the general terms and conditions under which preconstruction services will be conducted. As specific </w:t>
      </w:r>
      <w:r w:rsidR="007974CD" w:rsidRPr="00834E94">
        <w:rPr>
          <w:rFonts w:ascii="Times New Roman" w:hAnsi="Times New Roman"/>
          <w:sz w:val="22"/>
          <w:szCs w:val="22"/>
        </w:rPr>
        <w:t xml:space="preserve">needs </w:t>
      </w:r>
      <w:r w:rsidRPr="00834E94">
        <w:rPr>
          <w:rFonts w:ascii="Times New Roman" w:hAnsi="Times New Roman"/>
          <w:sz w:val="22"/>
          <w:szCs w:val="22"/>
        </w:rPr>
        <w:t>are identified, Work Order Contracts will be executed to clearly define tasks, schedules, deliverables, staffing, and costs necessary to deliver the specific project tasks.</w:t>
      </w:r>
    </w:p>
    <w:p w:rsidR="00D65355" w:rsidRPr="00834E94" w:rsidRDefault="00D65355" w:rsidP="00D65355">
      <w:pPr>
        <w:pStyle w:val="Headline"/>
        <w:rPr>
          <w:rFonts w:ascii="Times New Roman" w:hAnsi="Times New Roman"/>
          <w:sz w:val="22"/>
          <w:szCs w:val="22"/>
        </w:rPr>
      </w:pPr>
    </w:p>
    <w:p w:rsidR="00D65355" w:rsidRPr="00834E94" w:rsidRDefault="00D65355" w:rsidP="00D65355">
      <w:pPr>
        <w:pStyle w:val="Headline"/>
        <w:rPr>
          <w:rFonts w:ascii="Times New Roman" w:hAnsi="Times New Roman"/>
          <w:sz w:val="22"/>
          <w:szCs w:val="22"/>
        </w:rPr>
      </w:pPr>
      <w:r w:rsidRPr="00834E94">
        <w:rPr>
          <w:rFonts w:ascii="Times New Roman" w:hAnsi="Times New Roman"/>
          <w:sz w:val="22"/>
          <w:szCs w:val="22"/>
        </w:rPr>
        <w:t xml:space="preserve">The Program </w:t>
      </w:r>
      <w:r w:rsidR="00834E94">
        <w:rPr>
          <w:rFonts w:ascii="Times New Roman" w:hAnsi="Times New Roman"/>
          <w:sz w:val="22"/>
          <w:szCs w:val="22"/>
        </w:rPr>
        <w:t xml:space="preserve">is </w:t>
      </w:r>
      <w:r w:rsidRPr="00834E94">
        <w:rPr>
          <w:rFonts w:ascii="Times New Roman" w:hAnsi="Times New Roman"/>
          <w:sz w:val="22"/>
          <w:szCs w:val="22"/>
        </w:rPr>
        <w:t xml:space="preserve">administered and managed by Chris Roy, Director of MnDOT’s Office of Project Management and Technical Support.  Work Order Contracts related to specific projects, will be administered and managed by MnDOT’s Office of Project Management and Technical Support in close coordination with other districts and offices within MnDOT.  </w:t>
      </w:r>
    </w:p>
    <w:p w:rsidR="00D65355" w:rsidRPr="00834E94" w:rsidRDefault="00D65355" w:rsidP="00D65355">
      <w:pPr>
        <w:pStyle w:val="Headline"/>
        <w:rPr>
          <w:rFonts w:ascii="Times New Roman" w:hAnsi="Times New Roman"/>
          <w:sz w:val="22"/>
          <w:szCs w:val="22"/>
        </w:rPr>
      </w:pPr>
    </w:p>
    <w:p w:rsidR="00D65355" w:rsidRPr="00834E94" w:rsidRDefault="00D65355" w:rsidP="00D65355">
      <w:pPr>
        <w:pStyle w:val="Headline"/>
        <w:rPr>
          <w:rFonts w:ascii="Times New Roman" w:hAnsi="Times New Roman"/>
          <w:b/>
          <w:sz w:val="22"/>
          <w:szCs w:val="22"/>
        </w:rPr>
      </w:pPr>
      <w:r w:rsidRPr="00834E94">
        <w:rPr>
          <w:rFonts w:ascii="Times New Roman" w:hAnsi="Times New Roman"/>
          <w:b/>
          <w:sz w:val="22"/>
          <w:szCs w:val="22"/>
        </w:rPr>
        <w:t>What type of work can this Program be used for?</w:t>
      </w:r>
    </w:p>
    <w:p w:rsidR="00D65355" w:rsidRPr="00834E94" w:rsidRDefault="00D65355" w:rsidP="00D65355">
      <w:pPr>
        <w:pStyle w:val="Headline"/>
        <w:rPr>
          <w:rFonts w:ascii="Times New Roman" w:hAnsi="Times New Roman"/>
          <w:sz w:val="22"/>
          <w:szCs w:val="22"/>
        </w:rPr>
      </w:pPr>
      <w:r w:rsidRPr="00834E94">
        <w:rPr>
          <w:rFonts w:ascii="Times New Roman" w:hAnsi="Times New Roman"/>
          <w:sz w:val="22"/>
          <w:szCs w:val="22"/>
        </w:rPr>
        <w:t>Project Development.  This includes, but is not limited to:</w:t>
      </w:r>
    </w:p>
    <w:p w:rsidR="00D65355" w:rsidRPr="00834E94" w:rsidRDefault="00D65355" w:rsidP="00D65355">
      <w:pPr>
        <w:pStyle w:val="Headline"/>
        <w:numPr>
          <w:ilvl w:val="0"/>
          <w:numId w:val="9"/>
        </w:numPr>
        <w:ind w:left="360"/>
        <w:rPr>
          <w:rFonts w:ascii="Times New Roman" w:hAnsi="Times New Roman"/>
          <w:sz w:val="22"/>
          <w:szCs w:val="22"/>
        </w:rPr>
      </w:pPr>
      <w:r w:rsidRPr="00834E94">
        <w:rPr>
          <w:rFonts w:ascii="Times New Roman" w:hAnsi="Times New Roman"/>
          <w:sz w:val="22"/>
          <w:szCs w:val="22"/>
        </w:rPr>
        <w:t xml:space="preserve"> Bridge Specifications and Design Criteria</w:t>
      </w:r>
    </w:p>
    <w:p w:rsidR="00D65355" w:rsidRPr="00834E94" w:rsidRDefault="00D65355" w:rsidP="00D65355">
      <w:pPr>
        <w:pStyle w:val="Headline"/>
        <w:numPr>
          <w:ilvl w:val="0"/>
          <w:numId w:val="9"/>
        </w:numPr>
        <w:ind w:left="360"/>
        <w:rPr>
          <w:rFonts w:ascii="Times New Roman" w:hAnsi="Times New Roman"/>
          <w:sz w:val="22"/>
          <w:szCs w:val="22"/>
        </w:rPr>
      </w:pPr>
      <w:r w:rsidRPr="00834E94">
        <w:rPr>
          <w:rFonts w:ascii="Times New Roman" w:hAnsi="Times New Roman"/>
          <w:sz w:val="22"/>
          <w:szCs w:val="22"/>
        </w:rPr>
        <w:t xml:space="preserve"> Preliminary Bridge Plan</w:t>
      </w:r>
    </w:p>
    <w:p w:rsidR="00D65355" w:rsidRPr="00834E94" w:rsidRDefault="00D65355" w:rsidP="00D65355">
      <w:pPr>
        <w:pStyle w:val="Headline"/>
        <w:numPr>
          <w:ilvl w:val="0"/>
          <w:numId w:val="9"/>
        </w:numPr>
        <w:ind w:left="360"/>
        <w:rPr>
          <w:rFonts w:ascii="Times New Roman" w:hAnsi="Times New Roman"/>
          <w:sz w:val="22"/>
          <w:szCs w:val="22"/>
        </w:rPr>
      </w:pPr>
      <w:r w:rsidRPr="00834E94">
        <w:rPr>
          <w:rFonts w:ascii="Times New Roman" w:hAnsi="Times New Roman"/>
          <w:sz w:val="22"/>
          <w:szCs w:val="22"/>
        </w:rPr>
        <w:t xml:space="preserve"> Bridge Visual Quality</w:t>
      </w:r>
    </w:p>
    <w:p w:rsidR="00D65355" w:rsidRPr="00834E94" w:rsidRDefault="00D65355" w:rsidP="00D65355">
      <w:pPr>
        <w:pStyle w:val="Headline"/>
        <w:numPr>
          <w:ilvl w:val="0"/>
          <w:numId w:val="9"/>
        </w:numPr>
        <w:ind w:left="360"/>
        <w:rPr>
          <w:rFonts w:ascii="Times New Roman" w:hAnsi="Times New Roman"/>
          <w:sz w:val="22"/>
          <w:szCs w:val="22"/>
        </w:rPr>
      </w:pPr>
      <w:r w:rsidRPr="00834E94">
        <w:rPr>
          <w:rFonts w:ascii="Times New Roman" w:hAnsi="Times New Roman"/>
          <w:sz w:val="22"/>
          <w:szCs w:val="22"/>
        </w:rPr>
        <w:t xml:space="preserve"> Noise Analysis</w:t>
      </w:r>
    </w:p>
    <w:p w:rsidR="00D65355" w:rsidRPr="00834E94" w:rsidRDefault="00D65355" w:rsidP="00D65355">
      <w:pPr>
        <w:pStyle w:val="Headline"/>
        <w:numPr>
          <w:ilvl w:val="0"/>
          <w:numId w:val="9"/>
        </w:numPr>
        <w:ind w:left="360"/>
        <w:rPr>
          <w:rFonts w:ascii="Times New Roman" w:hAnsi="Times New Roman"/>
          <w:sz w:val="22"/>
          <w:szCs w:val="22"/>
        </w:rPr>
      </w:pPr>
      <w:r w:rsidRPr="00834E94">
        <w:rPr>
          <w:rFonts w:ascii="Times New Roman" w:hAnsi="Times New Roman"/>
          <w:sz w:val="22"/>
          <w:szCs w:val="22"/>
        </w:rPr>
        <w:t xml:space="preserve"> Environmental Documentation</w:t>
      </w:r>
    </w:p>
    <w:p w:rsidR="00D65355" w:rsidRPr="00834E94" w:rsidRDefault="00D65355" w:rsidP="00D65355">
      <w:pPr>
        <w:pStyle w:val="Headline"/>
        <w:numPr>
          <w:ilvl w:val="0"/>
          <w:numId w:val="10"/>
        </w:numPr>
        <w:ind w:left="360"/>
        <w:rPr>
          <w:rFonts w:ascii="Times New Roman" w:hAnsi="Times New Roman"/>
          <w:sz w:val="22"/>
          <w:szCs w:val="22"/>
        </w:rPr>
      </w:pPr>
      <w:r w:rsidRPr="00834E94">
        <w:rPr>
          <w:rFonts w:ascii="Times New Roman" w:hAnsi="Times New Roman"/>
          <w:sz w:val="22"/>
          <w:szCs w:val="22"/>
        </w:rPr>
        <w:t xml:space="preserve"> Geometric Layout</w:t>
      </w:r>
    </w:p>
    <w:p w:rsidR="00D65355" w:rsidRPr="00834E94" w:rsidRDefault="00D65355" w:rsidP="00D65355">
      <w:pPr>
        <w:pStyle w:val="Headline"/>
        <w:numPr>
          <w:ilvl w:val="0"/>
          <w:numId w:val="11"/>
        </w:numPr>
        <w:ind w:left="360"/>
        <w:rPr>
          <w:rFonts w:ascii="Times New Roman" w:hAnsi="Times New Roman"/>
          <w:sz w:val="22"/>
          <w:szCs w:val="22"/>
        </w:rPr>
      </w:pPr>
      <w:r w:rsidRPr="00834E94">
        <w:rPr>
          <w:rFonts w:ascii="Times New Roman" w:hAnsi="Times New Roman"/>
          <w:sz w:val="22"/>
          <w:szCs w:val="22"/>
        </w:rPr>
        <w:t xml:space="preserve"> Traffic Engineering and Forecasting</w:t>
      </w:r>
    </w:p>
    <w:p w:rsidR="00D65355" w:rsidRPr="00834E94" w:rsidRDefault="00D65355" w:rsidP="00D65355">
      <w:pPr>
        <w:pStyle w:val="Headline"/>
        <w:numPr>
          <w:ilvl w:val="0"/>
          <w:numId w:val="11"/>
        </w:numPr>
        <w:ind w:left="360"/>
        <w:rPr>
          <w:rFonts w:ascii="Times New Roman" w:hAnsi="Times New Roman"/>
          <w:sz w:val="22"/>
          <w:szCs w:val="22"/>
        </w:rPr>
      </w:pPr>
      <w:r w:rsidRPr="00834E94">
        <w:rPr>
          <w:rFonts w:ascii="Times New Roman" w:hAnsi="Times New Roman"/>
          <w:sz w:val="22"/>
          <w:szCs w:val="22"/>
        </w:rPr>
        <w:t xml:space="preserve"> Surveying</w:t>
      </w:r>
    </w:p>
    <w:p w:rsidR="00D65355" w:rsidRPr="00834E94" w:rsidRDefault="00D65355" w:rsidP="00D65355">
      <w:pPr>
        <w:pStyle w:val="Headline"/>
        <w:numPr>
          <w:ilvl w:val="0"/>
          <w:numId w:val="11"/>
        </w:numPr>
        <w:ind w:left="360"/>
        <w:rPr>
          <w:rFonts w:ascii="Times New Roman" w:hAnsi="Times New Roman"/>
          <w:sz w:val="22"/>
          <w:szCs w:val="22"/>
        </w:rPr>
      </w:pPr>
      <w:r w:rsidRPr="00834E94">
        <w:rPr>
          <w:rFonts w:ascii="Times New Roman" w:hAnsi="Times New Roman"/>
          <w:sz w:val="22"/>
          <w:szCs w:val="22"/>
        </w:rPr>
        <w:t xml:space="preserve"> Public Involvement Meeting</w:t>
      </w:r>
    </w:p>
    <w:p w:rsidR="00D65355" w:rsidRPr="00834E94" w:rsidRDefault="00D65355" w:rsidP="00D65355">
      <w:pPr>
        <w:pStyle w:val="Headline"/>
        <w:numPr>
          <w:ilvl w:val="0"/>
          <w:numId w:val="12"/>
        </w:numPr>
        <w:ind w:left="360"/>
        <w:rPr>
          <w:rFonts w:ascii="Times New Roman" w:hAnsi="Times New Roman"/>
          <w:sz w:val="22"/>
          <w:szCs w:val="22"/>
        </w:rPr>
      </w:pPr>
      <w:r w:rsidRPr="00834E94">
        <w:rPr>
          <w:rFonts w:ascii="Times New Roman" w:hAnsi="Times New Roman"/>
          <w:sz w:val="22"/>
          <w:szCs w:val="22"/>
        </w:rPr>
        <w:t xml:space="preserve"> Economic Analysis </w:t>
      </w:r>
    </w:p>
    <w:p w:rsidR="00D65355" w:rsidRPr="00834E94" w:rsidRDefault="00D65355" w:rsidP="00D65355">
      <w:pPr>
        <w:pStyle w:val="Headline"/>
        <w:numPr>
          <w:ilvl w:val="0"/>
          <w:numId w:val="12"/>
        </w:numPr>
        <w:ind w:left="360"/>
        <w:rPr>
          <w:rFonts w:ascii="Times New Roman" w:hAnsi="Times New Roman"/>
          <w:sz w:val="22"/>
          <w:szCs w:val="22"/>
        </w:rPr>
      </w:pPr>
      <w:r w:rsidRPr="00834E94">
        <w:rPr>
          <w:rFonts w:ascii="Times New Roman" w:hAnsi="Times New Roman"/>
          <w:sz w:val="22"/>
          <w:szCs w:val="22"/>
        </w:rPr>
        <w:t xml:space="preserve"> Special Project Documents </w:t>
      </w:r>
    </w:p>
    <w:p w:rsidR="00D65355" w:rsidRPr="00834E94" w:rsidRDefault="00D65355" w:rsidP="00D65355">
      <w:pPr>
        <w:pStyle w:val="Headline"/>
        <w:numPr>
          <w:ilvl w:val="0"/>
          <w:numId w:val="12"/>
        </w:numPr>
        <w:ind w:left="360"/>
        <w:rPr>
          <w:rFonts w:ascii="Times New Roman" w:hAnsi="Times New Roman"/>
          <w:sz w:val="22"/>
          <w:szCs w:val="22"/>
        </w:rPr>
      </w:pPr>
      <w:r w:rsidRPr="00834E94">
        <w:rPr>
          <w:rFonts w:ascii="Times New Roman" w:hAnsi="Times New Roman"/>
          <w:sz w:val="22"/>
          <w:szCs w:val="22"/>
        </w:rPr>
        <w:t xml:space="preserve"> Preliminary/Final Hydraulics Design</w:t>
      </w:r>
    </w:p>
    <w:p w:rsidR="00D65355" w:rsidRPr="00834E94" w:rsidRDefault="00D65355" w:rsidP="00D65355">
      <w:pPr>
        <w:pStyle w:val="Headline"/>
        <w:numPr>
          <w:ilvl w:val="0"/>
          <w:numId w:val="12"/>
        </w:numPr>
        <w:ind w:left="360"/>
        <w:rPr>
          <w:rFonts w:ascii="Times New Roman" w:hAnsi="Times New Roman"/>
          <w:sz w:val="22"/>
          <w:szCs w:val="22"/>
        </w:rPr>
      </w:pPr>
      <w:r w:rsidRPr="00834E94">
        <w:rPr>
          <w:rFonts w:ascii="Times New Roman" w:hAnsi="Times New Roman"/>
          <w:sz w:val="22"/>
          <w:szCs w:val="22"/>
        </w:rPr>
        <w:t xml:space="preserve"> Pavement Type Selection</w:t>
      </w:r>
    </w:p>
    <w:p w:rsidR="00D65355" w:rsidRPr="00834E94" w:rsidRDefault="00D65355" w:rsidP="00D65355">
      <w:pPr>
        <w:pStyle w:val="Headline"/>
        <w:numPr>
          <w:ilvl w:val="0"/>
          <w:numId w:val="12"/>
        </w:numPr>
        <w:ind w:left="360"/>
        <w:rPr>
          <w:rFonts w:ascii="Times New Roman" w:hAnsi="Times New Roman"/>
          <w:sz w:val="22"/>
          <w:szCs w:val="22"/>
        </w:rPr>
      </w:pPr>
      <w:r w:rsidRPr="00834E94">
        <w:rPr>
          <w:rFonts w:ascii="Times New Roman" w:hAnsi="Times New Roman"/>
          <w:sz w:val="22"/>
          <w:szCs w:val="22"/>
        </w:rPr>
        <w:t xml:space="preserve"> Soils Survey and Letter</w:t>
      </w:r>
    </w:p>
    <w:p w:rsidR="00D65355" w:rsidRPr="00834E94" w:rsidRDefault="00D65355" w:rsidP="00D65355">
      <w:pPr>
        <w:pStyle w:val="Headline"/>
        <w:numPr>
          <w:ilvl w:val="0"/>
          <w:numId w:val="12"/>
        </w:numPr>
        <w:ind w:left="360"/>
        <w:rPr>
          <w:rFonts w:ascii="Times New Roman" w:hAnsi="Times New Roman"/>
          <w:sz w:val="22"/>
          <w:szCs w:val="22"/>
        </w:rPr>
      </w:pPr>
      <w:r w:rsidRPr="00834E94">
        <w:rPr>
          <w:rFonts w:ascii="Times New Roman" w:hAnsi="Times New Roman"/>
          <w:sz w:val="22"/>
          <w:szCs w:val="22"/>
        </w:rPr>
        <w:t xml:space="preserve"> Soils Review and Approval</w:t>
      </w:r>
    </w:p>
    <w:p w:rsidR="00D65355" w:rsidRPr="00834E94" w:rsidRDefault="00D65355" w:rsidP="00D65355">
      <w:pPr>
        <w:pStyle w:val="Headline"/>
        <w:numPr>
          <w:ilvl w:val="0"/>
          <w:numId w:val="12"/>
        </w:numPr>
        <w:ind w:left="360"/>
        <w:rPr>
          <w:rFonts w:ascii="Times New Roman" w:hAnsi="Times New Roman"/>
          <w:sz w:val="22"/>
          <w:szCs w:val="22"/>
        </w:rPr>
      </w:pPr>
      <w:r w:rsidRPr="00834E94">
        <w:rPr>
          <w:rFonts w:ascii="Times New Roman" w:hAnsi="Times New Roman"/>
          <w:sz w:val="22"/>
          <w:szCs w:val="22"/>
        </w:rPr>
        <w:t xml:space="preserve"> Foundation Recommendations</w:t>
      </w:r>
    </w:p>
    <w:p w:rsidR="00D65355" w:rsidRPr="00834E94" w:rsidRDefault="00D65355" w:rsidP="00D65355">
      <w:pPr>
        <w:pStyle w:val="Headline"/>
        <w:numPr>
          <w:ilvl w:val="0"/>
          <w:numId w:val="12"/>
        </w:numPr>
        <w:ind w:left="360"/>
        <w:rPr>
          <w:rFonts w:ascii="Times New Roman" w:hAnsi="Times New Roman"/>
          <w:sz w:val="22"/>
          <w:szCs w:val="22"/>
        </w:rPr>
      </w:pPr>
      <w:r w:rsidRPr="00834E94">
        <w:rPr>
          <w:rFonts w:ascii="Times New Roman" w:hAnsi="Times New Roman"/>
          <w:sz w:val="22"/>
          <w:szCs w:val="22"/>
        </w:rPr>
        <w:t xml:space="preserve"> Utility Coordination</w:t>
      </w:r>
    </w:p>
    <w:p w:rsidR="00D65355" w:rsidRPr="00834E94" w:rsidRDefault="00D65355" w:rsidP="00D65355">
      <w:pPr>
        <w:pStyle w:val="Headline"/>
        <w:numPr>
          <w:ilvl w:val="0"/>
          <w:numId w:val="12"/>
        </w:numPr>
        <w:ind w:left="360"/>
        <w:rPr>
          <w:rFonts w:ascii="Times New Roman" w:hAnsi="Times New Roman"/>
          <w:sz w:val="22"/>
          <w:szCs w:val="22"/>
        </w:rPr>
      </w:pPr>
      <w:r w:rsidRPr="00834E94">
        <w:rPr>
          <w:rFonts w:ascii="Times New Roman" w:hAnsi="Times New Roman"/>
          <w:sz w:val="22"/>
          <w:szCs w:val="22"/>
        </w:rPr>
        <w:t xml:space="preserve"> Project Cost Estimating (inc.conceptual and contractor style estimates)</w:t>
      </w:r>
    </w:p>
    <w:p w:rsidR="00D65355" w:rsidRPr="00834E94" w:rsidRDefault="00D65355" w:rsidP="00D65355">
      <w:pPr>
        <w:pStyle w:val="Headline"/>
        <w:numPr>
          <w:ilvl w:val="0"/>
          <w:numId w:val="12"/>
        </w:numPr>
        <w:ind w:left="360"/>
        <w:rPr>
          <w:rFonts w:ascii="Times New Roman" w:hAnsi="Times New Roman"/>
          <w:sz w:val="22"/>
          <w:szCs w:val="22"/>
        </w:rPr>
      </w:pPr>
      <w:r w:rsidRPr="00834E94">
        <w:rPr>
          <w:rFonts w:ascii="Times New Roman" w:hAnsi="Times New Roman"/>
          <w:sz w:val="22"/>
          <w:szCs w:val="22"/>
        </w:rPr>
        <w:t xml:space="preserve"> Road Design</w:t>
      </w:r>
    </w:p>
    <w:p w:rsidR="00D65355" w:rsidRPr="00834E94" w:rsidRDefault="00D65355" w:rsidP="00D65355">
      <w:pPr>
        <w:pStyle w:val="Headline"/>
        <w:numPr>
          <w:ilvl w:val="0"/>
          <w:numId w:val="12"/>
        </w:numPr>
        <w:ind w:left="360"/>
        <w:rPr>
          <w:rFonts w:ascii="Times New Roman" w:hAnsi="Times New Roman"/>
          <w:sz w:val="22"/>
          <w:szCs w:val="22"/>
        </w:rPr>
      </w:pPr>
      <w:r w:rsidRPr="00834E94">
        <w:rPr>
          <w:rFonts w:ascii="Times New Roman" w:hAnsi="Times New Roman"/>
          <w:sz w:val="22"/>
          <w:szCs w:val="22"/>
        </w:rPr>
        <w:t xml:space="preserve"> Permits</w:t>
      </w:r>
    </w:p>
    <w:p w:rsidR="00D65355" w:rsidRPr="00834E94" w:rsidRDefault="00D65355" w:rsidP="00D65355">
      <w:pPr>
        <w:pStyle w:val="Headline"/>
        <w:numPr>
          <w:ilvl w:val="0"/>
          <w:numId w:val="12"/>
        </w:numPr>
        <w:ind w:left="360"/>
        <w:rPr>
          <w:rFonts w:ascii="Times New Roman" w:hAnsi="Times New Roman"/>
          <w:sz w:val="22"/>
          <w:szCs w:val="22"/>
        </w:rPr>
      </w:pPr>
      <w:r w:rsidRPr="00834E94">
        <w:rPr>
          <w:rFonts w:ascii="Times New Roman" w:hAnsi="Times New Roman"/>
          <w:sz w:val="22"/>
          <w:szCs w:val="22"/>
        </w:rPr>
        <w:t xml:space="preserve"> Agreements</w:t>
      </w:r>
    </w:p>
    <w:p w:rsidR="00D65355" w:rsidRPr="00834E94" w:rsidRDefault="00D65355" w:rsidP="00D65355">
      <w:pPr>
        <w:pStyle w:val="Headline"/>
        <w:numPr>
          <w:ilvl w:val="0"/>
          <w:numId w:val="12"/>
        </w:numPr>
        <w:ind w:left="360"/>
        <w:rPr>
          <w:rFonts w:ascii="Times New Roman" w:hAnsi="Times New Roman"/>
          <w:sz w:val="22"/>
          <w:szCs w:val="22"/>
        </w:rPr>
      </w:pPr>
      <w:r w:rsidRPr="00834E94">
        <w:rPr>
          <w:rFonts w:ascii="Times New Roman" w:hAnsi="Times New Roman"/>
          <w:sz w:val="22"/>
          <w:szCs w:val="22"/>
        </w:rPr>
        <w:t xml:space="preserve"> Right-of-Way</w:t>
      </w:r>
    </w:p>
    <w:p w:rsidR="00D65355" w:rsidRPr="00834E94" w:rsidRDefault="00D65355" w:rsidP="00D65355">
      <w:pPr>
        <w:pStyle w:val="Headline"/>
        <w:numPr>
          <w:ilvl w:val="0"/>
          <w:numId w:val="12"/>
        </w:numPr>
        <w:ind w:left="360"/>
        <w:rPr>
          <w:rFonts w:ascii="Times New Roman" w:hAnsi="Times New Roman"/>
          <w:sz w:val="22"/>
          <w:szCs w:val="22"/>
        </w:rPr>
      </w:pPr>
      <w:r w:rsidRPr="00834E94">
        <w:rPr>
          <w:rFonts w:ascii="Times New Roman" w:hAnsi="Times New Roman"/>
          <w:sz w:val="22"/>
          <w:szCs w:val="22"/>
        </w:rPr>
        <w:t xml:space="preserve"> Scoping</w:t>
      </w:r>
    </w:p>
    <w:p w:rsidR="00D65355" w:rsidRPr="00834E94" w:rsidRDefault="00D65355" w:rsidP="00D65355">
      <w:pPr>
        <w:pStyle w:val="Headline"/>
        <w:numPr>
          <w:ilvl w:val="0"/>
          <w:numId w:val="12"/>
        </w:numPr>
        <w:ind w:left="360"/>
        <w:rPr>
          <w:rFonts w:ascii="Times New Roman" w:hAnsi="Times New Roman"/>
          <w:sz w:val="22"/>
          <w:szCs w:val="22"/>
        </w:rPr>
      </w:pPr>
      <w:r w:rsidRPr="00834E94">
        <w:rPr>
          <w:rFonts w:ascii="Times New Roman" w:hAnsi="Times New Roman"/>
          <w:sz w:val="22"/>
          <w:szCs w:val="22"/>
        </w:rPr>
        <w:t xml:space="preserve"> Risk Analysis</w:t>
      </w:r>
    </w:p>
    <w:p w:rsidR="00D65355" w:rsidRPr="00834E94" w:rsidRDefault="00D65355" w:rsidP="00D65355">
      <w:pPr>
        <w:pStyle w:val="Headline"/>
        <w:numPr>
          <w:ilvl w:val="0"/>
          <w:numId w:val="12"/>
        </w:numPr>
        <w:ind w:left="360"/>
        <w:rPr>
          <w:rFonts w:ascii="Times New Roman" w:hAnsi="Times New Roman"/>
          <w:sz w:val="22"/>
          <w:szCs w:val="22"/>
        </w:rPr>
      </w:pPr>
      <w:r w:rsidRPr="00834E94">
        <w:rPr>
          <w:rFonts w:ascii="Times New Roman" w:hAnsi="Times New Roman"/>
          <w:sz w:val="22"/>
          <w:szCs w:val="22"/>
        </w:rPr>
        <w:t xml:space="preserve"> Alternative Procurement Methodologies</w:t>
      </w:r>
    </w:p>
    <w:p w:rsidR="00D65355" w:rsidRPr="00834E94" w:rsidRDefault="00D65355" w:rsidP="00D65355">
      <w:pPr>
        <w:pStyle w:val="Headline"/>
        <w:numPr>
          <w:ilvl w:val="0"/>
          <w:numId w:val="12"/>
        </w:numPr>
        <w:ind w:left="360"/>
        <w:rPr>
          <w:rFonts w:ascii="Times New Roman" w:hAnsi="Times New Roman"/>
          <w:sz w:val="22"/>
          <w:szCs w:val="22"/>
        </w:rPr>
      </w:pPr>
      <w:r w:rsidRPr="00834E94">
        <w:rPr>
          <w:rFonts w:ascii="Times New Roman" w:hAnsi="Times New Roman"/>
          <w:sz w:val="22"/>
          <w:szCs w:val="22"/>
        </w:rPr>
        <w:t xml:space="preserve"> State Project Management Staff Development</w:t>
      </w:r>
    </w:p>
    <w:p w:rsidR="00D65355" w:rsidRPr="00834E94" w:rsidRDefault="00D65355" w:rsidP="00D65355">
      <w:pPr>
        <w:pStyle w:val="Headline"/>
        <w:numPr>
          <w:ilvl w:val="0"/>
          <w:numId w:val="12"/>
        </w:numPr>
        <w:ind w:left="360"/>
        <w:rPr>
          <w:rFonts w:ascii="Times New Roman" w:hAnsi="Times New Roman"/>
          <w:sz w:val="22"/>
          <w:szCs w:val="22"/>
        </w:rPr>
      </w:pPr>
      <w:r w:rsidRPr="00834E94">
        <w:rPr>
          <w:rFonts w:ascii="Times New Roman" w:hAnsi="Times New Roman"/>
          <w:sz w:val="22"/>
          <w:szCs w:val="22"/>
        </w:rPr>
        <w:t xml:space="preserve"> Visualization, 3D Design and 4D Scheduling</w:t>
      </w:r>
    </w:p>
    <w:p w:rsidR="00D65355" w:rsidRPr="00834E94" w:rsidRDefault="00D65355" w:rsidP="00D65355">
      <w:pPr>
        <w:pStyle w:val="Headline"/>
        <w:numPr>
          <w:ilvl w:val="0"/>
          <w:numId w:val="12"/>
        </w:numPr>
        <w:ind w:left="360"/>
        <w:rPr>
          <w:rFonts w:ascii="Times New Roman" w:hAnsi="Times New Roman"/>
          <w:sz w:val="22"/>
          <w:szCs w:val="22"/>
        </w:rPr>
      </w:pPr>
      <w:r w:rsidRPr="00834E94">
        <w:rPr>
          <w:rFonts w:ascii="Times New Roman" w:hAnsi="Times New Roman"/>
          <w:sz w:val="22"/>
          <w:szCs w:val="22"/>
        </w:rPr>
        <w:t xml:space="preserve"> P6 Scheduling </w:t>
      </w:r>
    </w:p>
    <w:p w:rsidR="00D65355" w:rsidRPr="00834E94" w:rsidRDefault="00D65355" w:rsidP="00D65355">
      <w:pPr>
        <w:pStyle w:val="Headline"/>
        <w:rPr>
          <w:rFonts w:ascii="Times New Roman" w:hAnsi="Times New Roman"/>
          <w:b/>
          <w:sz w:val="22"/>
          <w:szCs w:val="22"/>
        </w:rPr>
      </w:pPr>
    </w:p>
    <w:p w:rsidR="00D65355" w:rsidRPr="00834E94" w:rsidRDefault="00D65355" w:rsidP="00D65355">
      <w:pPr>
        <w:pStyle w:val="Headline"/>
        <w:rPr>
          <w:rFonts w:ascii="Times New Roman" w:hAnsi="Times New Roman"/>
          <w:b/>
          <w:sz w:val="22"/>
          <w:szCs w:val="22"/>
        </w:rPr>
      </w:pPr>
      <w:r w:rsidRPr="00834E94">
        <w:rPr>
          <w:rFonts w:ascii="Times New Roman" w:hAnsi="Times New Roman"/>
          <w:b/>
          <w:sz w:val="22"/>
          <w:szCs w:val="22"/>
        </w:rPr>
        <w:t>GEC Master Contract Consultants:</w:t>
      </w:r>
    </w:p>
    <w:p w:rsidR="00D65355" w:rsidRPr="00834E94" w:rsidRDefault="00D65355" w:rsidP="00D65355">
      <w:pPr>
        <w:pStyle w:val="Headline"/>
        <w:rPr>
          <w:rFonts w:ascii="Times New Roman" w:hAnsi="Times New Roman"/>
          <w:sz w:val="22"/>
          <w:szCs w:val="22"/>
        </w:rPr>
      </w:pPr>
      <w:r w:rsidRPr="00834E94">
        <w:rPr>
          <w:rFonts w:ascii="Times New Roman" w:hAnsi="Times New Roman"/>
          <w:sz w:val="22"/>
          <w:szCs w:val="22"/>
          <w:u w:val="single"/>
        </w:rPr>
        <w:t>District 1</w:t>
      </w:r>
      <w:r w:rsidRPr="00834E94">
        <w:rPr>
          <w:rFonts w:ascii="Times New Roman" w:hAnsi="Times New Roman"/>
          <w:sz w:val="22"/>
          <w:szCs w:val="22"/>
        </w:rPr>
        <w:t xml:space="preserve">  </w:t>
      </w:r>
      <w:r w:rsidRPr="00834E94">
        <w:rPr>
          <w:rFonts w:ascii="Times New Roman" w:hAnsi="Times New Roman"/>
          <w:sz w:val="22"/>
          <w:szCs w:val="22"/>
          <w:u w:val="single"/>
        </w:rPr>
        <w:t>District 2</w:t>
      </w:r>
      <w:r w:rsidRPr="00834E94">
        <w:rPr>
          <w:rFonts w:ascii="Times New Roman" w:hAnsi="Times New Roman"/>
          <w:sz w:val="22"/>
          <w:szCs w:val="22"/>
        </w:rPr>
        <w:tab/>
        <w:t xml:space="preserve">  </w:t>
      </w:r>
      <w:r w:rsidRPr="00834E94">
        <w:rPr>
          <w:rFonts w:ascii="Times New Roman" w:hAnsi="Times New Roman"/>
          <w:sz w:val="22"/>
          <w:szCs w:val="22"/>
          <w:u w:val="single"/>
        </w:rPr>
        <w:t>District 3</w:t>
      </w:r>
      <w:r w:rsidRPr="00834E94">
        <w:rPr>
          <w:rFonts w:ascii="Times New Roman" w:hAnsi="Times New Roman"/>
          <w:sz w:val="22"/>
          <w:szCs w:val="22"/>
        </w:rPr>
        <w:t xml:space="preserve">   </w:t>
      </w:r>
      <w:r w:rsidRPr="00834E94">
        <w:rPr>
          <w:rFonts w:ascii="Times New Roman" w:hAnsi="Times New Roman"/>
          <w:sz w:val="22"/>
          <w:szCs w:val="22"/>
          <w:u w:val="single"/>
        </w:rPr>
        <w:t>District 4</w:t>
      </w:r>
      <w:r w:rsidRPr="00834E94">
        <w:rPr>
          <w:rFonts w:ascii="Times New Roman" w:hAnsi="Times New Roman"/>
          <w:sz w:val="22"/>
          <w:szCs w:val="22"/>
        </w:rPr>
        <w:t xml:space="preserve">        </w:t>
      </w:r>
      <w:r w:rsidRPr="00834E94">
        <w:rPr>
          <w:rFonts w:ascii="Times New Roman" w:hAnsi="Times New Roman"/>
          <w:sz w:val="22"/>
          <w:szCs w:val="22"/>
          <w:u w:val="single"/>
        </w:rPr>
        <w:t>Metro</w:t>
      </w:r>
      <w:r w:rsidRPr="00834E94">
        <w:rPr>
          <w:rFonts w:ascii="Times New Roman" w:hAnsi="Times New Roman"/>
          <w:sz w:val="22"/>
          <w:szCs w:val="22"/>
        </w:rPr>
        <w:tab/>
        <w:t xml:space="preserve">     </w:t>
      </w:r>
      <w:r w:rsidRPr="00834E94">
        <w:rPr>
          <w:rFonts w:ascii="Times New Roman" w:hAnsi="Times New Roman"/>
          <w:sz w:val="22"/>
          <w:szCs w:val="22"/>
          <w:u w:val="single"/>
        </w:rPr>
        <w:t>District 6</w:t>
      </w:r>
      <w:r w:rsidRPr="00834E94">
        <w:rPr>
          <w:rFonts w:ascii="Times New Roman" w:hAnsi="Times New Roman"/>
          <w:sz w:val="22"/>
          <w:szCs w:val="22"/>
        </w:rPr>
        <w:tab/>
        <w:t xml:space="preserve">    </w:t>
      </w:r>
      <w:r w:rsidRPr="00834E94">
        <w:rPr>
          <w:rFonts w:ascii="Times New Roman" w:hAnsi="Times New Roman"/>
          <w:sz w:val="22"/>
          <w:szCs w:val="22"/>
          <w:u w:val="single"/>
        </w:rPr>
        <w:t>District 7</w:t>
      </w:r>
      <w:r w:rsidRPr="00834E94">
        <w:rPr>
          <w:rFonts w:ascii="Times New Roman" w:hAnsi="Times New Roman"/>
          <w:sz w:val="22"/>
          <w:szCs w:val="22"/>
        </w:rPr>
        <w:tab/>
      </w:r>
      <w:r w:rsidRPr="00834E94">
        <w:rPr>
          <w:rFonts w:ascii="Times New Roman" w:hAnsi="Times New Roman"/>
          <w:sz w:val="22"/>
          <w:szCs w:val="22"/>
          <w:u w:val="single"/>
        </w:rPr>
        <w:t>District 8</w:t>
      </w:r>
    </w:p>
    <w:p w:rsidR="00D65355" w:rsidRPr="00834E94" w:rsidRDefault="00D65355" w:rsidP="00D65355">
      <w:pPr>
        <w:pStyle w:val="Headline"/>
        <w:rPr>
          <w:rFonts w:ascii="Times New Roman" w:hAnsi="Times New Roman"/>
          <w:sz w:val="22"/>
          <w:szCs w:val="22"/>
        </w:rPr>
      </w:pPr>
      <w:r w:rsidRPr="00834E94">
        <w:rPr>
          <w:rFonts w:ascii="Times New Roman" w:hAnsi="Times New Roman"/>
          <w:sz w:val="22"/>
          <w:szCs w:val="22"/>
        </w:rPr>
        <w:t>HDR</w:t>
      </w:r>
      <w:r w:rsidRPr="00834E94">
        <w:rPr>
          <w:rFonts w:ascii="Times New Roman" w:hAnsi="Times New Roman"/>
          <w:sz w:val="22"/>
          <w:szCs w:val="22"/>
        </w:rPr>
        <w:tab/>
        <w:t xml:space="preserve">     Stantec</w:t>
      </w:r>
      <w:r w:rsidRPr="00834E94">
        <w:rPr>
          <w:rFonts w:ascii="Times New Roman" w:hAnsi="Times New Roman"/>
          <w:sz w:val="22"/>
          <w:szCs w:val="22"/>
        </w:rPr>
        <w:tab/>
        <w:t xml:space="preserve">   HDR</w:t>
      </w:r>
      <w:r w:rsidRPr="00834E94">
        <w:rPr>
          <w:rFonts w:ascii="Times New Roman" w:hAnsi="Times New Roman"/>
          <w:sz w:val="22"/>
          <w:szCs w:val="22"/>
        </w:rPr>
        <w:tab/>
        <w:t xml:space="preserve">        Kimley Horn  HDR</w:t>
      </w:r>
      <w:r w:rsidRPr="00834E94">
        <w:rPr>
          <w:rFonts w:ascii="Times New Roman" w:hAnsi="Times New Roman"/>
          <w:sz w:val="22"/>
          <w:szCs w:val="22"/>
        </w:rPr>
        <w:tab/>
        <w:t xml:space="preserve">     Kimley Horn    Stantec</w:t>
      </w:r>
      <w:r w:rsidRPr="00834E94">
        <w:rPr>
          <w:rFonts w:ascii="Times New Roman" w:hAnsi="Times New Roman"/>
          <w:sz w:val="22"/>
          <w:szCs w:val="22"/>
        </w:rPr>
        <w:tab/>
        <w:t>Stantec</w:t>
      </w:r>
    </w:p>
    <w:p w:rsidR="00D65355" w:rsidRPr="00834E94" w:rsidRDefault="00D65355" w:rsidP="00D65355">
      <w:pPr>
        <w:pStyle w:val="Headline"/>
        <w:rPr>
          <w:rFonts w:ascii="Times New Roman" w:hAnsi="Times New Roman"/>
          <w:sz w:val="22"/>
          <w:szCs w:val="22"/>
        </w:rPr>
      </w:pPr>
      <w:r w:rsidRPr="00834E94">
        <w:rPr>
          <w:rFonts w:ascii="Times New Roman" w:hAnsi="Times New Roman"/>
          <w:sz w:val="22"/>
          <w:szCs w:val="22"/>
        </w:rPr>
        <w:t>TKDA</w:t>
      </w:r>
      <w:r w:rsidRPr="00834E94">
        <w:rPr>
          <w:rFonts w:ascii="Times New Roman" w:hAnsi="Times New Roman"/>
          <w:sz w:val="22"/>
          <w:szCs w:val="22"/>
        </w:rPr>
        <w:tab/>
        <w:t xml:space="preserve">     Kimley Horn  </w:t>
      </w:r>
      <w:r w:rsidR="00E87B37">
        <w:rPr>
          <w:rFonts w:ascii="Times New Roman" w:hAnsi="Times New Roman"/>
          <w:sz w:val="22"/>
          <w:szCs w:val="22"/>
        </w:rPr>
        <w:t xml:space="preserve"> </w:t>
      </w:r>
      <w:r w:rsidRPr="00834E94">
        <w:rPr>
          <w:rFonts w:ascii="Times New Roman" w:hAnsi="Times New Roman"/>
          <w:sz w:val="22"/>
          <w:szCs w:val="22"/>
        </w:rPr>
        <w:t xml:space="preserve">SRF         </w:t>
      </w:r>
      <w:r w:rsidR="00E87B37">
        <w:rPr>
          <w:rFonts w:ascii="Times New Roman" w:hAnsi="Times New Roman"/>
          <w:sz w:val="22"/>
          <w:szCs w:val="22"/>
        </w:rPr>
        <w:t xml:space="preserve">  </w:t>
      </w:r>
      <w:r w:rsidRPr="00834E94">
        <w:rPr>
          <w:rFonts w:ascii="Times New Roman" w:hAnsi="Times New Roman"/>
          <w:sz w:val="22"/>
          <w:szCs w:val="22"/>
        </w:rPr>
        <w:t>Stantec</w:t>
      </w:r>
      <w:r w:rsidRPr="00834E94">
        <w:rPr>
          <w:rFonts w:ascii="Times New Roman" w:hAnsi="Times New Roman"/>
          <w:sz w:val="22"/>
          <w:szCs w:val="22"/>
        </w:rPr>
        <w:tab/>
        <w:t xml:space="preserve">     Kimley Horn   </w:t>
      </w:r>
      <w:r w:rsidR="00E87B37">
        <w:rPr>
          <w:rFonts w:ascii="Times New Roman" w:hAnsi="Times New Roman"/>
          <w:sz w:val="22"/>
          <w:szCs w:val="22"/>
        </w:rPr>
        <w:t xml:space="preserve">  </w:t>
      </w:r>
      <w:r w:rsidRPr="00834E94">
        <w:rPr>
          <w:rFonts w:ascii="Times New Roman" w:hAnsi="Times New Roman"/>
          <w:sz w:val="22"/>
          <w:szCs w:val="22"/>
        </w:rPr>
        <w:t>SRF</w:t>
      </w:r>
      <w:r w:rsidRPr="00834E94">
        <w:rPr>
          <w:rFonts w:ascii="Times New Roman" w:hAnsi="Times New Roman"/>
          <w:sz w:val="22"/>
          <w:szCs w:val="22"/>
        </w:rPr>
        <w:tab/>
        <w:t xml:space="preserve">      </w:t>
      </w:r>
      <w:r w:rsidR="00E87B37">
        <w:rPr>
          <w:rFonts w:ascii="Times New Roman" w:hAnsi="Times New Roman"/>
          <w:sz w:val="22"/>
          <w:szCs w:val="22"/>
        </w:rPr>
        <w:t xml:space="preserve">           </w:t>
      </w:r>
      <w:r w:rsidRPr="00834E94">
        <w:rPr>
          <w:rFonts w:ascii="Times New Roman" w:hAnsi="Times New Roman"/>
          <w:sz w:val="22"/>
          <w:szCs w:val="22"/>
        </w:rPr>
        <w:t>TKDA</w:t>
      </w:r>
      <w:r w:rsidRPr="00834E94">
        <w:rPr>
          <w:rFonts w:ascii="Times New Roman" w:hAnsi="Times New Roman"/>
          <w:sz w:val="22"/>
          <w:szCs w:val="22"/>
        </w:rPr>
        <w:tab/>
        <w:t>TKDA</w:t>
      </w:r>
    </w:p>
    <w:p w:rsidR="00D65355" w:rsidRPr="00834E94" w:rsidRDefault="00D65355" w:rsidP="00D65355">
      <w:pPr>
        <w:pStyle w:val="Headline"/>
        <w:rPr>
          <w:rFonts w:ascii="Times New Roman" w:hAnsi="Times New Roman"/>
          <w:sz w:val="22"/>
          <w:szCs w:val="22"/>
        </w:rPr>
      </w:pPr>
      <w:r w:rsidRPr="00834E94">
        <w:rPr>
          <w:rFonts w:ascii="Times New Roman" w:hAnsi="Times New Roman"/>
          <w:sz w:val="22"/>
          <w:szCs w:val="22"/>
        </w:rPr>
        <w:tab/>
      </w:r>
      <w:r w:rsidRPr="00834E94">
        <w:rPr>
          <w:rFonts w:ascii="Times New Roman" w:hAnsi="Times New Roman"/>
          <w:sz w:val="22"/>
          <w:szCs w:val="22"/>
        </w:rPr>
        <w:tab/>
      </w:r>
      <w:r w:rsidRPr="00834E94">
        <w:rPr>
          <w:rFonts w:ascii="Times New Roman" w:hAnsi="Times New Roman"/>
          <w:sz w:val="22"/>
          <w:szCs w:val="22"/>
        </w:rPr>
        <w:tab/>
      </w:r>
      <w:r w:rsidRPr="00834E94">
        <w:rPr>
          <w:rFonts w:ascii="Times New Roman" w:hAnsi="Times New Roman"/>
          <w:sz w:val="22"/>
          <w:szCs w:val="22"/>
        </w:rPr>
        <w:tab/>
      </w:r>
      <w:r w:rsidRPr="00834E94">
        <w:rPr>
          <w:rFonts w:ascii="Times New Roman" w:hAnsi="Times New Roman"/>
          <w:sz w:val="22"/>
          <w:szCs w:val="22"/>
        </w:rPr>
        <w:tab/>
      </w:r>
      <w:r w:rsidRPr="00834E94">
        <w:rPr>
          <w:rFonts w:ascii="Times New Roman" w:hAnsi="Times New Roman"/>
          <w:sz w:val="22"/>
          <w:szCs w:val="22"/>
        </w:rPr>
        <w:tab/>
        <w:t xml:space="preserve">     SRF</w:t>
      </w:r>
    </w:p>
    <w:p w:rsidR="00D65355" w:rsidRPr="00834E94" w:rsidRDefault="00D65355" w:rsidP="00D65355">
      <w:pPr>
        <w:pStyle w:val="Headline"/>
        <w:ind w:left="720" w:firstLine="720"/>
        <w:rPr>
          <w:rFonts w:ascii="Times New Roman" w:hAnsi="Times New Roman"/>
          <w:sz w:val="22"/>
          <w:szCs w:val="22"/>
        </w:rPr>
      </w:pPr>
      <w:r w:rsidRPr="00834E94">
        <w:rPr>
          <w:rFonts w:ascii="Times New Roman" w:hAnsi="Times New Roman"/>
          <w:sz w:val="22"/>
          <w:szCs w:val="22"/>
        </w:rPr>
        <w:tab/>
      </w:r>
      <w:r w:rsidRPr="00834E94">
        <w:rPr>
          <w:rFonts w:ascii="Times New Roman" w:hAnsi="Times New Roman"/>
          <w:sz w:val="22"/>
          <w:szCs w:val="22"/>
        </w:rPr>
        <w:tab/>
      </w:r>
      <w:r w:rsidRPr="00834E94">
        <w:rPr>
          <w:rFonts w:ascii="Times New Roman" w:hAnsi="Times New Roman"/>
          <w:sz w:val="22"/>
          <w:szCs w:val="22"/>
        </w:rPr>
        <w:tab/>
      </w:r>
      <w:r w:rsidRPr="00834E94">
        <w:rPr>
          <w:rFonts w:ascii="Times New Roman" w:hAnsi="Times New Roman"/>
          <w:sz w:val="22"/>
          <w:szCs w:val="22"/>
        </w:rPr>
        <w:tab/>
        <w:t xml:space="preserve">     Stantec</w:t>
      </w:r>
    </w:p>
    <w:p w:rsidR="00D65355" w:rsidRPr="00834E94" w:rsidRDefault="00D65355" w:rsidP="00D65355">
      <w:pPr>
        <w:pStyle w:val="Headline"/>
        <w:ind w:left="720" w:firstLine="720"/>
        <w:rPr>
          <w:rFonts w:ascii="Times New Roman" w:hAnsi="Times New Roman"/>
          <w:sz w:val="22"/>
          <w:szCs w:val="22"/>
        </w:rPr>
      </w:pPr>
      <w:r w:rsidRPr="00834E94">
        <w:rPr>
          <w:rFonts w:ascii="Times New Roman" w:hAnsi="Times New Roman"/>
          <w:sz w:val="22"/>
          <w:szCs w:val="22"/>
        </w:rPr>
        <w:tab/>
      </w:r>
      <w:r w:rsidRPr="00834E94">
        <w:rPr>
          <w:rFonts w:ascii="Times New Roman" w:hAnsi="Times New Roman"/>
          <w:sz w:val="22"/>
          <w:szCs w:val="22"/>
        </w:rPr>
        <w:tab/>
      </w:r>
      <w:r w:rsidRPr="00834E94">
        <w:rPr>
          <w:rFonts w:ascii="Times New Roman" w:hAnsi="Times New Roman"/>
          <w:sz w:val="22"/>
          <w:szCs w:val="22"/>
        </w:rPr>
        <w:tab/>
      </w:r>
      <w:r w:rsidRPr="00834E94">
        <w:rPr>
          <w:rFonts w:ascii="Times New Roman" w:hAnsi="Times New Roman"/>
          <w:sz w:val="22"/>
          <w:szCs w:val="22"/>
        </w:rPr>
        <w:tab/>
        <w:t xml:space="preserve">     TKDA</w:t>
      </w:r>
    </w:p>
    <w:p w:rsidR="00D65355" w:rsidRPr="00834E94" w:rsidRDefault="00D65355" w:rsidP="00D65355">
      <w:pPr>
        <w:pStyle w:val="Headline"/>
        <w:rPr>
          <w:rFonts w:ascii="Times New Roman" w:hAnsi="Times New Roman"/>
          <w:sz w:val="22"/>
          <w:szCs w:val="22"/>
        </w:rPr>
      </w:pPr>
      <w:r w:rsidRPr="00834E94">
        <w:rPr>
          <w:rFonts w:ascii="Times New Roman" w:hAnsi="Times New Roman"/>
          <w:sz w:val="22"/>
          <w:szCs w:val="22"/>
        </w:rPr>
        <w:tab/>
      </w:r>
    </w:p>
    <w:p w:rsidR="00EB3839" w:rsidRDefault="00EB3839" w:rsidP="00D65355">
      <w:pPr>
        <w:pStyle w:val="Headline"/>
        <w:rPr>
          <w:rFonts w:ascii="Times New Roman" w:hAnsi="Times New Roman"/>
          <w:b/>
          <w:sz w:val="22"/>
          <w:szCs w:val="22"/>
        </w:rPr>
      </w:pPr>
    </w:p>
    <w:p w:rsidR="00834E94" w:rsidRPr="00834E94" w:rsidRDefault="00834E94" w:rsidP="00D65355">
      <w:pPr>
        <w:pStyle w:val="Headline"/>
        <w:rPr>
          <w:rFonts w:ascii="Times New Roman" w:hAnsi="Times New Roman"/>
          <w:b/>
          <w:sz w:val="22"/>
          <w:szCs w:val="22"/>
        </w:rPr>
      </w:pPr>
    </w:p>
    <w:p w:rsidR="00D65355" w:rsidRPr="00834E94" w:rsidRDefault="00D65355" w:rsidP="00D65355">
      <w:pPr>
        <w:pStyle w:val="Headline"/>
        <w:rPr>
          <w:rFonts w:ascii="Times New Roman" w:hAnsi="Times New Roman"/>
          <w:b/>
          <w:sz w:val="22"/>
          <w:szCs w:val="22"/>
        </w:rPr>
      </w:pPr>
      <w:r w:rsidRPr="00834E94">
        <w:rPr>
          <w:rFonts w:ascii="Times New Roman" w:hAnsi="Times New Roman"/>
          <w:b/>
          <w:sz w:val="22"/>
          <w:szCs w:val="22"/>
        </w:rPr>
        <w:lastRenderedPageBreak/>
        <w:t>When should I use this Program?</w:t>
      </w:r>
    </w:p>
    <w:p w:rsidR="00834E94" w:rsidRDefault="00D65355" w:rsidP="00D65355">
      <w:pPr>
        <w:pStyle w:val="Headline"/>
        <w:rPr>
          <w:rFonts w:ascii="Times New Roman" w:hAnsi="Times New Roman"/>
          <w:sz w:val="22"/>
          <w:szCs w:val="22"/>
        </w:rPr>
      </w:pPr>
      <w:r w:rsidRPr="00834E94">
        <w:rPr>
          <w:rFonts w:ascii="Times New Roman" w:hAnsi="Times New Roman"/>
          <w:sz w:val="22"/>
          <w:szCs w:val="22"/>
        </w:rPr>
        <w:t>This Program is beneficial when MnDOT must act quickly to meet time, resource, or planning constraints.  It  is appropriate for time-sensitive situations where a letting cannot be met and we do not have the time to procure a consultant with an existing method</w:t>
      </w:r>
      <w:r w:rsidR="00834E94">
        <w:rPr>
          <w:rFonts w:ascii="Times New Roman" w:hAnsi="Times New Roman"/>
          <w:sz w:val="22"/>
          <w:szCs w:val="22"/>
        </w:rPr>
        <w:t>.</w:t>
      </w:r>
    </w:p>
    <w:p w:rsidR="00834E94" w:rsidRDefault="00834E94" w:rsidP="00D65355">
      <w:pPr>
        <w:pStyle w:val="Headline"/>
        <w:rPr>
          <w:rFonts w:ascii="Times New Roman" w:hAnsi="Times New Roman"/>
          <w:sz w:val="22"/>
          <w:szCs w:val="22"/>
        </w:rPr>
      </w:pPr>
    </w:p>
    <w:p w:rsidR="00D65355" w:rsidRPr="00834E94" w:rsidRDefault="00D65355" w:rsidP="00D65355">
      <w:pPr>
        <w:pStyle w:val="Headline"/>
        <w:rPr>
          <w:rFonts w:ascii="Times New Roman" w:hAnsi="Times New Roman"/>
          <w:sz w:val="22"/>
          <w:szCs w:val="22"/>
        </w:rPr>
      </w:pPr>
      <w:r w:rsidRPr="00834E94">
        <w:rPr>
          <w:rFonts w:ascii="Times New Roman" w:hAnsi="Times New Roman"/>
          <w:sz w:val="22"/>
          <w:szCs w:val="22"/>
        </w:rPr>
        <w:t xml:space="preserve">For projects that fit under MnDOT’s Pre-qualification Program, you should utilize all levels (Direct Select, Letter of Interest  (LOI) and LOI/RFP) whenever possible.  For projects that are over $100K, this GEC Program provides a </w:t>
      </w:r>
      <w:r w:rsidRPr="00834E94">
        <w:rPr>
          <w:rFonts w:ascii="Times New Roman" w:hAnsi="Times New Roman"/>
          <w:sz w:val="22"/>
          <w:szCs w:val="22"/>
          <w:u w:val="single"/>
        </w:rPr>
        <w:t>significant</w:t>
      </w:r>
      <w:r w:rsidRPr="00834E94">
        <w:rPr>
          <w:rFonts w:ascii="Times New Roman" w:hAnsi="Times New Roman"/>
          <w:sz w:val="22"/>
          <w:szCs w:val="22"/>
        </w:rPr>
        <w:t xml:space="preserve"> time savings benefit (see below). However, for contracts under $100K, the GEC Program provides little time savings compared to the Pre-qualification Program.</w:t>
      </w:r>
    </w:p>
    <w:p w:rsidR="00D65355" w:rsidRPr="00834E94" w:rsidRDefault="00D65355" w:rsidP="00D65355">
      <w:pPr>
        <w:pStyle w:val="Headline"/>
        <w:rPr>
          <w:rFonts w:ascii="Times New Roman" w:hAnsi="Times New Roman"/>
          <w:b/>
          <w:sz w:val="22"/>
          <w:szCs w:val="22"/>
        </w:rPr>
      </w:pPr>
    </w:p>
    <w:p w:rsidR="00D65355" w:rsidRPr="00834E94" w:rsidRDefault="00EB3839" w:rsidP="00EB3839">
      <w:pPr>
        <w:pStyle w:val="Headline"/>
        <w:pBdr>
          <w:bottom w:val="single" w:sz="12" w:space="1" w:color="auto"/>
        </w:pBdr>
        <w:rPr>
          <w:rFonts w:ascii="Times New Roman" w:hAnsi="Times New Roman"/>
          <w:b/>
          <w:sz w:val="22"/>
          <w:szCs w:val="22"/>
        </w:rPr>
      </w:pPr>
      <w:r w:rsidRPr="00834E94">
        <w:rPr>
          <w:rFonts w:ascii="Times New Roman" w:hAnsi="Times New Roman"/>
          <w:b/>
          <w:sz w:val="22"/>
          <w:szCs w:val="22"/>
        </w:rPr>
        <w:t>District Process Instructions:</w:t>
      </w:r>
    </w:p>
    <w:p w:rsidR="00267851" w:rsidRPr="00834E94" w:rsidRDefault="00267851" w:rsidP="00784EAD">
      <w:pPr>
        <w:rPr>
          <w:sz w:val="22"/>
          <w:szCs w:val="22"/>
        </w:rPr>
      </w:pPr>
    </w:p>
    <w:p w:rsidR="0039518E" w:rsidRPr="00834E94" w:rsidRDefault="007B24E3" w:rsidP="0039518E">
      <w:pPr>
        <w:numPr>
          <w:ilvl w:val="0"/>
          <w:numId w:val="1"/>
        </w:numPr>
        <w:tabs>
          <w:tab w:val="left" w:pos="360"/>
        </w:tabs>
        <w:ind w:hanging="720"/>
        <w:rPr>
          <w:sz w:val="22"/>
          <w:szCs w:val="22"/>
          <w:u w:val="single"/>
        </w:rPr>
      </w:pPr>
      <w:r w:rsidRPr="00834E94">
        <w:rPr>
          <w:sz w:val="22"/>
          <w:szCs w:val="22"/>
        </w:rPr>
        <w:fldChar w:fldCharType="begin">
          <w:ffData>
            <w:name w:val="Check1"/>
            <w:enabled/>
            <w:calcOnExit w:val="0"/>
            <w:checkBox>
              <w:sizeAuto/>
              <w:default w:val="0"/>
              <w:checked w:val="0"/>
            </w:checkBox>
          </w:ffData>
        </w:fldChar>
      </w:r>
      <w:r w:rsidRPr="00834E94">
        <w:rPr>
          <w:sz w:val="22"/>
          <w:szCs w:val="22"/>
        </w:rPr>
        <w:instrText xml:space="preserve"> FORMCHECKBOX </w:instrText>
      </w:r>
      <w:r w:rsidR="00802A9F">
        <w:rPr>
          <w:sz w:val="22"/>
          <w:szCs w:val="22"/>
        </w:rPr>
      </w:r>
      <w:r w:rsidR="00802A9F">
        <w:rPr>
          <w:sz w:val="22"/>
          <w:szCs w:val="22"/>
        </w:rPr>
        <w:fldChar w:fldCharType="separate"/>
      </w:r>
      <w:r w:rsidRPr="00834E94">
        <w:rPr>
          <w:sz w:val="22"/>
          <w:szCs w:val="22"/>
        </w:rPr>
        <w:fldChar w:fldCharType="end"/>
      </w:r>
      <w:r w:rsidR="0039518E" w:rsidRPr="00834E94">
        <w:rPr>
          <w:sz w:val="22"/>
          <w:szCs w:val="22"/>
        </w:rPr>
        <w:tab/>
        <w:t xml:space="preserve">Email Chris Roy to propose the anticipated work order (copy Kelly Arneson and Melissa </w:t>
      </w:r>
      <w:r w:rsidR="00802A9F" w:rsidRPr="00802A9F">
        <w:rPr>
          <w:sz w:val="22"/>
          <w:szCs w:val="22"/>
        </w:rPr>
        <w:t>Brand</w:t>
      </w:r>
      <w:r w:rsidR="0039518E" w:rsidRPr="00834E94">
        <w:rPr>
          <w:sz w:val="22"/>
          <w:szCs w:val="22"/>
        </w:rPr>
        <w:t>).  Email must contain:</w:t>
      </w:r>
    </w:p>
    <w:p w:rsidR="0039518E" w:rsidRPr="00834E94" w:rsidRDefault="0039518E" w:rsidP="0039518E">
      <w:pPr>
        <w:pStyle w:val="ListParagraph"/>
        <w:numPr>
          <w:ilvl w:val="0"/>
          <w:numId w:val="13"/>
        </w:numPr>
        <w:tabs>
          <w:tab w:val="left" w:pos="360"/>
        </w:tabs>
        <w:rPr>
          <w:sz w:val="22"/>
          <w:szCs w:val="22"/>
        </w:rPr>
      </w:pPr>
      <w:r w:rsidRPr="00834E94">
        <w:rPr>
          <w:sz w:val="22"/>
          <w:szCs w:val="22"/>
        </w:rPr>
        <w:t xml:space="preserve">Brief </w:t>
      </w:r>
      <w:r w:rsidR="00B003AD">
        <w:rPr>
          <w:sz w:val="22"/>
          <w:szCs w:val="22"/>
        </w:rPr>
        <w:t>d</w:t>
      </w:r>
      <w:r w:rsidRPr="00834E94">
        <w:rPr>
          <w:sz w:val="22"/>
          <w:szCs w:val="22"/>
        </w:rPr>
        <w:t>escription of project</w:t>
      </w:r>
    </w:p>
    <w:p w:rsidR="0039518E" w:rsidRPr="00834E94" w:rsidRDefault="0039518E" w:rsidP="0039518E">
      <w:pPr>
        <w:pStyle w:val="ListParagraph"/>
        <w:numPr>
          <w:ilvl w:val="0"/>
          <w:numId w:val="13"/>
        </w:numPr>
        <w:tabs>
          <w:tab w:val="left" w:pos="360"/>
        </w:tabs>
        <w:rPr>
          <w:sz w:val="22"/>
          <w:szCs w:val="22"/>
        </w:rPr>
      </w:pPr>
      <w:r w:rsidRPr="00834E94">
        <w:rPr>
          <w:sz w:val="22"/>
          <w:szCs w:val="22"/>
        </w:rPr>
        <w:t>Brief justification for utilizing the Program as opposed to other contracting methods</w:t>
      </w:r>
    </w:p>
    <w:p w:rsidR="0039518E" w:rsidRPr="00834E94" w:rsidRDefault="0039518E" w:rsidP="0039518E">
      <w:pPr>
        <w:pStyle w:val="ListParagraph"/>
        <w:numPr>
          <w:ilvl w:val="0"/>
          <w:numId w:val="13"/>
        </w:numPr>
        <w:tabs>
          <w:tab w:val="left" w:pos="360"/>
        </w:tabs>
        <w:rPr>
          <w:sz w:val="22"/>
          <w:szCs w:val="22"/>
        </w:rPr>
      </w:pPr>
      <w:r w:rsidRPr="00834E94">
        <w:rPr>
          <w:sz w:val="22"/>
          <w:szCs w:val="22"/>
        </w:rPr>
        <w:t>Anticipated dollar value of work order</w:t>
      </w:r>
    </w:p>
    <w:p w:rsidR="0039518E" w:rsidRPr="00834E94" w:rsidRDefault="0039518E" w:rsidP="0039518E">
      <w:pPr>
        <w:pStyle w:val="ListParagraph"/>
        <w:numPr>
          <w:ilvl w:val="0"/>
          <w:numId w:val="13"/>
        </w:numPr>
        <w:tabs>
          <w:tab w:val="left" w:pos="360"/>
        </w:tabs>
        <w:rPr>
          <w:sz w:val="22"/>
          <w:szCs w:val="22"/>
        </w:rPr>
      </w:pPr>
      <w:r w:rsidRPr="00834E94">
        <w:rPr>
          <w:sz w:val="22"/>
          <w:szCs w:val="22"/>
        </w:rPr>
        <w:t>Attached draft scope of work</w:t>
      </w:r>
      <w:r w:rsidR="00B003AD">
        <w:rPr>
          <w:sz w:val="22"/>
          <w:szCs w:val="22"/>
        </w:rPr>
        <w:t xml:space="preserve"> (if available)</w:t>
      </w:r>
    </w:p>
    <w:p w:rsidR="0039518E" w:rsidRPr="00834E94" w:rsidRDefault="0039518E" w:rsidP="0039518E">
      <w:pPr>
        <w:tabs>
          <w:tab w:val="left" w:pos="360"/>
        </w:tabs>
        <w:rPr>
          <w:sz w:val="22"/>
          <w:szCs w:val="22"/>
        </w:rPr>
      </w:pPr>
      <w:r w:rsidRPr="00834E94">
        <w:rPr>
          <w:sz w:val="22"/>
          <w:szCs w:val="22"/>
        </w:rPr>
        <w:tab/>
      </w:r>
      <w:r w:rsidRPr="00834E94">
        <w:rPr>
          <w:sz w:val="22"/>
          <w:szCs w:val="22"/>
        </w:rPr>
        <w:tab/>
      </w:r>
    </w:p>
    <w:p w:rsidR="0039518E" w:rsidRPr="00834E94" w:rsidRDefault="0039518E" w:rsidP="0039518E">
      <w:pPr>
        <w:tabs>
          <w:tab w:val="left" w:pos="360"/>
        </w:tabs>
        <w:rPr>
          <w:sz w:val="22"/>
          <w:szCs w:val="22"/>
        </w:rPr>
      </w:pPr>
      <w:r w:rsidRPr="00834E94">
        <w:rPr>
          <w:sz w:val="22"/>
          <w:szCs w:val="22"/>
        </w:rPr>
        <w:tab/>
      </w:r>
      <w:r w:rsidRPr="00834E94">
        <w:rPr>
          <w:sz w:val="22"/>
          <w:szCs w:val="22"/>
        </w:rPr>
        <w:tab/>
        <w:t>Chris Roy and/or Kelly Arneson will email you:</w:t>
      </w:r>
    </w:p>
    <w:p w:rsidR="0039518E" w:rsidRPr="00834E94" w:rsidRDefault="0039518E" w:rsidP="0039518E">
      <w:pPr>
        <w:pStyle w:val="ListParagraph"/>
        <w:numPr>
          <w:ilvl w:val="0"/>
          <w:numId w:val="13"/>
        </w:numPr>
        <w:tabs>
          <w:tab w:val="left" w:pos="360"/>
        </w:tabs>
        <w:rPr>
          <w:sz w:val="22"/>
          <w:szCs w:val="22"/>
        </w:rPr>
      </w:pPr>
      <w:r w:rsidRPr="00834E94">
        <w:rPr>
          <w:sz w:val="22"/>
          <w:szCs w:val="22"/>
        </w:rPr>
        <w:t>Assigned Consultant</w:t>
      </w:r>
    </w:p>
    <w:p w:rsidR="0039518E" w:rsidRPr="00834E94" w:rsidRDefault="0039518E" w:rsidP="0039518E">
      <w:pPr>
        <w:pStyle w:val="ListParagraph"/>
        <w:numPr>
          <w:ilvl w:val="0"/>
          <w:numId w:val="13"/>
        </w:numPr>
        <w:tabs>
          <w:tab w:val="left" w:pos="360"/>
        </w:tabs>
        <w:rPr>
          <w:sz w:val="22"/>
          <w:szCs w:val="22"/>
        </w:rPr>
      </w:pPr>
      <w:r w:rsidRPr="00834E94">
        <w:rPr>
          <w:sz w:val="22"/>
          <w:szCs w:val="22"/>
        </w:rPr>
        <w:t>Work Order Contract Number</w:t>
      </w:r>
    </w:p>
    <w:p w:rsidR="0039518E" w:rsidRPr="00834E94" w:rsidRDefault="0039518E" w:rsidP="0039518E">
      <w:pPr>
        <w:tabs>
          <w:tab w:val="left" w:pos="360"/>
        </w:tabs>
        <w:ind w:left="720"/>
        <w:rPr>
          <w:sz w:val="22"/>
          <w:szCs w:val="22"/>
          <w:u w:val="single"/>
        </w:rPr>
      </w:pPr>
    </w:p>
    <w:p w:rsidR="0039518E" w:rsidRPr="00834E94" w:rsidRDefault="00784EAD" w:rsidP="0039518E">
      <w:pPr>
        <w:numPr>
          <w:ilvl w:val="0"/>
          <w:numId w:val="1"/>
        </w:numPr>
        <w:tabs>
          <w:tab w:val="num" w:pos="360"/>
          <w:tab w:val="left" w:pos="720"/>
        </w:tabs>
        <w:ind w:hanging="720"/>
        <w:rPr>
          <w:sz w:val="22"/>
          <w:szCs w:val="22"/>
          <w:u w:val="single"/>
        </w:rPr>
      </w:pPr>
      <w:r w:rsidRPr="00834E94">
        <w:rPr>
          <w:sz w:val="22"/>
          <w:szCs w:val="22"/>
        </w:rPr>
        <w:fldChar w:fldCharType="begin">
          <w:ffData>
            <w:name w:val="Check1"/>
            <w:enabled/>
            <w:calcOnExit w:val="0"/>
            <w:checkBox>
              <w:sizeAuto/>
              <w:default w:val="0"/>
              <w:checked w:val="0"/>
            </w:checkBox>
          </w:ffData>
        </w:fldChar>
      </w:r>
      <w:r w:rsidRPr="00834E94">
        <w:rPr>
          <w:sz w:val="22"/>
          <w:szCs w:val="22"/>
        </w:rPr>
        <w:instrText xml:space="preserve"> FORMCHECKBOX </w:instrText>
      </w:r>
      <w:r w:rsidR="00802A9F">
        <w:rPr>
          <w:sz w:val="22"/>
          <w:szCs w:val="22"/>
        </w:rPr>
      </w:r>
      <w:r w:rsidR="00802A9F">
        <w:rPr>
          <w:sz w:val="22"/>
          <w:szCs w:val="22"/>
        </w:rPr>
        <w:fldChar w:fldCharType="separate"/>
      </w:r>
      <w:r w:rsidRPr="00834E94">
        <w:rPr>
          <w:sz w:val="22"/>
          <w:szCs w:val="22"/>
        </w:rPr>
        <w:fldChar w:fldCharType="end"/>
      </w:r>
      <w:r w:rsidRPr="00834E94">
        <w:rPr>
          <w:sz w:val="22"/>
          <w:szCs w:val="22"/>
        </w:rPr>
        <w:tab/>
      </w:r>
      <w:r w:rsidR="0039518E" w:rsidRPr="00834E94">
        <w:rPr>
          <w:sz w:val="22"/>
          <w:szCs w:val="22"/>
        </w:rPr>
        <w:t>If TTAA applies, complete in-house estimate Privatization Form and email to Brad Hamilton.  If you need assistance with the in-house estimating form, contact Lynn Poirier.  Follow the TTAA process and guidance:</w:t>
      </w:r>
    </w:p>
    <w:p w:rsidR="0039518E" w:rsidRPr="00834E94" w:rsidRDefault="00802A9F" w:rsidP="0039518E">
      <w:pPr>
        <w:ind w:left="720"/>
        <w:rPr>
          <w:sz w:val="22"/>
          <w:szCs w:val="22"/>
          <w:u w:val="single"/>
        </w:rPr>
      </w:pPr>
      <w:hyperlink r:id="rId9" w:history="1">
        <w:r w:rsidR="0039518E" w:rsidRPr="00834E94">
          <w:rPr>
            <w:rStyle w:val="Hyperlink"/>
            <w:sz w:val="22"/>
            <w:szCs w:val="22"/>
          </w:rPr>
          <w:t>http://www.dot.state.mn.us/consult/training.html</w:t>
        </w:r>
      </w:hyperlink>
    </w:p>
    <w:p w:rsidR="0039518E" w:rsidRDefault="0039518E" w:rsidP="0039518E">
      <w:pPr>
        <w:tabs>
          <w:tab w:val="left" w:pos="720"/>
        </w:tabs>
        <w:ind w:left="720"/>
        <w:rPr>
          <w:sz w:val="22"/>
          <w:szCs w:val="22"/>
          <w:u w:val="single"/>
        </w:rPr>
      </w:pPr>
    </w:p>
    <w:p w:rsidR="002518EB" w:rsidRPr="00B003AD" w:rsidRDefault="00784EAD" w:rsidP="00B003AD">
      <w:pPr>
        <w:numPr>
          <w:ilvl w:val="0"/>
          <w:numId w:val="1"/>
        </w:numPr>
        <w:tabs>
          <w:tab w:val="num" w:pos="360"/>
          <w:tab w:val="left" w:pos="720"/>
        </w:tabs>
        <w:ind w:hanging="720"/>
        <w:rPr>
          <w:sz w:val="22"/>
          <w:szCs w:val="22"/>
        </w:rPr>
      </w:pPr>
      <w:r w:rsidRPr="00834E94">
        <w:rPr>
          <w:sz w:val="22"/>
          <w:szCs w:val="22"/>
        </w:rPr>
        <w:fldChar w:fldCharType="begin">
          <w:ffData>
            <w:name w:val="Check1"/>
            <w:enabled/>
            <w:calcOnExit w:val="0"/>
            <w:checkBox>
              <w:sizeAuto/>
              <w:default w:val="0"/>
              <w:checked w:val="0"/>
            </w:checkBox>
          </w:ffData>
        </w:fldChar>
      </w:r>
      <w:r w:rsidRPr="00834E94">
        <w:rPr>
          <w:sz w:val="22"/>
          <w:szCs w:val="22"/>
        </w:rPr>
        <w:instrText xml:space="preserve"> FORMCHECKBOX </w:instrText>
      </w:r>
      <w:r w:rsidR="00802A9F">
        <w:rPr>
          <w:sz w:val="22"/>
          <w:szCs w:val="22"/>
        </w:rPr>
      </w:r>
      <w:r w:rsidR="00802A9F">
        <w:rPr>
          <w:sz w:val="22"/>
          <w:szCs w:val="22"/>
        </w:rPr>
        <w:fldChar w:fldCharType="separate"/>
      </w:r>
      <w:r w:rsidRPr="00834E94">
        <w:rPr>
          <w:sz w:val="22"/>
          <w:szCs w:val="22"/>
        </w:rPr>
        <w:fldChar w:fldCharType="end"/>
      </w:r>
      <w:r w:rsidRPr="00834E94">
        <w:rPr>
          <w:sz w:val="22"/>
          <w:szCs w:val="22"/>
        </w:rPr>
        <w:tab/>
      </w:r>
      <w:r w:rsidR="002518EB" w:rsidRPr="00834E94">
        <w:rPr>
          <w:sz w:val="22"/>
          <w:szCs w:val="22"/>
        </w:rPr>
        <w:t>Conduct negotiations with the assigned GEC consultant</w:t>
      </w:r>
      <w:r w:rsidR="00B003AD">
        <w:rPr>
          <w:sz w:val="22"/>
          <w:szCs w:val="22"/>
        </w:rPr>
        <w:t xml:space="preserve"> and f</w:t>
      </w:r>
      <w:r w:rsidR="002518EB" w:rsidRPr="00B003AD">
        <w:rPr>
          <w:sz w:val="22"/>
          <w:szCs w:val="22"/>
        </w:rPr>
        <w:t>inalize the scope of work, including the tasks, schedule, deliverables/due dates, and team.</w:t>
      </w:r>
    </w:p>
    <w:p w:rsidR="00B003AD" w:rsidRDefault="00B003AD" w:rsidP="00B003AD">
      <w:pPr>
        <w:tabs>
          <w:tab w:val="left" w:pos="360"/>
        </w:tabs>
        <w:ind w:left="1080"/>
        <w:rPr>
          <w:sz w:val="22"/>
          <w:szCs w:val="22"/>
        </w:rPr>
      </w:pPr>
    </w:p>
    <w:p w:rsidR="00CE52C0" w:rsidRPr="00CE52C0" w:rsidRDefault="00B003AD" w:rsidP="00CE52C0">
      <w:pPr>
        <w:numPr>
          <w:ilvl w:val="0"/>
          <w:numId w:val="1"/>
        </w:numPr>
        <w:tabs>
          <w:tab w:val="num" w:pos="360"/>
          <w:tab w:val="left" w:pos="720"/>
        </w:tabs>
        <w:ind w:hanging="720"/>
        <w:rPr>
          <w:sz w:val="22"/>
          <w:szCs w:val="22"/>
        </w:rPr>
      </w:pPr>
      <w:r w:rsidRPr="00CE52C0">
        <w:rPr>
          <w:sz w:val="22"/>
          <w:szCs w:val="22"/>
        </w:rPr>
        <w:fldChar w:fldCharType="begin">
          <w:ffData>
            <w:name w:val="Check1"/>
            <w:enabled/>
            <w:calcOnExit w:val="0"/>
            <w:checkBox>
              <w:sizeAuto/>
              <w:default w:val="0"/>
              <w:checked w:val="0"/>
            </w:checkBox>
          </w:ffData>
        </w:fldChar>
      </w:r>
      <w:r w:rsidRPr="00CE52C0">
        <w:rPr>
          <w:sz w:val="22"/>
          <w:szCs w:val="22"/>
        </w:rPr>
        <w:instrText xml:space="preserve"> FORMCHECKBOX </w:instrText>
      </w:r>
      <w:r w:rsidR="00802A9F">
        <w:rPr>
          <w:sz w:val="22"/>
          <w:szCs w:val="22"/>
        </w:rPr>
      </w:r>
      <w:r w:rsidR="00802A9F">
        <w:rPr>
          <w:sz w:val="22"/>
          <w:szCs w:val="22"/>
        </w:rPr>
        <w:fldChar w:fldCharType="separate"/>
      </w:r>
      <w:r w:rsidRPr="00CE52C0">
        <w:rPr>
          <w:sz w:val="22"/>
          <w:szCs w:val="22"/>
        </w:rPr>
        <w:fldChar w:fldCharType="end"/>
      </w:r>
      <w:r w:rsidRPr="00CE52C0">
        <w:rPr>
          <w:sz w:val="22"/>
          <w:szCs w:val="22"/>
        </w:rPr>
        <w:tab/>
        <w:t>Complete the Fixed Fee Rate Worksheet and then email it to Chris Roy and Kelly Arneson for approval.  They will email you back with the approval.</w:t>
      </w:r>
      <w:r w:rsidR="00CE52C0">
        <w:rPr>
          <w:sz w:val="22"/>
          <w:szCs w:val="22"/>
        </w:rPr>
        <w:t xml:space="preserve">  </w:t>
      </w:r>
      <w:r w:rsidR="00CE52C0" w:rsidRPr="00CE52C0">
        <w:rPr>
          <w:sz w:val="22"/>
          <w:szCs w:val="22"/>
        </w:rPr>
        <w:t xml:space="preserve">Use only the </w:t>
      </w:r>
      <w:r w:rsidR="00CE52C0" w:rsidRPr="00CE52C0">
        <w:rPr>
          <w:sz w:val="22"/>
          <w:szCs w:val="22"/>
          <w:u w:val="single"/>
        </w:rPr>
        <w:t>approved</w:t>
      </w:r>
      <w:r w:rsidR="00CE52C0" w:rsidRPr="00CE52C0">
        <w:rPr>
          <w:sz w:val="22"/>
          <w:szCs w:val="22"/>
        </w:rPr>
        <w:t xml:space="preserve"> Fixed Fee Rate when negotiating cost with the consultant. </w:t>
      </w:r>
    </w:p>
    <w:p w:rsidR="00B003AD" w:rsidRPr="00B003AD" w:rsidRDefault="00B003AD" w:rsidP="00B003AD">
      <w:pPr>
        <w:tabs>
          <w:tab w:val="left" w:pos="360"/>
        </w:tabs>
        <w:ind w:left="1080"/>
        <w:rPr>
          <w:sz w:val="22"/>
          <w:szCs w:val="22"/>
        </w:rPr>
      </w:pPr>
    </w:p>
    <w:p w:rsidR="002518EB" w:rsidRPr="00B003AD" w:rsidRDefault="00B003AD" w:rsidP="00B003AD">
      <w:pPr>
        <w:pStyle w:val="ListParagraph"/>
        <w:numPr>
          <w:ilvl w:val="0"/>
          <w:numId w:val="1"/>
        </w:numPr>
        <w:tabs>
          <w:tab w:val="clear" w:pos="720"/>
          <w:tab w:val="num" w:pos="360"/>
        </w:tabs>
        <w:ind w:hanging="720"/>
        <w:rPr>
          <w:sz w:val="22"/>
          <w:szCs w:val="22"/>
        </w:rPr>
      </w:pPr>
      <w:r w:rsidRPr="00B003AD">
        <w:rPr>
          <w:sz w:val="22"/>
          <w:szCs w:val="22"/>
        </w:rPr>
        <w:fldChar w:fldCharType="begin">
          <w:ffData>
            <w:name w:val="Check1"/>
            <w:enabled/>
            <w:calcOnExit w:val="0"/>
            <w:checkBox>
              <w:sizeAuto/>
              <w:default w:val="0"/>
              <w:checked w:val="0"/>
            </w:checkBox>
          </w:ffData>
        </w:fldChar>
      </w:r>
      <w:r w:rsidRPr="00B003AD">
        <w:rPr>
          <w:sz w:val="22"/>
          <w:szCs w:val="22"/>
        </w:rPr>
        <w:instrText xml:space="preserve"> FORMCHECKBOX </w:instrText>
      </w:r>
      <w:r w:rsidR="00802A9F">
        <w:rPr>
          <w:sz w:val="22"/>
          <w:szCs w:val="22"/>
        </w:rPr>
      </w:r>
      <w:r w:rsidR="00802A9F">
        <w:rPr>
          <w:sz w:val="22"/>
          <w:szCs w:val="22"/>
        </w:rPr>
        <w:fldChar w:fldCharType="separate"/>
      </w:r>
      <w:r w:rsidRPr="00B003AD">
        <w:rPr>
          <w:sz w:val="22"/>
          <w:szCs w:val="22"/>
        </w:rPr>
        <w:fldChar w:fldCharType="end"/>
      </w:r>
      <w:r>
        <w:rPr>
          <w:sz w:val="22"/>
          <w:szCs w:val="22"/>
        </w:rPr>
        <w:tab/>
        <w:t>After approval on the fixed fee, negotiate and f</w:t>
      </w:r>
      <w:r w:rsidR="002518EB" w:rsidRPr="00B003AD">
        <w:rPr>
          <w:sz w:val="22"/>
          <w:szCs w:val="22"/>
        </w:rPr>
        <w:t>inalize the budget (note, you can contact Kelly Arneson for Pre-Award Audit/company information</w:t>
      </w:r>
      <w:r w:rsidRPr="00B003AD">
        <w:rPr>
          <w:sz w:val="22"/>
          <w:szCs w:val="22"/>
        </w:rPr>
        <w:t>)</w:t>
      </w:r>
      <w:r w:rsidR="002518EB" w:rsidRPr="00B003AD">
        <w:rPr>
          <w:sz w:val="22"/>
          <w:szCs w:val="22"/>
        </w:rPr>
        <w:t>.  The vast majority of the work orders will be Cost Plus Fixed Fee format so be sure the consultant provides a complete breakdown for labor (i.e. personnel/hours/rates, per task), with the Overhead Rate and Fixed Fee applied to the total labor costs, expenses (units/rate, and be sure to follow current travel regulations for travel expenses) and subcontractor costs, (with labor and expenses broken down similarly to the Contractor’s) – note, while a broken down subcontractor budget is always welcomed, it is required if the subcontractor’s costs exceed $10,000.</w:t>
      </w:r>
    </w:p>
    <w:p w:rsidR="002518EB" w:rsidRPr="00834E94" w:rsidRDefault="002518EB" w:rsidP="002518EB">
      <w:pPr>
        <w:pStyle w:val="ListParagraph"/>
        <w:tabs>
          <w:tab w:val="left" w:pos="360"/>
        </w:tabs>
        <w:ind w:left="1440"/>
        <w:rPr>
          <w:sz w:val="22"/>
          <w:szCs w:val="22"/>
        </w:rPr>
      </w:pPr>
    </w:p>
    <w:p w:rsidR="009E0C06" w:rsidRPr="00834E94" w:rsidRDefault="00D91590" w:rsidP="009E0C06">
      <w:pPr>
        <w:numPr>
          <w:ilvl w:val="0"/>
          <w:numId w:val="1"/>
        </w:numPr>
        <w:tabs>
          <w:tab w:val="left" w:pos="360"/>
        </w:tabs>
        <w:ind w:hanging="720"/>
        <w:rPr>
          <w:sz w:val="22"/>
          <w:szCs w:val="22"/>
        </w:rPr>
      </w:pPr>
      <w:r w:rsidRPr="00834E94">
        <w:rPr>
          <w:sz w:val="22"/>
          <w:szCs w:val="22"/>
        </w:rPr>
        <w:fldChar w:fldCharType="begin">
          <w:ffData>
            <w:name w:val="Check1"/>
            <w:enabled/>
            <w:calcOnExit w:val="0"/>
            <w:checkBox>
              <w:sizeAuto/>
              <w:default w:val="0"/>
              <w:checked w:val="0"/>
            </w:checkBox>
          </w:ffData>
        </w:fldChar>
      </w:r>
      <w:r w:rsidRPr="00834E94">
        <w:rPr>
          <w:sz w:val="22"/>
          <w:szCs w:val="22"/>
        </w:rPr>
        <w:instrText xml:space="preserve"> FORMCHECKBOX </w:instrText>
      </w:r>
      <w:r w:rsidR="00802A9F">
        <w:rPr>
          <w:sz w:val="22"/>
          <w:szCs w:val="22"/>
        </w:rPr>
      </w:r>
      <w:r w:rsidR="00802A9F">
        <w:rPr>
          <w:sz w:val="22"/>
          <w:szCs w:val="22"/>
        </w:rPr>
        <w:fldChar w:fldCharType="separate"/>
      </w:r>
      <w:r w:rsidRPr="00834E94">
        <w:rPr>
          <w:sz w:val="22"/>
          <w:szCs w:val="22"/>
        </w:rPr>
        <w:fldChar w:fldCharType="end"/>
      </w:r>
      <w:r w:rsidRPr="00834E94">
        <w:rPr>
          <w:sz w:val="22"/>
          <w:szCs w:val="22"/>
        </w:rPr>
        <w:tab/>
      </w:r>
      <w:r w:rsidR="002518EB" w:rsidRPr="00834E94">
        <w:rPr>
          <w:sz w:val="22"/>
          <w:szCs w:val="22"/>
        </w:rPr>
        <w:t>Complete</w:t>
      </w:r>
      <w:r w:rsidR="0037070B" w:rsidRPr="00834E94">
        <w:rPr>
          <w:sz w:val="22"/>
          <w:szCs w:val="22"/>
        </w:rPr>
        <w:t xml:space="preserve"> </w:t>
      </w:r>
      <w:r w:rsidR="002518EB" w:rsidRPr="00834E94">
        <w:rPr>
          <w:sz w:val="22"/>
          <w:szCs w:val="22"/>
        </w:rPr>
        <w:t>t</w:t>
      </w:r>
      <w:r w:rsidR="0037070B" w:rsidRPr="00834E94">
        <w:rPr>
          <w:sz w:val="22"/>
          <w:szCs w:val="22"/>
        </w:rPr>
        <w:t xml:space="preserve">he </w:t>
      </w:r>
      <w:r w:rsidR="002518EB" w:rsidRPr="00834E94">
        <w:rPr>
          <w:b/>
          <w:sz w:val="22"/>
          <w:szCs w:val="22"/>
          <w:u w:val="single"/>
        </w:rPr>
        <w:t xml:space="preserve">Requisition </w:t>
      </w:r>
      <w:r w:rsidRPr="00834E94">
        <w:rPr>
          <w:b/>
          <w:sz w:val="22"/>
          <w:szCs w:val="22"/>
          <w:u w:val="single"/>
        </w:rPr>
        <w:t>Form</w:t>
      </w:r>
      <w:r w:rsidR="002518EB" w:rsidRPr="00834E94">
        <w:rPr>
          <w:sz w:val="22"/>
          <w:szCs w:val="22"/>
        </w:rPr>
        <w:t>.</w:t>
      </w:r>
    </w:p>
    <w:p w:rsidR="002518EB" w:rsidRPr="00834E94" w:rsidRDefault="002518EB" w:rsidP="002518EB">
      <w:pPr>
        <w:tabs>
          <w:tab w:val="left" w:pos="360"/>
        </w:tabs>
        <w:ind w:left="720"/>
        <w:rPr>
          <w:sz w:val="22"/>
          <w:szCs w:val="22"/>
        </w:rPr>
      </w:pPr>
    </w:p>
    <w:p w:rsidR="002518EB" w:rsidRPr="00834E94" w:rsidRDefault="009E0C06" w:rsidP="009E0C06">
      <w:pPr>
        <w:numPr>
          <w:ilvl w:val="0"/>
          <w:numId w:val="1"/>
        </w:numPr>
        <w:tabs>
          <w:tab w:val="left" w:pos="360"/>
        </w:tabs>
        <w:ind w:hanging="720"/>
        <w:rPr>
          <w:sz w:val="22"/>
          <w:szCs w:val="22"/>
        </w:rPr>
      </w:pPr>
      <w:r w:rsidRPr="00834E94">
        <w:rPr>
          <w:sz w:val="22"/>
          <w:szCs w:val="22"/>
        </w:rPr>
        <w:fldChar w:fldCharType="begin">
          <w:ffData>
            <w:name w:val="Check1"/>
            <w:enabled/>
            <w:calcOnExit w:val="0"/>
            <w:checkBox>
              <w:sizeAuto/>
              <w:default w:val="0"/>
              <w:checked w:val="0"/>
            </w:checkBox>
          </w:ffData>
        </w:fldChar>
      </w:r>
      <w:r w:rsidRPr="00834E94">
        <w:rPr>
          <w:sz w:val="22"/>
          <w:szCs w:val="22"/>
        </w:rPr>
        <w:instrText xml:space="preserve"> FORMCHECKBOX </w:instrText>
      </w:r>
      <w:r w:rsidR="00802A9F">
        <w:rPr>
          <w:sz w:val="22"/>
          <w:szCs w:val="22"/>
        </w:rPr>
      </w:r>
      <w:r w:rsidR="00802A9F">
        <w:rPr>
          <w:sz w:val="22"/>
          <w:szCs w:val="22"/>
        </w:rPr>
        <w:fldChar w:fldCharType="separate"/>
      </w:r>
      <w:r w:rsidRPr="00834E94">
        <w:rPr>
          <w:sz w:val="22"/>
          <w:szCs w:val="22"/>
        </w:rPr>
        <w:fldChar w:fldCharType="end"/>
      </w:r>
      <w:r w:rsidRPr="00834E94">
        <w:rPr>
          <w:sz w:val="22"/>
          <w:szCs w:val="22"/>
        </w:rPr>
        <w:tab/>
      </w:r>
      <w:r w:rsidR="002518EB" w:rsidRPr="00834E94">
        <w:rPr>
          <w:sz w:val="22"/>
          <w:szCs w:val="22"/>
        </w:rPr>
        <w:t xml:space="preserve">Email the following to Melissa </w:t>
      </w:r>
      <w:r w:rsidR="003C0404">
        <w:rPr>
          <w:sz w:val="22"/>
          <w:szCs w:val="22"/>
        </w:rPr>
        <w:t xml:space="preserve">Brand </w:t>
      </w:r>
      <w:r w:rsidR="002518EB" w:rsidRPr="00834E94">
        <w:rPr>
          <w:sz w:val="22"/>
          <w:szCs w:val="22"/>
        </w:rPr>
        <w:t>(copy Kelly Arneson):</w:t>
      </w:r>
    </w:p>
    <w:p w:rsidR="002518EB" w:rsidRPr="00834E94" w:rsidRDefault="00834E94" w:rsidP="00834E94">
      <w:pPr>
        <w:pStyle w:val="ListParagraph"/>
        <w:numPr>
          <w:ilvl w:val="0"/>
          <w:numId w:val="13"/>
        </w:numPr>
        <w:tabs>
          <w:tab w:val="left" w:pos="360"/>
        </w:tabs>
        <w:rPr>
          <w:sz w:val="22"/>
          <w:szCs w:val="22"/>
        </w:rPr>
      </w:pPr>
      <w:r w:rsidRPr="00834E94">
        <w:rPr>
          <w:sz w:val="22"/>
          <w:szCs w:val="22"/>
        </w:rPr>
        <w:t>Requisition Form</w:t>
      </w:r>
      <w:bookmarkStart w:id="0" w:name="_GoBack"/>
      <w:bookmarkEnd w:id="0"/>
    </w:p>
    <w:p w:rsidR="00834E94" w:rsidRPr="00834E94" w:rsidRDefault="00834E94" w:rsidP="00834E94">
      <w:pPr>
        <w:pStyle w:val="ListParagraph"/>
        <w:numPr>
          <w:ilvl w:val="0"/>
          <w:numId w:val="13"/>
        </w:numPr>
        <w:tabs>
          <w:tab w:val="left" w:pos="360"/>
        </w:tabs>
        <w:rPr>
          <w:sz w:val="22"/>
          <w:szCs w:val="22"/>
        </w:rPr>
      </w:pPr>
      <w:r w:rsidRPr="00834E94">
        <w:rPr>
          <w:sz w:val="22"/>
          <w:szCs w:val="22"/>
        </w:rPr>
        <w:t>Final Scope</w:t>
      </w:r>
    </w:p>
    <w:p w:rsidR="00834E94" w:rsidRPr="00834E94" w:rsidRDefault="00834E94" w:rsidP="00834E94">
      <w:pPr>
        <w:pStyle w:val="ListParagraph"/>
        <w:numPr>
          <w:ilvl w:val="0"/>
          <w:numId w:val="13"/>
        </w:numPr>
        <w:tabs>
          <w:tab w:val="left" w:pos="360"/>
        </w:tabs>
        <w:rPr>
          <w:sz w:val="22"/>
          <w:szCs w:val="22"/>
        </w:rPr>
      </w:pPr>
      <w:r w:rsidRPr="00834E94">
        <w:rPr>
          <w:sz w:val="22"/>
          <w:szCs w:val="22"/>
        </w:rPr>
        <w:t>Final Budget</w:t>
      </w:r>
    </w:p>
    <w:p w:rsidR="00754414" w:rsidRPr="00834E94" w:rsidRDefault="00754414" w:rsidP="00754414">
      <w:pPr>
        <w:tabs>
          <w:tab w:val="left" w:pos="360"/>
        </w:tabs>
        <w:rPr>
          <w:sz w:val="22"/>
          <w:szCs w:val="22"/>
          <w:u w:val="single"/>
        </w:rPr>
      </w:pPr>
    </w:p>
    <w:p w:rsidR="00AE3594" w:rsidRPr="00AE3594" w:rsidRDefault="00834E94" w:rsidP="00AE3594">
      <w:pPr>
        <w:tabs>
          <w:tab w:val="left" w:pos="360"/>
        </w:tabs>
        <w:ind w:left="720"/>
        <w:rPr>
          <w:sz w:val="22"/>
          <w:szCs w:val="22"/>
        </w:rPr>
      </w:pPr>
      <w:r w:rsidRPr="00834E94">
        <w:rPr>
          <w:sz w:val="22"/>
          <w:szCs w:val="22"/>
        </w:rPr>
        <w:t xml:space="preserve">Kelly Arneson will complete and execute the </w:t>
      </w:r>
      <w:r w:rsidR="00B003AD">
        <w:rPr>
          <w:sz w:val="22"/>
          <w:szCs w:val="22"/>
        </w:rPr>
        <w:t>Certification Form and Work Order C</w:t>
      </w:r>
      <w:r w:rsidRPr="00834E94">
        <w:rPr>
          <w:sz w:val="22"/>
          <w:szCs w:val="22"/>
        </w:rPr>
        <w:t>ontract.</w:t>
      </w:r>
      <w:r>
        <w:rPr>
          <w:sz w:val="22"/>
          <w:szCs w:val="22"/>
        </w:rPr>
        <w:t xml:space="preserve">  Kelly will also make sure that Brad Hamilton has the final consultant budget to process the B estimate for TTAA applicable contracts.</w:t>
      </w:r>
      <w:r w:rsidR="00AE3C22">
        <w:rPr>
          <w:sz w:val="22"/>
          <w:szCs w:val="22"/>
        </w:rPr>
        <w:t xml:space="preserve">  Brad will still copy the District on all TTAA estimates and issues regarding </w:t>
      </w:r>
      <w:r w:rsidR="00AE3594">
        <w:rPr>
          <w:sz w:val="22"/>
          <w:szCs w:val="22"/>
        </w:rPr>
        <w:t>TTAA.</w:t>
      </w:r>
    </w:p>
    <w:sectPr w:rsidR="00AE3594" w:rsidRPr="00AE3594" w:rsidSect="008E23FE">
      <w:headerReference w:type="default" r:id="rId10"/>
      <w:footerReference w:type="default" r:id="rId11"/>
      <w:pgSz w:w="12240" w:h="15840"/>
      <w:pgMar w:top="432" w:right="720" w:bottom="630" w:left="630" w:header="446" w:footer="495"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18EB" w:rsidRDefault="002518EB" w:rsidP="004B6A48">
      <w:r>
        <w:separator/>
      </w:r>
    </w:p>
  </w:endnote>
  <w:endnote w:type="continuationSeparator" w:id="0">
    <w:p w:rsidR="002518EB" w:rsidRDefault="002518EB" w:rsidP="004B6A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18EB" w:rsidRPr="008E23FE" w:rsidRDefault="00AE3594" w:rsidP="008E23FE">
    <w:pPr>
      <w:pStyle w:val="Footer"/>
      <w:tabs>
        <w:tab w:val="left" w:pos="5400"/>
      </w:tabs>
      <w:rPr>
        <w:noProof/>
        <w:sz w:val="20"/>
        <w:szCs w:val="20"/>
      </w:rPr>
    </w:pPr>
    <w:r>
      <w:rPr>
        <w:sz w:val="20"/>
        <w:szCs w:val="20"/>
      </w:rPr>
      <w:t xml:space="preserve">Last Updated </w:t>
    </w:r>
    <w:r w:rsidR="003C0404">
      <w:rPr>
        <w:sz w:val="20"/>
        <w:szCs w:val="20"/>
      </w:rPr>
      <w:t>06/15</w:t>
    </w:r>
    <w:r w:rsidR="002518EB">
      <w:rPr>
        <w:sz w:val="20"/>
        <w:szCs w:val="20"/>
      </w:rPr>
      <w:tab/>
    </w:r>
    <w:r w:rsidR="002518EB">
      <w:rPr>
        <w:sz w:val="20"/>
        <w:szCs w:val="20"/>
      </w:rPr>
      <w:tab/>
    </w:r>
    <w:r w:rsidR="002518EB" w:rsidRPr="00727293">
      <w:rPr>
        <w:sz w:val="20"/>
        <w:szCs w:val="20"/>
      </w:rPr>
      <w:fldChar w:fldCharType="begin"/>
    </w:r>
    <w:r w:rsidR="002518EB" w:rsidRPr="00727293">
      <w:rPr>
        <w:sz w:val="20"/>
        <w:szCs w:val="20"/>
      </w:rPr>
      <w:instrText xml:space="preserve"> PAGE   \* MERGEFORMAT </w:instrText>
    </w:r>
    <w:r w:rsidR="002518EB" w:rsidRPr="00727293">
      <w:rPr>
        <w:sz w:val="20"/>
        <w:szCs w:val="20"/>
      </w:rPr>
      <w:fldChar w:fldCharType="separate"/>
    </w:r>
    <w:r w:rsidR="00802A9F">
      <w:rPr>
        <w:noProof/>
        <w:sz w:val="20"/>
        <w:szCs w:val="20"/>
      </w:rPr>
      <w:t>2</w:t>
    </w:r>
    <w:r w:rsidR="002518EB" w:rsidRPr="00727293">
      <w:rPr>
        <w:noProof/>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18EB" w:rsidRDefault="002518EB" w:rsidP="004B6A48">
      <w:r>
        <w:separator/>
      </w:r>
    </w:p>
  </w:footnote>
  <w:footnote w:type="continuationSeparator" w:id="0">
    <w:p w:rsidR="002518EB" w:rsidRDefault="002518EB" w:rsidP="004B6A4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2BA0" w:rsidRDefault="002518EB" w:rsidP="00AA2BA0">
    <w:pPr>
      <w:pStyle w:val="Header"/>
      <w:tabs>
        <w:tab w:val="clear" w:pos="9360"/>
        <w:tab w:val="center" w:pos="5490"/>
        <w:tab w:val="right" w:pos="10890"/>
        <w:tab w:val="right" w:pos="10980"/>
      </w:tabs>
      <w:rPr>
        <w:b/>
        <w:color w:val="31849B"/>
        <w:sz w:val="32"/>
        <w:szCs w:val="32"/>
      </w:rPr>
    </w:pPr>
    <w:r>
      <w:rPr>
        <w:b/>
        <w:color w:val="31849B"/>
        <w:sz w:val="32"/>
        <w:szCs w:val="32"/>
      </w:rPr>
      <w:t xml:space="preserve">DISTRICT </w:t>
    </w:r>
    <w:r w:rsidRPr="007E1BCD">
      <w:rPr>
        <w:b/>
        <w:color w:val="31849B"/>
        <w:sz w:val="32"/>
        <w:szCs w:val="32"/>
      </w:rPr>
      <w:t>PROCESS INSTRUCTIONS</w:t>
    </w:r>
    <w:r w:rsidRPr="007E1BCD">
      <w:rPr>
        <w:b/>
        <w:color w:val="31849B"/>
        <w:sz w:val="32"/>
        <w:szCs w:val="32"/>
      </w:rPr>
      <w:tab/>
    </w:r>
    <w:r>
      <w:rPr>
        <w:b/>
        <w:color w:val="31849B"/>
        <w:sz w:val="32"/>
        <w:szCs w:val="32"/>
      </w:rPr>
      <w:tab/>
    </w:r>
  </w:p>
  <w:p w:rsidR="002518EB" w:rsidRPr="007E1BCD" w:rsidRDefault="002518EB" w:rsidP="00AA2BA0">
    <w:pPr>
      <w:pStyle w:val="Header"/>
      <w:tabs>
        <w:tab w:val="clear" w:pos="9360"/>
        <w:tab w:val="center" w:pos="5490"/>
        <w:tab w:val="right" w:pos="10890"/>
        <w:tab w:val="right" w:pos="10980"/>
      </w:tabs>
      <w:rPr>
        <w:b/>
        <w:color w:val="31849B"/>
        <w:sz w:val="32"/>
        <w:szCs w:val="32"/>
      </w:rPr>
    </w:pPr>
    <w:r>
      <w:rPr>
        <w:b/>
        <w:color w:val="31849B"/>
        <w:sz w:val="32"/>
        <w:szCs w:val="32"/>
      </w:rPr>
      <w:t>PRE-LETTING GEC MASTER CONTRACT PROGRAM WORK ORDERS</w:t>
    </w:r>
  </w:p>
  <w:p w:rsidR="002518EB" w:rsidRDefault="002518E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D06AF"/>
    <w:multiLevelType w:val="hybridMultilevel"/>
    <w:tmpl w:val="2F4E19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06E7ECD"/>
    <w:multiLevelType w:val="hybridMultilevel"/>
    <w:tmpl w:val="AF829128"/>
    <w:lvl w:ilvl="0" w:tplc="3C0E72B4">
      <w:start w:val="1"/>
      <w:numFmt w:val="decimal"/>
      <w:lvlText w:val="%1."/>
      <w:lvlJc w:val="left"/>
      <w:pPr>
        <w:tabs>
          <w:tab w:val="num" w:pos="720"/>
        </w:tabs>
        <w:ind w:left="720" w:hanging="360"/>
      </w:pPr>
      <w:rPr>
        <w:rFonts w:hint="default"/>
        <w:caps w:val="0"/>
        <w:strike w:val="0"/>
        <w:dstrike w:val="0"/>
        <w:vanish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3321EEB"/>
    <w:multiLevelType w:val="hybridMultilevel"/>
    <w:tmpl w:val="3774A994"/>
    <w:lvl w:ilvl="0" w:tplc="24C6117C">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2020111A"/>
    <w:multiLevelType w:val="hybridMultilevel"/>
    <w:tmpl w:val="6A3283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2B6E4C15"/>
    <w:multiLevelType w:val="hybridMultilevel"/>
    <w:tmpl w:val="0024D0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36A45F4F"/>
    <w:multiLevelType w:val="hybridMultilevel"/>
    <w:tmpl w:val="F98878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37335011"/>
    <w:multiLevelType w:val="hybridMultilevel"/>
    <w:tmpl w:val="0518D942"/>
    <w:lvl w:ilvl="0" w:tplc="0409000F">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8F37107"/>
    <w:multiLevelType w:val="hybridMultilevel"/>
    <w:tmpl w:val="F2CC0A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78825BFC"/>
    <w:multiLevelType w:val="hybridMultilevel"/>
    <w:tmpl w:val="25EE69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8"/>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8"/>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5"/>
  </w:num>
  <w:num w:numId="10">
    <w:abstractNumId w:val="0"/>
  </w:num>
  <w:num w:numId="11">
    <w:abstractNumId w:val="4"/>
  </w:num>
  <w:num w:numId="12">
    <w:abstractNumId w:val="3"/>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532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6A48"/>
    <w:rsid w:val="00105123"/>
    <w:rsid w:val="00105379"/>
    <w:rsid w:val="00114E9A"/>
    <w:rsid w:val="0019488C"/>
    <w:rsid w:val="001A01F9"/>
    <w:rsid w:val="001E3555"/>
    <w:rsid w:val="001F28BB"/>
    <w:rsid w:val="00216750"/>
    <w:rsid w:val="00221DDF"/>
    <w:rsid w:val="00224428"/>
    <w:rsid w:val="00231210"/>
    <w:rsid w:val="002345F3"/>
    <w:rsid w:val="00234D35"/>
    <w:rsid w:val="002518EB"/>
    <w:rsid w:val="00253C65"/>
    <w:rsid w:val="00261FC4"/>
    <w:rsid w:val="00267851"/>
    <w:rsid w:val="002F2A50"/>
    <w:rsid w:val="0037070B"/>
    <w:rsid w:val="00380A6E"/>
    <w:rsid w:val="0039518E"/>
    <w:rsid w:val="003C0404"/>
    <w:rsid w:val="00410C8E"/>
    <w:rsid w:val="004139BE"/>
    <w:rsid w:val="00451E13"/>
    <w:rsid w:val="004B6A48"/>
    <w:rsid w:val="004C6F6E"/>
    <w:rsid w:val="00551261"/>
    <w:rsid w:val="0061692A"/>
    <w:rsid w:val="0062666E"/>
    <w:rsid w:val="00690FD5"/>
    <w:rsid w:val="0071279A"/>
    <w:rsid w:val="00754414"/>
    <w:rsid w:val="00762794"/>
    <w:rsid w:val="00764AB3"/>
    <w:rsid w:val="00773BFF"/>
    <w:rsid w:val="00784EAD"/>
    <w:rsid w:val="00792B49"/>
    <w:rsid w:val="00797170"/>
    <w:rsid w:val="007974CD"/>
    <w:rsid w:val="007B24E3"/>
    <w:rsid w:val="007D14A6"/>
    <w:rsid w:val="007E4797"/>
    <w:rsid w:val="007F0F96"/>
    <w:rsid w:val="00802A9F"/>
    <w:rsid w:val="00812BFE"/>
    <w:rsid w:val="00834E94"/>
    <w:rsid w:val="008A1733"/>
    <w:rsid w:val="008E23FE"/>
    <w:rsid w:val="008F1392"/>
    <w:rsid w:val="009C5EE9"/>
    <w:rsid w:val="009E0C06"/>
    <w:rsid w:val="009E66DD"/>
    <w:rsid w:val="00A2102B"/>
    <w:rsid w:val="00A8312E"/>
    <w:rsid w:val="00A859C2"/>
    <w:rsid w:val="00AA2BA0"/>
    <w:rsid w:val="00AA6623"/>
    <w:rsid w:val="00AE3594"/>
    <w:rsid w:val="00AE3C22"/>
    <w:rsid w:val="00AE5C57"/>
    <w:rsid w:val="00B003AD"/>
    <w:rsid w:val="00B06B5A"/>
    <w:rsid w:val="00B50B3D"/>
    <w:rsid w:val="00B97360"/>
    <w:rsid w:val="00BB3FAB"/>
    <w:rsid w:val="00C0055D"/>
    <w:rsid w:val="00C77621"/>
    <w:rsid w:val="00CE352A"/>
    <w:rsid w:val="00CE52C0"/>
    <w:rsid w:val="00D110E1"/>
    <w:rsid w:val="00D335FF"/>
    <w:rsid w:val="00D41EF8"/>
    <w:rsid w:val="00D55D69"/>
    <w:rsid w:val="00D65355"/>
    <w:rsid w:val="00D91590"/>
    <w:rsid w:val="00E15E2A"/>
    <w:rsid w:val="00E218FD"/>
    <w:rsid w:val="00E61E9A"/>
    <w:rsid w:val="00E76E70"/>
    <w:rsid w:val="00E82951"/>
    <w:rsid w:val="00E87B37"/>
    <w:rsid w:val="00EB3839"/>
    <w:rsid w:val="00EF72F1"/>
    <w:rsid w:val="00F21E3C"/>
    <w:rsid w:val="00F727DC"/>
    <w:rsid w:val="00FA15A8"/>
    <w:rsid w:val="00FB5602"/>
    <w:rsid w:val="00FC79CE"/>
    <w:rsid w:val="00FE4A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32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6A48"/>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D6535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B6A48"/>
    <w:pPr>
      <w:tabs>
        <w:tab w:val="center" w:pos="4680"/>
        <w:tab w:val="right" w:pos="9360"/>
      </w:tabs>
    </w:pPr>
  </w:style>
  <w:style w:type="character" w:customStyle="1" w:styleId="HeaderChar">
    <w:name w:val="Header Char"/>
    <w:basedOn w:val="DefaultParagraphFont"/>
    <w:link w:val="Header"/>
    <w:uiPriority w:val="99"/>
    <w:rsid w:val="004B6A48"/>
  </w:style>
  <w:style w:type="paragraph" w:styleId="Footer">
    <w:name w:val="footer"/>
    <w:basedOn w:val="Normal"/>
    <w:link w:val="FooterChar"/>
    <w:uiPriority w:val="99"/>
    <w:unhideWhenUsed/>
    <w:rsid w:val="004B6A48"/>
    <w:pPr>
      <w:tabs>
        <w:tab w:val="center" w:pos="4680"/>
        <w:tab w:val="right" w:pos="9360"/>
      </w:tabs>
    </w:pPr>
  </w:style>
  <w:style w:type="character" w:customStyle="1" w:styleId="FooterChar">
    <w:name w:val="Footer Char"/>
    <w:basedOn w:val="DefaultParagraphFont"/>
    <w:link w:val="Footer"/>
    <w:uiPriority w:val="99"/>
    <w:rsid w:val="004B6A48"/>
  </w:style>
  <w:style w:type="paragraph" w:styleId="BalloonText">
    <w:name w:val="Balloon Text"/>
    <w:basedOn w:val="Normal"/>
    <w:link w:val="BalloonTextChar"/>
    <w:uiPriority w:val="99"/>
    <w:semiHidden/>
    <w:unhideWhenUsed/>
    <w:rsid w:val="004B6A48"/>
    <w:rPr>
      <w:rFonts w:ascii="Tahoma" w:hAnsi="Tahoma" w:cs="Tahoma"/>
      <w:sz w:val="16"/>
      <w:szCs w:val="16"/>
    </w:rPr>
  </w:style>
  <w:style w:type="character" w:customStyle="1" w:styleId="BalloonTextChar">
    <w:name w:val="Balloon Text Char"/>
    <w:basedOn w:val="DefaultParagraphFont"/>
    <w:link w:val="BalloonText"/>
    <w:uiPriority w:val="99"/>
    <w:semiHidden/>
    <w:rsid w:val="004B6A48"/>
    <w:rPr>
      <w:rFonts w:ascii="Tahoma" w:hAnsi="Tahoma" w:cs="Tahoma"/>
      <w:sz w:val="16"/>
      <w:szCs w:val="16"/>
    </w:rPr>
  </w:style>
  <w:style w:type="character" w:styleId="Strong">
    <w:name w:val="Strong"/>
    <w:basedOn w:val="DefaultParagraphFont"/>
    <w:uiPriority w:val="22"/>
    <w:qFormat/>
    <w:rsid w:val="004B6A48"/>
    <w:rPr>
      <w:b/>
      <w:bCs/>
    </w:rPr>
  </w:style>
  <w:style w:type="paragraph" w:styleId="ListParagraph">
    <w:name w:val="List Paragraph"/>
    <w:basedOn w:val="Normal"/>
    <w:uiPriority w:val="34"/>
    <w:qFormat/>
    <w:rsid w:val="004B6A48"/>
    <w:pPr>
      <w:ind w:left="720"/>
      <w:contextualSpacing/>
    </w:pPr>
  </w:style>
  <w:style w:type="character" w:styleId="Hyperlink">
    <w:name w:val="Hyperlink"/>
    <w:basedOn w:val="DefaultParagraphFont"/>
    <w:uiPriority w:val="99"/>
    <w:unhideWhenUsed/>
    <w:rsid w:val="004B6A48"/>
    <w:rPr>
      <w:color w:val="0000FF" w:themeColor="hyperlink"/>
      <w:u w:val="single"/>
    </w:rPr>
  </w:style>
  <w:style w:type="paragraph" w:customStyle="1" w:styleId="Headline">
    <w:name w:val="Headline"/>
    <w:basedOn w:val="Heading1"/>
    <w:link w:val="HeadlineChar"/>
    <w:rsid w:val="00D65355"/>
    <w:pPr>
      <w:keepLines w:val="0"/>
      <w:spacing w:before="0"/>
    </w:pPr>
    <w:rPr>
      <w:rFonts w:ascii="Arial Black" w:eastAsia="Times New Roman" w:hAnsi="Arial Black" w:cs="Times New Roman"/>
      <w:b w:val="0"/>
      <w:noProof/>
      <w:color w:val="auto"/>
      <w:kern w:val="32"/>
      <w:sz w:val="32"/>
      <w:szCs w:val="32"/>
    </w:rPr>
  </w:style>
  <w:style w:type="character" w:customStyle="1" w:styleId="HeadlineChar">
    <w:name w:val="Headline Char"/>
    <w:link w:val="Headline"/>
    <w:rsid w:val="00D65355"/>
    <w:rPr>
      <w:rFonts w:ascii="Arial Black" w:eastAsia="Times New Roman" w:hAnsi="Arial Black" w:cs="Times New Roman"/>
      <w:bCs/>
      <w:noProof/>
      <w:kern w:val="32"/>
      <w:sz w:val="32"/>
      <w:szCs w:val="32"/>
    </w:rPr>
  </w:style>
  <w:style w:type="character" w:customStyle="1" w:styleId="Heading1Char">
    <w:name w:val="Heading 1 Char"/>
    <w:basedOn w:val="DefaultParagraphFont"/>
    <w:link w:val="Heading1"/>
    <w:uiPriority w:val="9"/>
    <w:rsid w:val="00D65355"/>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6A48"/>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D6535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B6A48"/>
    <w:pPr>
      <w:tabs>
        <w:tab w:val="center" w:pos="4680"/>
        <w:tab w:val="right" w:pos="9360"/>
      </w:tabs>
    </w:pPr>
  </w:style>
  <w:style w:type="character" w:customStyle="1" w:styleId="HeaderChar">
    <w:name w:val="Header Char"/>
    <w:basedOn w:val="DefaultParagraphFont"/>
    <w:link w:val="Header"/>
    <w:uiPriority w:val="99"/>
    <w:rsid w:val="004B6A48"/>
  </w:style>
  <w:style w:type="paragraph" w:styleId="Footer">
    <w:name w:val="footer"/>
    <w:basedOn w:val="Normal"/>
    <w:link w:val="FooterChar"/>
    <w:uiPriority w:val="99"/>
    <w:unhideWhenUsed/>
    <w:rsid w:val="004B6A48"/>
    <w:pPr>
      <w:tabs>
        <w:tab w:val="center" w:pos="4680"/>
        <w:tab w:val="right" w:pos="9360"/>
      </w:tabs>
    </w:pPr>
  </w:style>
  <w:style w:type="character" w:customStyle="1" w:styleId="FooterChar">
    <w:name w:val="Footer Char"/>
    <w:basedOn w:val="DefaultParagraphFont"/>
    <w:link w:val="Footer"/>
    <w:uiPriority w:val="99"/>
    <w:rsid w:val="004B6A48"/>
  </w:style>
  <w:style w:type="paragraph" w:styleId="BalloonText">
    <w:name w:val="Balloon Text"/>
    <w:basedOn w:val="Normal"/>
    <w:link w:val="BalloonTextChar"/>
    <w:uiPriority w:val="99"/>
    <w:semiHidden/>
    <w:unhideWhenUsed/>
    <w:rsid w:val="004B6A48"/>
    <w:rPr>
      <w:rFonts w:ascii="Tahoma" w:hAnsi="Tahoma" w:cs="Tahoma"/>
      <w:sz w:val="16"/>
      <w:szCs w:val="16"/>
    </w:rPr>
  </w:style>
  <w:style w:type="character" w:customStyle="1" w:styleId="BalloonTextChar">
    <w:name w:val="Balloon Text Char"/>
    <w:basedOn w:val="DefaultParagraphFont"/>
    <w:link w:val="BalloonText"/>
    <w:uiPriority w:val="99"/>
    <w:semiHidden/>
    <w:rsid w:val="004B6A48"/>
    <w:rPr>
      <w:rFonts w:ascii="Tahoma" w:hAnsi="Tahoma" w:cs="Tahoma"/>
      <w:sz w:val="16"/>
      <w:szCs w:val="16"/>
    </w:rPr>
  </w:style>
  <w:style w:type="character" w:styleId="Strong">
    <w:name w:val="Strong"/>
    <w:basedOn w:val="DefaultParagraphFont"/>
    <w:uiPriority w:val="22"/>
    <w:qFormat/>
    <w:rsid w:val="004B6A48"/>
    <w:rPr>
      <w:b/>
      <w:bCs/>
    </w:rPr>
  </w:style>
  <w:style w:type="paragraph" w:styleId="ListParagraph">
    <w:name w:val="List Paragraph"/>
    <w:basedOn w:val="Normal"/>
    <w:uiPriority w:val="34"/>
    <w:qFormat/>
    <w:rsid w:val="004B6A48"/>
    <w:pPr>
      <w:ind w:left="720"/>
      <w:contextualSpacing/>
    </w:pPr>
  </w:style>
  <w:style w:type="character" w:styleId="Hyperlink">
    <w:name w:val="Hyperlink"/>
    <w:basedOn w:val="DefaultParagraphFont"/>
    <w:uiPriority w:val="99"/>
    <w:unhideWhenUsed/>
    <w:rsid w:val="004B6A48"/>
    <w:rPr>
      <w:color w:val="0000FF" w:themeColor="hyperlink"/>
      <w:u w:val="single"/>
    </w:rPr>
  </w:style>
  <w:style w:type="paragraph" w:customStyle="1" w:styleId="Headline">
    <w:name w:val="Headline"/>
    <w:basedOn w:val="Heading1"/>
    <w:link w:val="HeadlineChar"/>
    <w:rsid w:val="00D65355"/>
    <w:pPr>
      <w:keepLines w:val="0"/>
      <w:spacing w:before="0"/>
    </w:pPr>
    <w:rPr>
      <w:rFonts w:ascii="Arial Black" w:eastAsia="Times New Roman" w:hAnsi="Arial Black" w:cs="Times New Roman"/>
      <w:b w:val="0"/>
      <w:noProof/>
      <w:color w:val="auto"/>
      <w:kern w:val="32"/>
      <w:sz w:val="32"/>
      <w:szCs w:val="32"/>
    </w:rPr>
  </w:style>
  <w:style w:type="character" w:customStyle="1" w:styleId="HeadlineChar">
    <w:name w:val="Headline Char"/>
    <w:link w:val="Headline"/>
    <w:rsid w:val="00D65355"/>
    <w:rPr>
      <w:rFonts w:ascii="Arial Black" w:eastAsia="Times New Roman" w:hAnsi="Arial Black" w:cs="Times New Roman"/>
      <w:bCs/>
      <w:noProof/>
      <w:kern w:val="32"/>
      <w:sz w:val="32"/>
      <w:szCs w:val="32"/>
    </w:rPr>
  </w:style>
  <w:style w:type="character" w:customStyle="1" w:styleId="Heading1Char">
    <w:name w:val="Heading 1 Char"/>
    <w:basedOn w:val="DefaultParagraphFont"/>
    <w:link w:val="Heading1"/>
    <w:uiPriority w:val="9"/>
    <w:rsid w:val="00D65355"/>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260916">
      <w:bodyDiv w:val="1"/>
      <w:marLeft w:val="0"/>
      <w:marRight w:val="0"/>
      <w:marTop w:val="0"/>
      <w:marBottom w:val="0"/>
      <w:divBdr>
        <w:top w:val="none" w:sz="0" w:space="0" w:color="auto"/>
        <w:left w:val="none" w:sz="0" w:space="0" w:color="auto"/>
        <w:bottom w:val="none" w:sz="0" w:space="0" w:color="auto"/>
        <w:right w:val="none" w:sz="0" w:space="0" w:color="auto"/>
      </w:divBdr>
    </w:div>
    <w:div w:id="86734486">
      <w:bodyDiv w:val="1"/>
      <w:marLeft w:val="0"/>
      <w:marRight w:val="0"/>
      <w:marTop w:val="0"/>
      <w:marBottom w:val="0"/>
      <w:divBdr>
        <w:top w:val="none" w:sz="0" w:space="0" w:color="auto"/>
        <w:left w:val="none" w:sz="0" w:space="0" w:color="auto"/>
        <w:bottom w:val="none" w:sz="0" w:space="0" w:color="auto"/>
        <w:right w:val="none" w:sz="0" w:space="0" w:color="auto"/>
      </w:divBdr>
    </w:div>
    <w:div w:id="290210468">
      <w:bodyDiv w:val="1"/>
      <w:marLeft w:val="0"/>
      <w:marRight w:val="0"/>
      <w:marTop w:val="0"/>
      <w:marBottom w:val="0"/>
      <w:divBdr>
        <w:top w:val="none" w:sz="0" w:space="0" w:color="auto"/>
        <w:left w:val="none" w:sz="0" w:space="0" w:color="auto"/>
        <w:bottom w:val="none" w:sz="0" w:space="0" w:color="auto"/>
        <w:right w:val="none" w:sz="0" w:space="0" w:color="auto"/>
      </w:divBdr>
    </w:div>
    <w:div w:id="340740130">
      <w:bodyDiv w:val="1"/>
      <w:marLeft w:val="0"/>
      <w:marRight w:val="0"/>
      <w:marTop w:val="0"/>
      <w:marBottom w:val="0"/>
      <w:divBdr>
        <w:top w:val="none" w:sz="0" w:space="0" w:color="auto"/>
        <w:left w:val="none" w:sz="0" w:space="0" w:color="auto"/>
        <w:bottom w:val="none" w:sz="0" w:space="0" w:color="auto"/>
        <w:right w:val="none" w:sz="0" w:space="0" w:color="auto"/>
      </w:divBdr>
    </w:div>
    <w:div w:id="436951518">
      <w:bodyDiv w:val="1"/>
      <w:marLeft w:val="0"/>
      <w:marRight w:val="0"/>
      <w:marTop w:val="0"/>
      <w:marBottom w:val="0"/>
      <w:divBdr>
        <w:top w:val="none" w:sz="0" w:space="0" w:color="auto"/>
        <w:left w:val="none" w:sz="0" w:space="0" w:color="auto"/>
        <w:bottom w:val="none" w:sz="0" w:space="0" w:color="auto"/>
        <w:right w:val="none" w:sz="0" w:space="0" w:color="auto"/>
      </w:divBdr>
    </w:div>
    <w:div w:id="440340206">
      <w:bodyDiv w:val="1"/>
      <w:marLeft w:val="0"/>
      <w:marRight w:val="0"/>
      <w:marTop w:val="0"/>
      <w:marBottom w:val="0"/>
      <w:divBdr>
        <w:top w:val="none" w:sz="0" w:space="0" w:color="auto"/>
        <w:left w:val="none" w:sz="0" w:space="0" w:color="auto"/>
        <w:bottom w:val="none" w:sz="0" w:space="0" w:color="auto"/>
        <w:right w:val="none" w:sz="0" w:space="0" w:color="auto"/>
      </w:divBdr>
    </w:div>
    <w:div w:id="823355155">
      <w:bodyDiv w:val="1"/>
      <w:marLeft w:val="0"/>
      <w:marRight w:val="0"/>
      <w:marTop w:val="0"/>
      <w:marBottom w:val="0"/>
      <w:divBdr>
        <w:top w:val="none" w:sz="0" w:space="0" w:color="auto"/>
        <w:left w:val="none" w:sz="0" w:space="0" w:color="auto"/>
        <w:bottom w:val="none" w:sz="0" w:space="0" w:color="auto"/>
        <w:right w:val="none" w:sz="0" w:space="0" w:color="auto"/>
      </w:divBdr>
    </w:div>
    <w:div w:id="869104978">
      <w:bodyDiv w:val="1"/>
      <w:marLeft w:val="0"/>
      <w:marRight w:val="0"/>
      <w:marTop w:val="0"/>
      <w:marBottom w:val="0"/>
      <w:divBdr>
        <w:top w:val="none" w:sz="0" w:space="0" w:color="auto"/>
        <w:left w:val="none" w:sz="0" w:space="0" w:color="auto"/>
        <w:bottom w:val="none" w:sz="0" w:space="0" w:color="auto"/>
        <w:right w:val="none" w:sz="0" w:space="0" w:color="auto"/>
      </w:divBdr>
    </w:div>
    <w:div w:id="1152332128">
      <w:bodyDiv w:val="1"/>
      <w:marLeft w:val="0"/>
      <w:marRight w:val="0"/>
      <w:marTop w:val="0"/>
      <w:marBottom w:val="0"/>
      <w:divBdr>
        <w:top w:val="none" w:sz="0" w:space="0" w:color="auto"/>
        <w:left w:val="none" w:sz="0" w:space="0" w:color="auto"/>
        <w:bottom w:val="none" w:sz="0" w:space="0" w:color="auto"/>
        <w:right w:val="none" w:sz="0" w:space="0" w:color="auto"/>
      </w:divBdr>
    </w:div>
    <w:div w:id="1331831099">
      <w:bodyDiv w:val="1"/>
      <w:marLeft w:val="0"/>
      <w:marRight w:val="0"/>
      <w:marTop w:val="0"/>
      <w:marBottom w:val="0"/>
      <w:divBdr>
        <w:top w:val="none" w:sz="0" w:space="0" w:color="auto"/>
        <w:left w:val="none" w:sz="0" w:space="0" w:color="auto"/>
        <w:bottom w:val="none" w:sz="0" w:space="0" w:color="auto"/>
        <w:right w:val="none" w:sz="0" w:space="0" w:color="auto"/>
      </w:divBdr>
    </w:div>
    <w:div w:id="1426531611">
      <w:bodyDiv w:val="1"/>
      <w:marLeft w:val="0"/>
      <w:marRight w:val="0"/>
      <w:marTop w:val="0"/>
      <w:marBottom w:val="0"/>
      <w:divBdr>
        <w:top w:val="none" w:sz="0" w:space="0" w:color="auto"/>
        <w:left w:val="none" w:sz="0" w:space="0" w:color="auto"/>
        <w:bottom w:val="none" w:sz="0" w:space="0" w:color="auto"/>
        <w:right w:val="none" w:sz="0" w:space="0" w:color="auto"/>
      </w:divBdr>
    </w:div>
    <w:div w:id="1806848911">
      <w:bodyDiv w:val="1"/>
      <w:marLeft w:val="0"/>
      <w:marRight w:val="0"/>
      <w:marTop w:val="0"/>
      <w:marBottom w:val="0"/>
      <w:divBdr>
        <w:top w:val="none" w:sz="0" w:space="0" w:color="auto"/>
        <w:left w:val="none" w:sz="0" w:space="0" w:color="auto"/>
        <w:bottom w:val="none" w:sz="0" w:space="0" w:color="auto"/>
        <w:right w:val="none" w:sz="0" w:space="0" w:color="auto"/>
      </w:divBdr>
    </w:div>
    <w:div w:id="1869566587">
      <w:bodyDiv w:val="1"/>
      <w:marLeft w:val="0"/>
      <w:marRight w:val="0"/>
      <w:marTop w:val="0"/>
      <w:marBottom w:val="0"/>
      <w:divBdr>
        <w:top w:val="none" w:sz="0" w:space="0" w:color="auto"/>
        <w:left w:val="none" w:sz="0" w:space="0" w:color="auto"/>
        <w:bottom w:val="none" w:sz="0" w:space="0" w:color="auto"/>
        <w:right w:val="none" w:sz="0" w:space="0" w:color="auto"/>
      </w:divBdr>
    </w:div>
    <w:div w:id="1977755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dot.state.mn.us/consult/training.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FB989B-9BF0-4AC7-8161-8A3F00D04A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781</Words>
  <Characters>4453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5224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McGi1Mel</dc:creator>
  <cp:keywords/>
  <dc:description/>
  <cp:lastModifiedBy>Melissa Mcginnis</cp:lastModifiedBy>
  <cp:revision>4</cp:revision>
  <cp:lastPrinted>2013-10-30T19:44:00Z</cp:lastPrinted>
  <dcterms:created xsi:type="dcterms:W3CDTF">2013-11-07T16:04:00Z</dcterms:created>
  <dcterms:modified xsi:type="dcterms:W3CDTF">2015-08-24T15:09:00Z</dcterms:modified>
</cp:coreProperties>
</file>