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7DF9" w:rsidRDefault="00147DF9" w:rsidP="00147DF9">
      <w:pPr>
        <w:spacing w:after="0" w:line="240" w:lineRule="auto"/>
        <w:rPr>
          <w:rFonts w:cs="Arial"/>
          <w:b/>
          <w:color w:val="003F5F"/>
          <w:sz w:val="22"/>
        </w:rPr>
      </w:pPr>
      <w:bookmarkStart w:id="0" w:name="_GoBack"/>
      <w:bookmarkEnd w:id="0"/>
      <w:r w:rsidRPr="00EC5E9D">
        <w:rPr>
          <w:noProof/>
        </w:rPr>
        <w:drawing>
          <wp:inline distT="0" distB="0" distL="0" distR="0">
            <wp:extent cx="3781425" cy="6000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81425" cy="600075"/>
                    </a:xfrm>
                    <a:prstGeom prst="rect">
                      <a:avLst/>
                    </a:prstGeom>
                    <a:noFill/>
                    <a:ln>
                      <a:noFill/>
                    </a:ln>
                  </pic:spPr>
                </pic:pic>
              </a:graphicData>
            </a:graphic>
          </wp:inline>
        </w:drawing>
      </w:r>
      <w:r w:rsidRPr="00147DF9">
        <w:rPr>
          <w:rFonts w:cs="Arial"/>
          <w:b/>
          <w:color w:val="003F5F"/>
          <w:sz w:val="22"/>
        </w:rPr>
        <w:t xml:space="preserve"> </w:t>
      </w:r>
    </w:p>
    <w:p w:rsidR="00147DF9" w:rsidRPr="00321AC3" w:rsidRDefault="00147DF9" w:rsidP="00147DF9">
      <w:pPr>
        <w:spacing w:after="0" w:line="240" w:lineRule="auto"/>
        <w:rPr>
          <w:color w:val="003F5F"/>
          <w:sz w:val="22"/>
        </w:rPr>
      </w:pPr>
      <w:r w:rsidRPr="00321AC3">
        <w:rPr>
          <w:color w:val="003F5F"/>
          <w:sz w:val="22"/>
        </w:rPr>
        <w:t>Office of Audit</w:t>
      </w:r>
    </w:p>
    <w:p w:rsidR="00147DF9" w:rsidRPr="00321AC3" w:rsidRDefault="00147DF9" w:rsidP="00147DF9">
      <w:pPr>
        <w:spacing w:after="0" w:line="240" w:lineRule="auto"/>
        <w:rPr>
          <w:color w:val="003F5F"/>
          <w:sz w:val="22"/>
        </w:rPr>
      </w:pPr>
      <w:r w:rsidRPr="00321AC3">
        <w:rPr>
          <w:color w:val="003F5F"/>
          <w:sz w:val="22"/>
        </w:rPr>
        <w:t xml:space="preserve">395 John Ireland Boulevard MS 190 </w:t>
      </w:r>
      <w:r w:rsidRPr="00321AC3">
        <w:rPr>
          <w:color w:val="1F497D" w:themeColor="text2"/>
          <w:sz w:val="22"/>
        </w:rPr>
        <w:br/>
      </w:r>
      <w:r w:rsidRPr="00321AC3">
        <w:rPr>
          <w:color w:val="003F5F"/>
          <w:sz w:val="22"/>
        </w:rPr>
        <w:t>St. Paul, MN   55155-1800</w:t>
      </w:r>
    </w:p>
    <w:p w:rsidR="00662731" w:rsidRDefault="00662731" w:rsidP="00662731">
      <w:pPr>
        <w:spacing w:after="0" w:line="240" w:lineRule="auto"/>
        <w:rPr>
          <w:rFonts w:asciiTheme="minorHAnsi" w:hAnsiTheme="minorHAnsi"/>
          <w:sz w:val="22"/>
        </w:rPr>
      </w:pPr>
    </w:p>
    <w:p w:rsidR="004046F5" w:rsidRPr="009421AD" w:rsidRDefault="004046F5" w:rsidP="004046F5">
      <w:pPr>
        <w:spacing w:after="0"/>
        <w:rPr>
          <w:rFonts w:asciiTheme="minorHAnsi" w:hAnsiTheme="minorHAnsi"/>
          <w:sz w:val="22"/>
        </w:rPr>
      </w:pPr>
      <w:r w:rsidRPr="009421AD">
        <w:rPr>
          <w:rFonts w:asciiTheme="minorHAnsi" w:hAnsiTheme="minorHAnsi"/>
          <w:sz w:val="22"/>
        </w:rPr>
        <w:t>Dear Recipient:</w:t>
      </w:r>
    </w:p>
    <w:p w:rsidR="004046F5" w:rsidRPr="009421AD" w:rsidRDefault="004046F5" w:rsidP="004046F5">
      <w:pPr>
        <w:spacing w:after="0" w:line="276" w:lineRule="auto"/>
        <w:rPr>
          <w:rFonts w:asciiTheme="minorHAnsi" w:eastAsiaTheme="minorHAnsi" w:hAnsiTheme="minorHAnsi" w:cstheme="minorBidi"/>
          <w:sz w:val="22"/>
        </w:rPr>
      </w:pPr>
    </w:p>
    <w:p w:rsidR="004046F5" w:rsidRPr="009421AD" w:rsidRDefault="004046F5" w:rsidP="004046F5">
      <w:pPr>
        <w:spacing w:after="0" w:line="276" w:lineRule="auto"/>
        <w:rPr>
          <w:rFonts w:asciiTheme="minorHAnsi" w:eastAsiaTheme="minorHAnsi" w:hAnsiTheme="minorHAnsi" w:cstheme="minorBidi"/>
          <w:sz w:val="22"/>
        </w:rPr>
      </w:pPr>
      <w:r w:rsidRPr="009421AD">
        <w:rPr>
          <w:rFonts w:asciiTheme="minorHAnsi" w:eastAsiaTheme="minorHAnsi" w:hAnsiTheme="minorHAnsi" w:cstheme="minorBidi"/>
          <w:sz w:val="22"/>
        </w:rPr>
        <w:t>In order for the MnDOT Office of Audit to perform a Pre-Award, we need the following items:</w:t>
      </w:r>
    </w:p>
    <w:p w:rsidR="004046F5" w:rsidRPr="009421AD" w:rsidRDefault="006618DE" w:rsidP="004046F5">
      <w:pPr>
        <w:numPr>
          <w:ilvl w:val="0"/>
          <w:numId w:val="15"/>
        </w:numPr>
        <w:spacing w:after="0" w:line="276" w:lineRule="auto"/>
        <w:contextualSpacing/>
        <w:rPr>
          <w:rFonts w:asciiTheme="minorHAnsi" w:eastAsiaTheme="minorHAnsi" w:hAnsiTheme="minorHAnsi" w:cstheme="minorBidi"/>
          <w:sz w:val="22"/>
        </w:rPr>
      </w:pPr>
      <w:hyperlink r:id="rId10" w:history="1">
        <w:r w:rsidR="004046F5" w:rsidRPr="009421AD">
          <w:rPr>
            <w:rStyle w:val="Hyperlink"/>
            <w:rFonts w:asciiTheme="minorHAnsi" w:eastAsiaTheme="minorHAnsi" w:hAnsiTheme="minorHAnsi" w:cstheme="minorBidi"/>
            <w:sz w:val="22"/>
          </w:rPr>
          <w:t>Pre-Award Questionnaire</w:t>
        </w:r>
      </w:hyperlink>
      <w:r w:rsidR="004046F5" w:rsidRPr="009421AD">
        <w:rPr>
          <w:rFonts w:asciiTheme="minorHAnsi" w:eastAsiaTheme="minorHAnsi" w:hAnsiTheme="minorHAnsi" w:cstheme="minorBidi"/>
          <w:sz w:val="22"/>
        </w:rPr>
        <w:t xml:space="preserve"> – A brief set of questions regarding the most current company information. </w:t>
      </w:r>
    </w:p>
    <w:p w:rsidR="004046F5" w:rsidRPr="009421AD" w:rsidRDefault="004046F5" w:rsidP="004046F5">
      <w:pPr>
        <w:numPr>
          <w:ilvl w:val="0"/>
          <w:numId w:val="15"/>
        </w:numPr>
        <w:spacing w:after="200" w:line="276" w:lineRule="auto"/>
        <w:contextualSpacing/>
        <w:rPr>
          <w:rFonts w:asciiTheme="minorHAnsi" w:eastAsiaTheme="minorHAnsi" w:hAnsiTheme="minorHAnsi" w:cstheme="minorBidi"/>
          <w:sz w:val="22"/>
        </w:rPr>
      </w:pPr>
      <w:r w:rsidRPr="009421AD">
        <w:rPr>
          <w:rFonts w:asciiTheme="minorHAnsi" w:eastAsiaTheme="minorHAnsi" w:hAnsiTheme="minorHAnsi" w:cstheme="minorBidi"/>
          <w:sz w:val="22"/>
        </w:rPr>
        <w:t xml:space="preserve">The most recent financial statements </w:t>
      </w:r>
    </w:p>
    <w:p w:rsidR="004046F5" w:rsidRPr="009421AD" w:rsidRDefault="004046F5" w:rsidP="004046F5">
      <w:pPr>
        <w:numPr>
          <w:ilvl w:val="0"/>
          <w:numId w:val="15"/>
        </w:numPr>
        <w:spacing w:after="200" w:line="276" w:lineRule="auto"/>
        <w:contextualSpacing/>
        <w:rPr>
          <w:rFonts w:asciiTheme="minorHAnsi" w:eastAsiaTheme="minorHAnsi" w:hAnsiTheme="minorHAnsi" w:cstheme="minorBidi"/>
          <w:sz w:val="22"/>
        </w:rPr>
      </w:pPr>
      <w:r w:rsidRPr="009421AD">
        <w:rPr>
          <w:rFonts w:asciiTheme="minorHAnsi" w:eastAsiaTheme="minorHAnsi" w:hAnsiTheme="minorHAnsi" w:cstheme="minorBidi"/>
          <w:sz w:val="22"/>
        </w:rPr>
        <w:t>Sample of a</w:t>
      </w:r>
      <w:r>
        <w:rPr>
          <w:rFonts w:asciiTheme="minorHAnsi" w:eastAsiaTheme="minorHAnsi" w:hAnsiTheme="minorHAnsi" w:cstheme="minorBidi"/>
          <w:sz w:val="22"/>
        </w:rPr>
        <w:t>n Employee</w:t>
      </w:r>
      <w:r w:rsidRPr="009421AD">
        <w:rPr>
          <w:rFonts w:asciiTheme="minorHAnsi" w:eastAsiaTheme="minorHAnsi" w:hAnsiTheme="minorHAnsi" w:cstheme="minorBidi"/>
          <w:sz w:val="22"/>
        </w:rPr>
        <w:t xml:space="preserve"> Timesheet </w:t>
      </w:r>
    </w:p>
    <w:p w:rsidR="004046F5" w:rsidRPr="009421AD" w:rsidRDefault="004046F5" w:rsidP="004046F5">
      <w:pPr>
        <w:numPr>
          <w:ilvl w:val="0"/>
          <w:numId w:val="15"/>
        </w:numPr>
        <w:spacing w:after="200" w:line="276" w:lineRule="auto"/>
        <w:contextualSpacing/>
        <w:rPr>
          <w:rFonts w:asciiTheme="minorHAnsi" w:eastAsiaTheme="minorHAnsi" w:hAnsiTheme="minorHAnsi" w:cstheme="minorBidi"/>
          <w:sz w:val="22"/>
        </w:rPr>
      </w:pPr>
      <w:r w:rsidRPr="009421AD">
        <w:rPr>
          <w:rFonts w:asciiTheme="minorHAnsi" w:eastAsiaTheme="minorHAnsi" w:hAnsiTheme="minorHAnsi" w:cstheme="minorBidi"/>
          <w:sz w:val="22"/>
        </w:rPr>
        <w:t xml:space="preserve">Sample of an </w:t>
      </w:r>
      <w:r>
        <w:rPr>
          <w:rFonts w:asciiTheme="minorHAnsi" w:eastAsiaTheme="minorHAnsi" w:hAnsiTheme="minorHAnsi" w:cstheme="minorBidi"/>
          <w:sz w:val="22"/>
        </w:rPr>
        <w:t xml:space="preserve">Employee </w:t>
      </w:r>
      <w:r w:rsidRPr="009421AD">
        <w:rPr>
          <w:rFonts w:asciiTheme="minorHAnsi" w:eastAsiaTheme="minorHAnsi" w:hAnsiTheme="minorHAnsi" w:cstheme="minorBidi"/>
          <w:sz w:val="22"/>
        </w:rPr>
        <w:t>Expense Report</w:t>
      </w:r>
    </w:p>
    <w:p w:rsidR="004046F5" w:rsidRPr="009421AD" w:rsidRDefault="004046F5" w:rsidP="004046F5">
      <w:pPr>
        <w:numPr>
          <w:ilvl w:val="0"/>
          <w:numId w:val="15"/>
        </w:numPr>
        <w:spacing w:after="200" w:line="276" w:lineRule="auto"/>
        <w:contextualSpacing/>
        <w:rPr>
          <w:rFonts w:asciiTheme="minorHAnsi" w:eastAsiaTheme="minorHAnsi" w:hAnsiTheme="minorHAnsi" w:cstheme="minorBidi"/>
          <w:sz w:val="22"/>
        </w:rPr>
      </w:pPr>
      <w:r w:rsidRPr="009421AD">
        <w:rPr>
          <w:rFonts w:asciiTheme="minorHAnsi" w:eastAsiaTheme="minorHAnsi" w:hAnsiTheme="minorHAnsi" w:cstheme="minorBidi"/>
          <w:sz w:val="22"/>
        </w:rPr>
        <w:t>Fee Schedule and/or a Billing Rate Schedule, if applicable.</w:t>
      </w:r>
    </w:p>
    <w:p w:rsidR="004046F5" w:rsidRPr="009421AD" w:rsidRDefault="004046F5" w:rsidP="004046F5">
      <w:pPr>
        <w:numPr>
          <w:ilvl w:val="0"/>
          <w:numId w:val="15"/>
        </w:numPr>
        <w:spacing w:after="0" w:line="276" w:lineRule="auto"/>
        <w:contextualSpacing/>
        <w:rPr>
          <w:rFonts w:asciiTheme="minorHAnsi" w:eastAsiaTheme="minorHAnsi" w:hAnsiTheme="minorHAnsi" w:cstheme="minorBidi"/>
          <w:sz w:val="22"/>
        </w:rPr>
      </w:pPr>
      <w:r w:rsidRPr="009421AD">
        <w:rPr>
          <w:rFonts w:asciiTheme="minorHAnsi" w:eastAsiaTheme="minorHAnsi" w:hAnsiTheme="minorHAnsi" w:cstheme="minorBidi"/>
          <w:sz w:val="22"/>
        </w:rPr>
        <w:t xml:space="preserve">Most recent Fiscal Years Overhead Rate Development workpapers. We have created a list of </w:t>
      </w:r>
      <w:hyperlink r:id="rId11" w:history="1">
        <w:r w:rsidRPr="009421AD">
          <w:rPr>
            <w:rStyle w:val="Hyperlink"/>
            <w:rFonts w:asciiTheme="minorHAnsi" w:eastAsiaTheme="minorHAnsi" w:hAnsiTheme="minorHAnsi" w:cstheme="minorBidi"/>
            <w:sz w:val="22"/>
          </w:rPr>
          <w:t>Common unallowable costs</w:t>
        </w:r>
      </w:hyperlink>
      <w:r w:rsidRPr="009421AD">
        <w:rPr>
          <w:rFonts w:asciiTheme="minorHAnsi" w:eastAsiaTheme="minorHAnsi" w:hAnsiTheme="minorHAnsi" w:cstheme="minorBidi"/>
          <w:sz w:val="22"/>
        </w:rPr>
        <w:t xml:space="preserve"> for your reference. </w:t>
      </w:r>
    </w:p>
    <w:p w:rsidR="004046F5" w:rsidRPr="004620DD" w:rsidRDefault="004046F5" w:rsidP="004046F5">
      <w:pPr>
        <w:numPr>
          <w:ilvl w:val="0"/>
          <w:numId w:val="15"/>
        </w:numPr>
        <w:spacing w:after="0" w:line="276" w:lineRule="auto"/>
        <w:contextualSpacing/>
        <w:rPr>
          <w:rStyle w:val="Hyperlink"/>
          <w:rFonts w:asciiTheme="minorHAnsi" w:eastAsiaTheme="minorHAnsi" w:hAnsiTheme="minorHAnsi" w:cstheme="minorBidi"/>
          <w:sz w:val="22"/>
        </w:rPr>
      </w:pPr>
      <w:r>
        <w:rPr>
          <w:rFonts w:asciiTheme="minorHAnsi" w:eastAsiaTheme="minorHAnsi" w:hAnsiTheme="minorHAnsi" w:cstheme="minorBidi"/>
          <w:sz w:val="22"/>
        </w:rPr>
        <w:fldChar w:fldCharType="begin"/>
      </w:r>
      <w:r>
        <w:rPr>
          <w:rFonts w:asciiTheme="minorHAnsi" w:eastAsiaTheme="minorHAnsi" w:hAnsiTheme="minorHAnsi" w:cstheme="minorBidi"/>
          <w:sz w:val="22"/>
        </w:rPr>
        <w:instrText xml:space="preserve"> HYPERLINK "http://www.dot.state.mn.us/consult/documents/internal-training/Certification%20of%20Final%20Indirect%20Cost.pdf" </w:instrText>
      </w:r>
      <w:r>
        <w:rPr>
          <w:rFonts w:asciiTheme="minorHAnsi" w:eastAsiaTheme="minorHAnsi" w:hAnsiTheme="minorHAnsi" w:cstheme="minorBidi"/>
          <w:sz w:val="22"/>
        </w:rPr>
        <w:fldChar w:fldCharType="separate"/>
      </w:r>
      <w:r w:rsidRPr="004620DD">
        <w:rPr>
          <w:rStyle w:val="Hyperlink"/>
          <w:rFonts w:asciiTheme="minorHAnsi" w:eastAsiaTheme="minorHAnsi" w:hAnsiTheme="minorHAnsi" w:cstheme="minorBidi"/>
          <w:sz w:val="22"/>
        </w:rPr>
        <w:t>Certification of Final Indirect Cost (Overhead) Rate</w:t>
      </w:r>
    </w:p>
    <w:p w:rsidR="004046F5" w:rsidRPr="009421AD" w:rsidRDefault="004046F5" w:rsidP="004046F5">
      <w:pPr>
        <w:numPr>
          <w:ilvl w:val="0"/>
          <w:numId w:val="15"/>
        </w:numPr>
        <w:spacing w:after="0" w:line="276" w:lineRule="auto"/>
        <w:contextualSpacing/>
        <w:rPr>
          <w:rFonts w:asciiTheme="minorHAnsi" w:eastAsiaTheme="minorHAnsi" w:hAnsiTheme="minorHAnsi" w:cstheme="minorBidi"/>
          <w:sz w:val="22"/>
        </w:rPr>
      </w:pPr>
      <w:r>
        <w:rPr>
          <w:rFonts w:asciiTheme="minorHAnsi" w:eastAsiaTheme="minorHAnsi" w:hAnsiTheme="minorHAnsi" w:cstheme="minorBidi"/>
          <w:sz w:val="22"/>
        </w:rPr>
        <w:fldChar w:fldCharType="end"/>
      </w:r>
      <w:r w:rsidRPr="009421AD">
        <w:rPr>
          <w:rFonts w:asciiTheme="minorHAnsi" w:eastAsiaTheme="minorHAnsi" w:hAnsiTheme="minorHAnsi" w:cstheme="minorBidi"/>
          <w:sz w:val="22"/>
        </w:rPr>
        <w:t>If applicable, Cognizant and/or Acceptance letters from other State DOT’s regarding the most current fiscal years overhead rate.</w:t>
      </w:r>
    </w:p>
    <w:p w:rsidR="004046F5" w:rsidRPr="009421AD" w:rsidRDefault="004046F5" w:rsidP="004046F5">
      <w:pPr>
        <w:spacing w:after="0" w:line="276" w:lineRule="auto"/>
        <w:rPr>
          <w:rFonts w:asciiTheme="minorHAnsi" w:eastAsiaTheme="minorHAnsi" w:hAnsiTheme="minorHAnsi" w:cstheme="minorBidi"/>
          <w:sz w:val="22"/>
        </w:rPr>
      </w:pPr>
    </w:p>
    <w:p w:rsidR="004046F5" w:rsidRPr="009421AD" w:rsidRDefault="004046F5" w:rsidP="004046F5">
      <w:pPr>
        <w:spacing w:after="0" w:line="276" w:lineRule="auto"/>
        <w:rPr>
          <w:rFonts w:asciiTheme="minorHAnsi" w:eastAsiaTheme="minorHAnsi" w:hAnsiTheme="minorHAnsi" w:cstheme="minorBidi"/>
          <w:sz w:val="22"/>
        </w:rPr>
      </w:pPr>
      <w:r w:rsidRPr="009421AD">
        <w:rPr>
          <w:rFonts w:asciiTheme="minorHAnsi" w:eastAsiaTheme="minorHAnsi" w:hAnsiTheme="minorHAnsi" w:cstheme="minorBidi"/>
          <w:sz w:val="22"/>
        </w:rPr>
        <w:t>If this Pre-Award is in response to an RFP, the following information will need to be submitted:</w:t>
      </w:r>
    </w:p>
    <w:p w:rsidR="004046F5" w:rsidRPr="009421AD" w:rsidRDefault="004046F5" w:rsidP="004046F5">
      <w:pPr>
        <w:pStyle w:val="ListParagraph"/>
        <w:numPr>
          <w:ilvl w:val="0"/>
          <w:numId w:val="18"/>
        </w:numPr>
        <w:spacing w:after="0" w:line="276" w:lineRule="auto"/>
        <w:rPr>
          <w:rFonts w:asciiTheme="minorHAnsi" w:hAnsiTheme="minorHAnsi"/>
          <w:sz w:val="22"/>
        </w:rPr>
      </w:pPr>
      <w:r w:rsidRPr="009421AD">
        <w:rPr>
          <w:rFonts w:asciiTheme="minorHAnsi" w:hAnsiTheme="minorHAnsi"/>
          <w:sz w:val="22"/>
        </w:rPr>
        <w:t>A Cost Proposal. Please submit this in the Microsoft Excel format.</w:t>
      </w:r>
    </w:p>
    <w:p w:rsidR="004046F5" w:rsidRPr="009421AD" w:rsidRDefault="004046F5" w:rsidP="004046F5">
      <w:pPr>
        <w:spacing w:after="0" w:line="276" w:lineRule="auto"/>
        <w:rPr>
          <w:rFonts w:asciiTheme="minorHAnsi" w:eastAsiaTheme="minorHAnsi" w:hAnsiTheme="minorHAnsi" w:cstheme="minorBidi"/>
          <w:sz w:val="22"/>
        </w:rPr>
      </w:pPr>
    </w:p>
    <w:p w:rsidR="004046F5" w:rsidRPr="009421AD" w:rsidRDefault="004046F5" w:rsidP="004046F5">
      <w:pPr>
        <w:spacing w:after="0" w:line="276" w:lineRule="auto"/>
        <w:rPr>
          <w:rFonts w:asciiTheme="minorHAnsi" w:eastAsiaTheme="minorHAnsi" w:hAnsiTheme="minorHAnsi" w:cstheme="minorBidi"/>
          <w:sz w:val="22"/>
        </w:rPr>
      </w:pPr>
      <w:r w:rsidRPr="009421AD">
        <w:rPr>
          <w:rFonts w:asciiTheme="minorHAnsi" w:eastAsiaTheme="minorHAnsi" w:hAnsiTheme="minorHAnsi" w:cstheme="minorBidi"/>
          <w:sz w:val="22"/>
        </w:rPr>
        <w:t>A Pre-Award is required for all sub-consultants</w:t>
      </w:r>
      <w:r>
        <w:rPr>
          <w:rFonts w:asciiTheme="minorHAnsi" w:eastAsiaTheme="minorHAnsi" w:hAnsiTheme="minorHAnsi" w:cstheme="minorBidi"/>
          <w:sz w:val="22"/>
        </w:rPr>
        <w:t xml:space="preserve"> listed</w:t>
      </w:r>
      <w:r w:rsidRPr="009421AD">
        <w:rPr>
          <w:rFonts w:asciiTheme="minorHAnsi" w:eastAsiaTheme="minorHAnsi" w:hAnsiTheme="minorHAnsi" w:cstheme="minorBidi"/>
          <w:sz w:val="22"/>
        </w:rPr>
        <w:t xml:space="preserve"> in your </w:t>
      </w:r>
      <w:r>
        <w:rPr>
          <w:rFonts w:asciiTheme="minorHAnsi" w:eastAsiaTheme="minorHAnsi" w:hAnsiTheme="minorHAnsi" w:cstheme="minorBidi"/>
          <w:sz w:val="22"/>
        </w:rPr>
        <w:t xml:space="preserve">cost </w:t>
      </w:r>
      <w:r w:rsidRPr="009421AD">
        <w:rPr>
          <w:rFonts w:asciiTheme="minorHAnsi" w:eastAsiaTheme="minorHAnsi" w:hAnsiTheme="minorHAnsi" w:cstheme="minorBidi"/>
          <w:sz w:val="22"/>
        </w:rPr>
        <w:t>proposal</w:t>
      </w:r>
      <w:r>
        <w:rPr>
          <w:rFonts w:asciiTheme="minorHAnsi" w:eastAsiaTheme="minorHAnsi" w:hAnsiTheme="minorHAnsi" w:cstheme="minorBidi"/>
          <w:sz w:val="22"/>
        </w:rPr>
        <w:t>,</w:t>
      </w:r>
      <w:r w:rsidRPr="009421AD">
        <w:rPr>
          <w:rFonts w:asciiTheme="minorHAnsi" w:eastAsiaTheme="minorHAnsi" w:hAnsiTheme="minorHAnsi" w:cstheme="minorBidi"/>
          <w:sz w:val="22"/>
        </w:rPr>
        <w:t xml:space="preserve"> if their costs are $10,000.00 or more; it is the Prime Consultant’s responsibility to coordinate their submittals. </w:t>
      </w:r>
    </w:p>
    <w:p w:rsidR="004046F5" w:rsidRPr="009421AD" w:rsidRDefault="004046F5" w:rsidP="004046F5">
      <w:pPr>
        <w:spacing w:after="0" w:line="276" w:lineRule="auto"/>
        <w:rPr>
          <w:rFonts w:asciiTheme="minorHAnsi" w:eastAsiaTheme="minorHAnsi" w:hAnsiTheme="minorHAnsi" w:cstheme="minorBidi"/>
          <w:sz w:val="22"/>
        </w:rPr>
      </w:pPr>
    </w:p>
    <w:p w:rsidR="004046F5" w:rsidRPr="009421AD" w:rsidRDefault="004046F5" w:rsidP="004046F5">
      <w:pPr>
        <w:spacing w:after="0" w:line="276" w:lineRule="auto"/>
        <w:rPr>
          <w:rFonts w:asciiTheme="minorHAnsi" w:eastAsiaTheme="minorHAnsi" w:hAnsiTheme="minorHAnsi" w:cstheme="minorBidi"/>
          <w:sz w:val="22"/>
        </w:rPr>
      </w:pPr>
      <w:r w:rsidRPr="009421AD">
        <w:rPr>
          <w:rFonts w:asciiTheme="minorHAnsi" w:eastAsiaTheme="minorHAnsi" w:hAnsiTheme="minorHAnsi" w:cstheme="minorBidi"/>
          <w:sz w:val="22"/>
        </w:rPr>
        <w:t>The Pre-Award cannot be completed without all the information listed above. Missing information can delay the Pre-Award process therefore, it is important to provide all information for the Pre-Award at the time of submittal, including the sub-consultants information, if applicable.</w:t>
      </w:r>
    </w:p>
    <w:p w:rsidR="004046F5" w:rsidRDefault="004046F5" w:rsidP="004046F5">
      <w:pPr>
        <w:spacing w:after="0" w:line="276" w:lineRule="auto"/>
        <w:rPr>
          <w:rFonts w:asciiTheme="minorHAnsi" w:eastAsiaTheme="minorHAnsi" w:hAnsiTheme="minorHAnsi" w:cstheme="minorBidi"/>
          <w:sz w:val="22"/>
        </w:rPr>
      </w:pPr>
    </w:p>
    <w:p w:rsidR="004046F5" w:rsidRPr="009421AD" w:rsidRDefault="004046F5" w:rsidP="004046F5">
      <w:pPr>
        <w:spacing w:after="0" w:line="276" w:lineRule="auto"/>
        <w:rPr>
          <w:rFonts w:asciiTheme="minorHAnsi" w:eastAsiaTheme="minorHAnsi" w:hAnsiTheme="minorHAnsi" w:cstheme="minorBidi"/>
          <w:sz w:val="22"/>
        </w:rPr>
      </w:pPr>
      <w:r w:rsidRPr="009421AD">
        <w:rPr>
          <w:rFonts w:asciiTheme="minorHAnsi" w:eastAsiaTheme="minorHAnsi" w:hAnsiTheme="minorHAnsi" w:cstheme="minorBidi"/>
          <w:sz w:val="22"/>
        </w:rPr>
        <w:t>If you have any questions regarding the Pre-Awards, please call Danielle Plocher at 651-366-4153.</w:t>
      </w:r>
    </w:p>
    <w:p w:rsidR="004046F5" w:rsidRPr="009421AD" w:rsidRDefault="004046F5" w:rsidP="004046F5">
      <w:pPr>
        <w:spacing w:after="0"/>
        <w:rPr>
          <w:rFonts w:asciiTheme="minorHAnsi" w:hAnsiTheme="minorHAnsi"/>
          <w:sz w:val="22"/>
        </w:rPr>
      </w:pPr>
    </w:p>
    <w:p w:rsidR="004046F5" w:rsidRPr="009421AD" w:rsidRDefault="004046F5" w:rsidP="004046F5">
      <w:pPr>
        <w:spacing w:after="0"/>
        <w:rPr>
          <w:rFonts w:asciiTheme="minorHAnsi" w:hAnsiTheme="minorHAnsi"/>
          <w:sz w:val="22"/>
        </w:rPr>
      </w:pPr>
      <w:r w:rsidRPr="009421AD">
        <w:rPr>
          <w:rFonts w:asciiTheme="minorHAnsi" w:hAnsiTheme="minorHAnsi"/>
          <w:sz w:val="22"/>
        </w:rPr>
        <w:t>Sincerely,</w:t>
      </w:r>
    </w:p>
    <w:p w:rsidR="004046F5" w:rsidRPr="009421AD" w:rsidRDefault="004046F5" w:rsidP="004046F5">
      <w:pPr>
        <w:spacing w:after="0"/>
        <w:rPr>
          <w:rFonts w:asciiTheme="minorHAnsi" w:hAnsiTheme="minorHAnsi"/>
          <w:sz w:val="22"/>
        </w:rPr>
      </w:pPr>
    </w:p>
    <w:p w:rsidR="004046F5" w:rsidRPr="009421AD" w:rsidRDefault="004046F5" w:rsidP="004046F5">
      <w:pPr>
        <w:spacing w:after="0"/>
        <w:rPr>
          <w:rFonts w:asciiTheme="minorHAnsi" w:hAnsiTheme="minorHAnsi"/>
          <w:sz w:val="22"/>
        </w:rPr>
      </w:pPr>
      <w:r w:rsidRPr="009421AD">
        <w:rPr>
          <w:rFonts w:asciiTheme="minorHAnsi" w:hAnsiTheme="minorHAnsi"/>
          <w:sz w:val="22"/>
        </w:rPr>
        <w:t>Danielle Plocher</w:t>
      </w:r>
    </w:p>
    <w:p w:rsidR="004046F5" w:rsidRPr="009421AD" w:rsidRDefault="004046F5" w:rsidP="004046F5">
      <w:pPr>
        <w:spacing w:after="0"/>
        <w:rPr>
          <w:rFonts w:asciiTheme="minorHAnsi" w:hAnsiTheme="minorHAnsi"/>
          <w:sz w:val="22"/>
        </w:rPr>
      </w:pPr>
    </w:p>
    <w:p w:rsidR="004046F5" w:rsidRPr="009421AD" w:rsidRDefault="004046F5" w:rsidP="004046F5">
      <w:pPr>
        <w:spacing w:after="0"/>
        <w:rPr>
          <w:rFonts w:asciiTheme="minorHAnsi" w:hAnsiTheme="minorHAnsi"/>
          <w:sz w:val="22"/>
        </w:rPr>
      </w:pPr>
      <w:r w:rsidRPr="009421AD">
        <w:rPr>
          <w:rFonts w:asciiTheme="minorHAnsi" w:hAnsiTheme="minorHAnsi"/>
          <w:sz w:val="22"/>
        </w:rPr>
        <w:t>Office of Audit</w:t>
      </w:r>
    </w:p>
    <w:p w:rsidR="004046F5" w:rsidRPr="009421AD" w:rsidRDefault="004046F5" w:rsidP="004046F5">
      <w:pPr>
        <w:spacing w:after="0"/>
        <w:rPr>
          <w:rFonts w:asciiTheme="minorHAnsi" w:hAnsiTheme="minorHAnsi"/>
          <w:sz w:val="22"/>
        </w:rPr>
      </w:pPr>
      <w:r w:rsidRPr="009421AD">
        <w:rPr>
          <w:rFonts w:asciiTheme="minorHAnsi" w:hAnsiTheme="minorHAnsi"/>
          <w:sz w:val="22"/>
        </w:rPr>
        <w:t>651-366-4153</w:t>
      </w:r>
    </w:p>
    <w:p w:rsidR="004046F5" w:rsidRPr="009421AD" w:rsidRDefault="006618DE" w:rsidP="004046F5">
      <w:pPr>
        <w:spacing w:after="0"/>
        <w:rPr>
          <w:rFonts w:asciiTheme="minorHAnsi" w:hAnsiTheme="minorHAnsi"/>
          <w:sz w:val="22"/>
        </w:rPr>
      </w:pPr>
      <w:hyperlink r:id="rId12" w:history="1">
        <w:r w:rsidR="004046F5" w:rsidRPr="009421AD">
          <w:rPr>
            <w:rStyle w:val="Hyperlink"/>
            <w:rFonts w:asciiTheme="minorHAnsi" w:hAnsiTheme="minorHAnsi"/>
            <w:sz w:val="22"/>
          </w:rPr>
          <w:t>Danielle.plocher@state.mn.us</w:t>
        </w:r>
      </w:hyperlink>
    </w:p>
    <w:p w:rsidR="004046F5" w:rsidRPr="00253C27" w:rsidRDefault="004046F5" w:rsidP="004046F5">
      <w:pPr>
        <w:rPr>
          <w:rFonts w:asciiTheme="minorHAnsi" w:hAnsiTheme="minorHAnsi"/>
          <w:sz w:val="24"/>
          <w:szCs w:val="24"/>
        </w:rPr>
      </w:pPr>
    </w:p>
    <w:p w:rsidR="00660F7B" w:rsidRPr="00321AC3" w:rsidRDefault="00660F7B" w:rsidP="00662731">
      <w:pPr>
        <w:spacing w:after="0" w:line="240" w:lineRule="auto"/>
        <w:rPr>
          <w:b/>
          <w:sz w:val="22"/>
          <w:u w:val="single"/>
        </w:rPr>
      </w:pPr>
      <w:r w:rsidRPr="00321AC3">
        <w:rPr>
          <w:b/>
          <w:sz w:val="22"/>
          <w:u w:val="single"/>
        </w:rPr>
        <w:br w:type="page"/>
      </w:r>
    </w:p>
    <w:p w:rsidR="004046F5" w:rsidRPr="004046F5" w:rsidRDefault="004046F5" w:rsidP="004046F5">
      <w:pPr>
        <w:jc w:val="center"/>
        <w:rPr>
          <w:rFonts w:asciiTheme="minorHAnsi" w:hAnsiTheme="minorHAnsi" w:cstheme="minorHAnsi"/>
          <w:b/>
          <w:sz w:val="28"/>
          <w:szCs w:val="28"/>
          <w:u w:val="single"/>
        </w:rPr>
      </w:pPr>
      <w:bookmarkStart w:id="1" w:name="COMMONUNALLOWABLECOSTS"/>
      <w:r w:rsidRPr="004046F5">
        <w:rPr>
          <w:rFonts w:asciiTheme="minorHAnsi" w:hAnsiTheme="minorHAnsi" w:cstheme="minorHAnsi"/>
          <w:b/>
          <w:sz w:val="28"/>
          <w:szCs w:val="28"/>
          <w:u w:val="single"/>
        </w:rPr>
        <w:lastRenderedPageBreak/>
        <w:t>Pre-Award Questionnaire</w:t>
      </w:r>
    </w:p>
    <w:p w:rsidR="004046F5" w:rsidRPr="004046F5" w:rsidRDefault="004046F5" w:rsidP="004046F5">
      <w:pPr>
        <w:spacing w:after="120" w:line="240" w:lineRule="auto"/>
        <w:rPr>
          <w:rFonts w:asciiTheme="minorHAnsi" w:hAnsiTheme="minorHAnsi" w:cstheme="minorHAnsi"/>
          <w:b/>
        </w:rPr>
      </w:pPr>
      <w:r w:rsidRPr="004046F5">
        <w:rPr>
          <w:rFonts w:asciiTheme="minorHAnsi" w:hAnsiTheme="minorHAnsi" w:cstheme="minorHAnsi"/>
          <w:b/>
        </w:rPr>
        <w:t>Contact Information</w:t>
      </w:r>
    </w:p>
    <w:p w:rsidR="004046F5" w:rsidRDefault="004046F5" w:rsidP="004046F5">
      <w:pPr>
        <w:pStyle w:val="ListParagraph"/>
        <w:numPr>
          <w:ilvl w:val="0"/>
          <w:numId w:val="22"/>
        </w:numPr>
        <w:spacing w:after="120" w:line="240" w:lineRule="auto"/>
        <w:contextualSpacing/>
        <w:rPr>
          <w:rFonts w:asciiTheme="minorHAnsi" w:hAnsiTheme="minorHAnsi" w:cstheme="minorHAnsi"/>
        </w:rPr>
      </w:pPr>
      <w:r w:rsidRPr="004046F5">
        <w:rPr>
          <w:rFonts w:asciiTheme="minorHAnsi" w:hAnsiTheme="minorHAnsi" w:cstheme="minorHAnsi"/>
        </w:rPr>
        <w:t xml:space="preserve">Name of Firm: </w:t>
      </w:r>
    </w:p>
    <w:p w:rsidR="004046F5" w:rsidRPr="004046F5" w:rsidRDefault="004046F5" w:rsidP="004046F5">
      <w:pPr>
        <w:pStyle w:val="ListParagraph"/>
        <w:spacing w:after="120" w:line="240" w:lineRule="auto"/>
        <w:contextualSpacing/>
        <w:rPr>
          <w:rFonts w:asciiTheme="minorHAnsi" w:hAnsiTheme="minorHAnsi" w:cstheme="minorHAnsi"/>
        </w:rPr>
      </w:pPr>
    </w:p>
    <w:p w:rsidR="004046F5" w:rsidRPr="004046F5" w:rsidRDefault="004046F5" w:rsidP="004046F5">
      <w:pPr>
        <w:pStyle w:val="ListParagraph"/>
        <w:numPr>
          <w:ilvl w:val="0"/>
          <w:numId w:val="22"/>
        </w:numPr>
        <w:spacing w:after="120" w:line="240" w:lineRule="auto"/>
        <w:contextualSpacing/>
        <w:rPr>
          <w:rFonts w:asciiTheme="minorHAnsi" w:hAnsiTheme="minorHAnsi" w:cstheme="minorHAnsi"/>
        </w:rPr>
      </w:pPr>
      <w:r w:rsidRPr="004046F5">
        <w:rPr>
          <w:rFonts w:asciiTheme="minorHAnsi" w:hAnsiTheme="minorHAnsi" w:cstheme="minorHAnsi"/>
        </w:rPr>
        <w:t>Company’s Primary Contact for Accounting Information:</w:t>
      </w:r>
    </w:p>
    <w:p w:rsidR="004046F5" w:rsidRPr="004046F5" w:rsidRDefault="004046F5" w:rsidP="004046F5">
      <w:pPr>
        <w:spacing w:after="120" w:line="240" w:lineRule="auto"/>
        <w:ind w:left="720"/>
        <w:rPr>
          <w:rFonts w:asciiTheme="minorHAnsi" w:hAnsiTheme="minorHAnsi" w:cstheme="minorHAnsi"/>
        </w:rPr>
      </w:pPr>
      <w:r w:rsidRPr="004046F5">
        <w:rPr>
          <w:rFonts w:asciiTheme="minorHAnsi" w:hAnsiTheme="minorHAnsi" w:cstheme="minorHAnsi"/>
        </w:rPr>
        <w:t>Name:</w:t>
      </w:r>
    </w:p>
    <w:p w:rsidR="004046F5" w:rsidRPr="004046F5" w:rsidRDefault="004046F5" w:rsidP="004046F5">
      <w:pPr>
        <w:spacing w:after="120" w:line="240" w:lineRule="auto"/>
        <w:ind w:left="720"/>
        <w:rPr>
          <w:rFonts w:asciiTheme="minorHAnsi" w:hAnsiTheme="minorHAnsi" w:cstheme="minorHAnsi"/>
        </w:rPr>
      </w:pPr>
      <w:r w:rsidRPr="004046F5">
        <w:rPr>
          <w:rFonts w:asciiTheme="minorHAnsi" w:hAnsiTheme="minorHAnsi" w:cstheme="minorHAnsi"/>
        </w:rPr>
        <w:t>Title:</w:t>
      </w:r>
    </w:p>
    <w:p w:rsidR="004046F5" w:rsidRPr="004046F5" w:rsidRDefault="004046F5" w:rsidP="004046F5">
      <w:pPr>
        <w:spacing w:after="120" w:line="240" w:lineRule="auto"/>
        <w:ind w:left="720"/>
        <w:rPr>
          <w:rFonts w:asciiTheme="minorHAnsi" w:hAnsiTheme="minorHAnsi" w:cstheme="minorHAnsi"/>
        </w:rPr>
      </w:pPr>
      <w:r w:rsidRPr="004046F5">
        <w:rPr>
          <w:rFonts w:asciiTheme="minorHAnsi" w:hAnsiTheme="minorHAnsi" w:cstheme="minorHAnsi"/>
        </w:rPr>
        <w:t>Phone Number:</w:t>
      </w:r>
    </w:p>
    <w:p w:rsidR="004046F5" w:rsidRPr="004046F5" w:rsidRDefault="004046F5" w:rsidP="004046F5">
      <w:pPr>
        <w:spacing w:after="120" w:line="240" w:lineRule="auto"/>
        <w:ind w:left="720"/>
        <w:rPr>
          <w:rFonts w:asciiTheme="minorHAnsi" w:hAnsiTheme="minorHAnsi" w:cstheme="minorHAnsi"/>
        </w:rPr>
      </w:pPr>
      <w:r w:rsidRPr="004046F5">
        <w:rPr>
          <w:rFonts w:asciiTheme="minorHAnsi" w:hAnsiTheme="minorHAnsi" w:cstheme="minorHAnsi"/>
        </w:rPr>
        <w:t>Email Address:</w:t>
      </w:r>
    </w:p>
    <w:p w:rsidR="004046F5" w:rsidRDefault="004046F5" w:rsidP="004046F5">
      <w:pPr>
        <w:spacing w:after="120" w:line="240" w:lineRule="auto"/>
        <w:ind w:left="720"/>
        <w:rPr>
          <w:rFonts w:asciiTheme="minorHAnsi" w:hAnsiTheme="minorHAnsi" w:cstheme="minorHAnsi"/>
        </w:rPr>
      </w:pPr>
      <w:r w:rsidRPr="004046F5">
        <w:rPr>
          <w:rFonts w:asciiTheme="minorHAnsi" w:hAnsiTheme="minorHAnsi" w:cstheme="minorHAnsi"/>
        </w:rPr>
        <w:t>Mailing Address:</w:t>
      </w:r>
    </w:p>
    <w:p w:rsidR="004046F5" w:rsidRPr="004046F5" w:rsidRDefault="004046F5" w:rsidP="004046F5">
      <w:pPr>
        <w:spacing w:after="120" w:line="240" w:lineRule="auto"/>
        <w:ind w:left="720"/>
        <w:rPr>
          <w:rFonts w:asciiTheme="minorHAnsi" w:hAnsiTheme="minorHAnsi" w:cstheme="minorHAnsi"/>
        </w:rPr>
      </w:pPr>
    </w:p>
    <w:p w:rsidR="004046F5" w:rsidRPr="004046F5" w:rsidRDefault="004046F5" w:rsidP="004046F5">
      <w:pPr>
        <w:spacing w:after="120" w:line="240" w:lineRule="auto"/>
        <w:rPr>
          <w:rFonts w:asciiTheme="minorHAnsi" w:hAnsiTheme="minorHAnsi" w:cstheme="minorHAnsi"/>
          <w:b/>
        </w:rPr>
      </w:pPr>
      <w:r w:rsidRPr="004046F5">
        <w:rPr>
          <w:rFonts w:asciiTheme="minorHAnsi" w:hAnsiTheme="minorHAnsi" w:cstheme="minorHAnsi"/>
          <w:b/>
        </w:rPr>
        <w:t>Accounting Information:</w:t>
      </w:r>
    </w:p>
    <w:p w:rsidR="004046F5" w:rsidRPr="004046F5" w:rsidRDefault="004046F5" w:rsidP="004046F5">
      <w:pPr>
        <w:pStyle w:val="ListParagraph"/>
        <w:numPr>
          <w:ilvl w:val="0"/>
          <w:numId w:val="22"/>
        </w:numPr>
        <w:spacing w:after="120" w:line="240" w:lineRule="auto"/>
        <w:contextualSpacing/>
        <w:rPr>
          <w:rFonts w:asciiTheme="minorHAnsi" w:hAnsiTheme="minorHAnsi" w:cstheme="minorHAnsi"/>
          <w:b/>
        </w:rPr>
      </w:pPr>
      <w:r w:rsidRPr="004046F5">
        <w:rPr>
          <w:rFonts w:asciiTheme="minorHAnsi" w:hAnsiTheme="minorHAnsi" w:cstheme="minorHAnsi"/>
        </w:rPr>
        <w:t xml:space="preserve">What is the Company’s Fiscal Year End? </w:t>
      </w:r>
    </w:p>
    <w:p w:rsidR="004046F5" w:rsidRPr="004046F5" w:rsidRDefault="004046F5" w:rsidP="004046F5">
      <w:pPr>
        <w:pStyle w:val="ListParagraph"/>
        <w:spacing w:after="120" w:line="240" w:lineRule="auto"/>
        <w:contextualSpacing/>
        <w:rPr>
          <w:rFonts w:asciiTheme="minorHAnsi" w:hAnsiTheme="minorHAnsi" w:cstheme="minorHAnsi"/>
          <w:b/>
        </w:rPr>
      </w:pPr>
    </w:p>
    <w:p w:rsidR="004046F5" w:rsidRPr="004046F5" w:rsidRDefault="004046F5" w:rsidP="004046F5">
      <w:pPr>
        <w:spacing w:after="120" w:line="240" w:lineRule="auto"/>
        <w:rPr>
          <w:rFonts w:asciiTheme="minorHAnsi" w:hAnsiTheme="minorHAnsi" w:cstheme="minorHAnsi"/>
          <w:b/>
        </w:rPr>
      </w:pPr>
      <w:r w:rsidRPr="004046F5">
        <w:rPr>
          <w:rFonts w:asciiTheme="minorHAnsi" w:hAnsiTheme="minorHAnsi" w:cstheme="minorHAnsi"/>
          <w:b/>
        </w:rPr>
        <w:t>Accounting System(s)</w:t>
      </w:r>
    </w:p>
    <w:p w:rsidR="004046F5" w:rsidRPr="004046F5" w:rsidRDefault="004046F5" w:rsidP="004046F5">
      <w:pPr>
        <w:pStyle w:val="ListParagraph"/>
        <w:numPr>
          <w:ilvl w:val="0"/>
          <w:numId w:val="22"/>
        </w:numPr>
        <w:spacing w:after="120" w:line="240" w:lineRule="auto"/>
        <w:contextualSpacing/>
        <w:rPr>
          <w:rFonts w:asciiTheme="minorHAnsi" w:hAnsiTheme="minorHAnsi" w:cstheme="minorHAnsi"/>
        </w:rPr>
      </w:pPr>
      <w:r w:rsidRPr="004046F5">
        <w:rPr>
          <w:rFonts w:asciiTheme="minorHAnsi" w:hAnsiTheme="minorHAnsi" w:cstheme="minorHAnsi"/>
        </w:rPr>
        <w:t>What type of accounting software does the Company use?</w:t>
      </w:r>
    </w:p>
    <w:p w:rsidR="004046F5" w:rsidRPr="004046F5" w:rsidRDefault="004046F5" w:rsidP="004046F5">
      <w:pPr>
        <w:pStyle w:val="ListParagraph"/>
        <w:numPr>
          <w:ilvl w:val="0"/>
          <w:numId w:val="23"/>
        </w:numPr>
        <w:spacing w:after="120" w:line="240" w:lineRule="auto"/>
        <w:contextualSpacing/>
        <w:rPr>
          <w:rFonts w:asciiTheme="minorHAnsi" w:hAnsiTheme="minorHAnsi" w:cstheme="minorHAnsi"/>
        </w:rPr>
      </w:pPr>
      <w:r w:rsidRPr="004046F5">
        <w:rPr>
          <w:rFonts w:asciiTheme="minorHAnsi" w:hAnsiTheme="minorHAnsi" w:cstheme="minorHAnsi"/>
        </w:rPr>
        <w:t xml:space="preserve">Commercial System    </w:t>
      </w:r>
    </w:p>
    <w:p w:rsidR="004046F5" w:rsidRPr="004046F5" w:rsidRDefault="004046F5" w:rsidP="004046F5">
      <w:pPr>
        <w:pStyle w:val="ListParagraph"/>
        <w:numPr>
          <w:ilvl w:val="1"/>
          <w:numId w:val="23"/>
        </w:numPr>
        <w:spacing w:after="120" w:line="240" w:lineRule="auto"/>
        <w:contextualSpacing/>
        <w:rPr>
          <w:rFonts w:asciiTheme="minorHAnsi" w:hAnsiTheme="minorHAnsi" w:cstheme="minorHAnsi"/>
        </w:rPr>
      </w:pPr>
      <w:r w:rsidRPr="004046F5">
        <w:rPr>
          <w:rFonts w:asciiTheme="minorHAnsi" w:hAnsiTheme="minorHAnsi" w:cstheme="minorHAnsi"/>
        </w:rPr>
        <w:t xml:space="preserve">Name of Vendor: </w:t>
      </w:r>
    </w:p>
    <w:p w:rsidR="004046F5" w:rsidRPr="004046F5" w:rsidRDefault="004046F5" w:rsidP="004046F5">
      <w:pPr>
        <w:pStyle w:val="ListParagraph"/>
        <w:numPr>
          <w:ilvl w:val="0"/>
          <w:numId w:val="23"/>
        </w:numPr>
        <w:spacing w:after="120" w:line="240" w:lineRule="auto"/>
        <w:contextualSpacing/>
        <w:rPr>
          <w:rFonts w:asciiTheme="minorHAnsi" w:hAnsiTheme="minorHAnsi" w:cstheme="minorHAnsi"/>
        </w:rPr>
      </w:pPr>
      <w:r w:rsidRPr="004046F5">
        <w:rPr>
          <w:rFonts w:asciiTheme="minorHAnsi" w:hAnsiTheme="minorHAnsi" w:cstheme="minorHAnsi"/>
        </w:rPr>
        <w:t xml:space="preserve">Internally-developed System    </w:t>
      </w:r>
    </w:p>
    <w:p w:rsidR="004046F5" w:rsidRDefault="004046F5" w:rsidP="004046F5">
      <w:pPr>
        <w:pStyle w:val="ListParagraph"/>
        <w:numPr>
          <w:ilvl w:val="1"/>
          <w:numId w:val="23"/>
        </w:numPr>
        <w:spacing w:after="120" w:line="240" w:lineRule="auto"/>
        <w:contextualSpacing/>
        <w:rPr>
          <w:rFonts w:asciiTheme="minorHAnsi" w:hAnsiTheme="minorHAnsi" w:cstheme="minorHAnsi"/>
        </w:rPr>
      </w:pPr>
      <w:r w:rsidRPr="004046F5">
        <w:rPr>
          <w:rFonts w:asciiTheme="minorHAnsi" w:hAnsiTheme="minorHAnsi" w:cstheme="minorHAnsi"/>
        </w:rPr>
        <w:t xml:space="preserve">If internally developed, please explain:    </w:t>
      </w:r>
    </w:p>
    <w:p w:rsidR="004046F5" w:rsidRPr="004046F5" w:rsidRDefault="004046F5" w:rsidP="004046F5">
      <w:pPr>
        <w:pStyle w:val="ListParagraph"/>
        <w:spacing w:after="120" w:line="240" w:lineRule="auto"/>
        <w:ind w:left="1800"/>
        <w:contextualSpacing/>
        <w:rPr>
          <w:rFonts w:asciiTheme="minorHAnsi" w:hAnsiTheme="minorHAnsi" w:cstheme="minorHAnsi"/>
        </w:rPr>
      </w:pPr>
    </w:p>
    <w:p w:rsidR="004046F5" w:rsidRPr="004046F5" w:rsidRDefault="004046F5" w:rsidP="004046F5">
      <w:pPr>
        <w:pStyle w:val="ListParagraph"/>
        <w:numPr>
          <w:ilvl w:val="0"/>
          <w:numId w:val="22"/>
        </w:numPr>
        <w:spacing w:after="120" w:line="240" w:lineRule="auto"/>
        <w:contextualSpacing/>
        <w:rPr>
          <w:rFonts w:asciiTheme="minorHAnsi" w:hAnsiTheme="minorHAnsi" w:cstheme="minorHAnsi"/>
        </w:rPr>
      </w:pPr>
      <w:r w:rsidRPr="004046F5">
        <w:rPr>
          <w:rFonts w:asciiTheme="minorHAnsi" w:hAnsiTheme="minorHAnsi" w:cstheme="minorHAnsi"/>
        </w:rPr>
        <w:t>What basis of accounting does the Company use to prepare the general purpose financial statements?</w:t>
      </w:r>
    </w:p>
    <w:p w:rsidR="004046F5" w:rsidRPr="004046F5" w:rsidRDefault="004046F5" w:rsidP="004046F5">
      <w:pPr>
        <w:pStyle w:val="ListParagraph"/>
        <w:spacing w:after="120" w:line="240" w:lineRule="auto"/>
        <w:rPr>
          <w:rFonts w:asciiTheme="minorHAnsi" w:hAnsiTheme="minorHAnsi" w:cstheme="minorHAnsi"/>
        </w:rPr>
      </w:pPr>
      <w:r w:rsidRPr="004046F5">
        <w:rPr>
          <w:rFonts w:asciiTheme="minorHAnsi" w:hAnsiTheme="minorHAnsi" w:cstheme="minorHAnsi"/>
        </w:rPr>
        <w:t xml:space="preserve">     Cash         Accrual        Hybrid.  Please explain ‘Hybrid’ </w:t>
      </w:r>
      <w:r>
        <w:rPr>
          <w:rFonts w:asciiTheme="minorHAnsi" w:hAnsiTheme="minorHAnsi" w:cstheme="minorHAnsi"/>
        </w:rPr>
        <w:br/>
      </w:r>
    </w:p>
    <w:p w:rsidR="004046F5" w:rsidRPr="004046F5" w:rsidRDefault="004046F5" w:rsidP="004046F5">
      <w:pPr>
        <w:pStyle w:val="ListParagraph"/>
        <w:numPr>
          <w:ilvl w:val="0"/>
          <w:numId w:val="22"/>
        </w:numPr>
        <w:spacing w:after="120" w:line="240" w:lineRule="auto"/>
        <w:contextualSpacing/>
        <w:rPr>
          <w:rFonts w:asciiTheme="minorHAnsi" w:hAnsiTheme="minorHAnsi" w:cstheme="minorHAnsi"/>
        </w:rPr>
      </w:pPr>
      <w:r w:rsidRPr="004046F5">
        <w:rPr>
          <w:rFonts w:asciiTheme="minorHAnsi" w:hAnsiTheme="minorHAnsi" w:cstheme="minorHAnsi"/>
        </w:rPr>
        <w:t xml:space="preserve">Does the Company have a job-cost accounting system?  </w:t>
      </w:r>
      <w:r w:rsidRPr="004046F5">
        <w:rPr>
          <w:rFonts w:asciiTheme="minorHAnsi" w:eastAsia="MS Gothic" w:hAnsiTheme="minorHAnsi" w:cstheme="minorHAnsi"/>
        </w:rPr>
        <w:t xml:space="preserve">     Yes           No</w:t>
      </w:r>
    </w:p>
    <w:p w:rsidR="004046F5" w:rsidRDefault="004046F5" w:rsidP="004046F5">
      <w:pPr>
        <w:pStyle w:val="ListParagraph"/>
        <w:spacing w:after="120" w:line="240" w:lineRule="auto"/>
        <w:rPr>
          <w:rFonts w:asciiTheme="minorHAnsi" w:hAnsiTheme="minorHAnsi" w:cstheme="minorHAnsi"/>
        </w:rPr>
      </w:pPr>
      <w:r w:rsidRPr="004046F5">
        <w:rPr>
          <w:rFonts w:asciiTheme="minorHAnsi" w:hAnsiTheme="minorHAnsi" w:cstheme="minorHAnsi"/>
        </w:rPr>
        <w:t>If “no” please explain what type of system is used to determine project costs:</w:t>
      </w:r>
    </w:p>
    <w:p w:rsidR="004046F5" w:rsidRPr="004046F5" w:rsidRDefault="004046F5" w:rsidP="004046F5">
      <w:pPr>
        <w:pStyle w:val="ListParagraph"/>
        <w:spacing w:after="120" w:line="240" w:lineRule="auto"/>
        <w:rPr>
          <w:rFonts w:asciiTheme="minorHAnsi" w:hAnsiTheme="minorHAnsi" w:cstheme="minorHAnsi"/>
        </w:rPr>
      </w:pPr>
    </w:p>
    <w:p w:rsidR="004046F5" w:rsidRPr="004046F5" w:rsidRDefault="004046F5" w:rsidP="004046F5">
      <w:pPr>
        <w:pStyle w:val="ListParagraph"/>
        <w:numPr>
          <w:ilvl w:val="0"/>
          <w:numId w:val="22"/>
        </w:numPr>
        <w:spacing w:after="120" w:line="240" w:lineRule="auto"/>
        <w:contextualSpacing/>
        <w:rPr>
          <w:rFonts w:asciiTheme="minorHAnsi" w:hAnsiTheme="minorHAnsi" w:cstheme="minorHAnsi"/>
        </w:rPr>
      </w:pPr>
      <w:r w:rsidRPr="004046F5">
        <w:rPr>
          <w:rFonts w:asciiTheme="minorHAnsi" w:hAnsiTheme="minorHAnsi" w:cstheme="minorHAnsi"/>
        </w:rPr>
        <w:t>Does the general ledger contain separate direct and indirect accounts for the following:</w:t>
      </w:r>
    </w:p>
    <w:p w:rsidR="004046F5" w:rsidRPr="004046F5" w:rsidRDefault="004046F5" w:rsidP="004046F5">
      <w:pPr>
        <w:pStyle w:val="ListParagraph"/>
        <w:spacing w:after="120" w:line="240" w:lineRule="auto"/>
        <w:rPr>
          <w:rFonts w:asciiTheme="minorHAnsi" w:hAnsiTheme="minorHAnsi" w:cstheme="minorHAnsi"/>
        </w:rPr>
      </w:pPr>
      <w:r w:rsidRPr="004046F5">
        <w:rPr>
          <w:rFonts w:asciiTheme="minorHAnsi" w:hAnsiTheme="minorHAnsi" w:cstheme="minorHAnsi"/>
        </w:rPr>
        <w:t xml:space="preserve">       Labor Costs                             Yes            No</w:t>
      </w:r>
    </w:p>
    <w:p w:rsidR="004046F5" w:rsidRPr="004046F5" w:rsidRDefault="004046F5" w:rsidP="004046F5">
      <w:pPr>
        <w:pStyle w:val="ListParagraph"/>
        <w:spacing w:after="120" w:line="240" w:lineRule="auto"/>
        <w:rPr>
          <w:rFonts w:asciiTheme="minorHAnsi" w:hAnsiTheme="minorHAnsi" w:cstheme="minorHAnsi"/>
        </w:rPr>
      </w:pPr>
      <w:r w:rsidRPr="004046F5">
        <w:rPr>
          <w:rFonts w:asciiTheme="minorHAnsi" w:hAnsiTheme="minorHAnsi" w:cstheme="minorHAnsi"/>
        </w:rPr>
        <w:t xml:space="preserve">       Non-labor Expenses              Yes            No</w:t>
      </w:r>
    </w:p>
    <w:p w:rsidR="004046F5" w:rsidRPr="004046F5" w:rsidRDefault="004046F5" w:rsidP="004046F5">
      <w:pPr>
        <w:pStyle w:val="ListParagraph"/>
        <w:spacing w:after="120" w:line="240" w:lineRule="auto"/>
        <w:rPr>
          <w:rFonts w:asciiTheme="minorHAnsi" w:hAnsiTheme="minorHAnsi" w:cstheme="minorHAnsi"/>
        </w:rPr>
      </w:pPr>
    </w:p>
    <w:p w:rsidR="004046F5" w:rsidRPr="004046F5" w:rsidRDefault="004046F5" w:rsidP="004046F5">
      <w:pPr>
        <w:pStyle w:val="ListParagraph"/>
        <w:spacing w:after="120" w:line="240" w:lineRule="auto"/>
        <w:rPr>
          <w:rFonts w:asciiTheme="minorHAnsi" w:hAnsiTheme="minorHAnsi" w:cstheme="minorHAnsi"/>
        </w:rPr>
      </w:pPr>
      <w:r w:rsidRPr="004046F5">
        <w:rPr>
          <w:rFonts w:asciiTheme="minorHAnsi" w:hAnsiTheme="minorHAnsi" w:cstheme="minorHAnsi"/>
        </w:rPr>
        <w:t xml:space="preserve">If ‘no’, please explain: </w:t>
      </w:r>
    </w:p>
    <w:p w:rsidR="004046F5" w:rsidRPr="004046F5" w:rsidRDefault="004046F5" w:rsidP="004046F5">
      <w:pPr>
        <w:pStyle w:val="ListParagraph"/>
        <w:spacing w:after="0" w:line="240" w:lineRule="auto"/>
        <w:rPr>
          <w:rFonts w:asciiTheme="minorHAnsi" w:hAnsiTheme="minorHAnsi" w:cstheme="minorHAnsi"/>
        </w:rPr>
      </w:pPr>
    </w:p>
    <w:p w:rsidR="004046F5" w:rsidRPr="004046F5" w:rsidRDefault="004046F5" w:rsidP="004046F5">
      <w:pPr>
        <w:spacing w:after="120" w:line="240" w:lineRule="auto"/>
        <w:rPr>
          <w:rFonts w:asciiTheme="minorHAnsi" w:hAnsiTheme="minorHAnsi" w:cstheme="minorHAnsi"/>
          <w:b/>
        </w:rPr>
      </w:pPr>
      <w:r w:rsidRPr="004046F5">
        <w:rPr>
          <w:rFonts w:asciiTheme="minorHAnsi" w:hAnsiTheme="minorHAnsi" w:cstheme="minorHAnsi"/>
          <w:b/>
        </w:rPr>
        <w:t>Direct Expenses</w:t>
      </w:r>
    </w:p>
    <w:p w:rsidR="004046F5" w:rsidRPr="004046F5" w:rsidRDefault="004046F5" w:rsidP="004046F5">
      <w:pPr>
        <w:pStyle w:val="ListParagraph"/>
        <w:numPr>
          <w:ilvl w:val="0"/>
          <w:numId w:val="22"/>
        </w:numPr>
        <w:spacing w:after="120" w:line="240" w:lineRule="auto"/>
        <w:contextualSpacing/>
        <w:rPr>
          <w:rFonts w:asciiTheme="minorHAnsi" w:hAnsiTheme="minorHAnsi" w:cstheme="minorHAnsi"/>
        </w:rPr>
      </w:pPr>
      <w:r w:rsidRPr="004046F5">
        <w:rPr>
          <w:rFonts w:asciiTheme="minorHAnsi" w:hAnsiTheme="minorHAnsi" w:cstheme="minorHAnsi"/>
        </w:rPr>
        <w:t>Are direct expenses identifiable to a specific project? Are they:</w:t>
      </w:r>
    </w:p>
    <w:p w:rsidR="004046F5" w:rsidRPr="004046F5" w:rsidRDefault="004046F5" w:rsidP="004046F5">
      <w:pPr>
        <w:spacing w:after="120" w:line="240" w:lineRule="auto"/>
        <w:rPr>
          <w:rFonts w:asciiTheme="minorHAnsi" w:hAnsiTheme="minorHAnsi" w:cstheme="minorHAnsi"/>
        </w:rPr>
      </w:pPr>
      <w:r w:rsidRPr="004046F5">
        <w:rPr>
          <w:rFonts w:asciiTheme="minorHAnsi" w:hAnsiTheme="minorHAnsi" w:cstheme="minorHAnsi"/>
        </w:rPr>
        <w:t xml:space="preserve">            </w:t>
      </w:r>
      <w:r>
        <w:rPr>
          <w:rFonts w:asciiTheme="minorHAnsi" w:hAnsiTheme="minorHAnsi" w:cstheme="minorHAnsi"/>
        </w:rPr>
        <w:tab/>
      </w:r>
      <w:r w:rsidRPr="004046F5">
        <w:rPr>
          <w:rFonts w:asciiTheme="minorHAnsi" w:hAnsiTheme="minorHAnsi" w:cstheme="minorHAnsi"/>
        </w:rPr>
        <w:t>Included in the overhead rate?</w:t>
      </w:r>
    </w:p>
    <w:p w:rsidR="004046F5" w:rsidRDefault="004046F5" w:rsidP="004046F5">
      <w:pPr>
        <w:spacing w:after="120" w:line="240" w:lineRule="auto"/>
        <w:rPr>
          <w:rFonts w:asciiTheme="minorHAnsi" w:hAnsiTheme="minorHAnsi" w:cstheme="minorHAnsi"/>
        </w:rPr>
      </w:pPr>
      <w:r w:rsidRPr="004046F5">
        <w:rPr>
          <w:rFonts w:asciiTheme="minorHAnsi" w:hAnsiTheme="minorHAnsi" w:cstheme="minorHAnsi"/>
        </w:rPr>
        <w:t xml:space="preserve">            </w:t>
      </w:r>
      <w:r>
        <w:rPr>
          <w:rFonts w:asciiTheme="minorHAnsi" w:hAnsiTheme="minorHAnsi" w:cstheme="minorHAnsi"/>
        </w:rPr>
        <w:tab/>
      </w:r>
      <w:r w:rsidRPr="004046F5">
        <w:rPr>
          <w:rFonts w:asciiTheme="minorHAnsi" w:hAnsiTheme="minorHAnsi" w:cstheme="minorHAnsi"/>
        </w:rPr>
        <w:t>Segregated into direct expenses accounts and not included in the overhead rate?</w:t>
      </w:r>
    </w:p>
    <w:p w:rsidR="004046F5" w:rsidRPr="004046F5" w:rsidRDefault="004046F5" w:rsidP="004046F5">
      <w:pPr>
        <w:spacing w:after="120" w:line="240" w:lineRule="auto"/>
        <w:rPr>
          <w:rFonts w:asciiTheme="minorHAnsi" w:hAnsiTheme="minorHAnsi" w:cstheme="minorHAnsi"/>
        </w:rPr>
      </w:pPr>
    </w:p>
    <w:p w:rsidR="004046F5" w:rsidRPr="004046F5" w:rsidRDefault="004046F5" w:rsidP="004046F5">
      <w:pPr>
        <w:spacing w:after="120" w:line="240" w:lineRule="auto"/>
        <w:rPr>
          <w:rFonts w:asciiTheme="minorHAnsi" w:hAnsiTheme="minorHAnsi" w:cstheme="minorHAnsi"/>
          <w:b/>
        </w:rPr>
      </w:pPr>
      <w:r w:rsidRPr="004046F5">
        <w:rPr>
          <w:rFonts w:asciiTheme="minorHAnsi" w:hAnsiTheme="minorHAnsi" w:cstheme="minorHAnsi"/>
          <w:b/>
        </w:rPr>
        <w:t>Ownership</w:t>
      </w:r>
    </w:p>
    <w:p w:rsidR="004046F5" w:rsidRPr="004046F5" w:rsidRDefault="004046F5" w:rsidP="004046F5">
      <w:pPr>
        <w:pStyle w:val="ListParagraph"/>
        <w:numPr>
          <w:ilvl w:val="0"/>
          <w:numId w:val="22"/>
        </w:numPr>
        <w:spacing w:after="120" w:line="276" w:lineRule="auto"/>
        <w:contextualSpacing/>
        <w:rPr>
          <w:rFonts w:asciiTheme="minorHAnsi" w:hAnsiTheme="minorHAnsi" w:cstheme="minorHAnsi"/>
        </w:rPr>
      </w:pPr>
      <w:r w:rsidRPr="004046F5">
        <w:rPr>
          <w:rFonts w:asciiTheme="minorHAnsi" w:hAnsiTheme="minorHAnsi" w:cstheme="minorHAnsi"/>
        </w:rPr>
        <w:t>Please list the stockholders, partners, or other owners with greater than five percent ownership of the Company and their respective percentages of ownership.</w:t>
      </w:r>
    </w:p>
    <w:tbl>
      <w:tblPr>
        <w:tblW w:w="1020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0"/>
        <w:gridCol w:w="4000"/>
        <w:gridCol w:w="2800"/>
      </w:tblGrid>
      <w:tr w:rsidR="004046F5" w:rsidRPr="004046F5" w:rsidTr="00D50467">
        <w:trPr>
          <w:trHeight w:val="375"/>
        </w:trPr>
        <w:tc>
          <w:tcPr>
            <w:tcW w:w="34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b/>
                <w:bCs/>
                <w:color w:val="000000"/>
                <w:sz w:val="28"/>
                <w:szCs w:val="28"/>
              </w:rPr>
            </w:pPr>
            <w:r w:rsidRPr="004046F5">
              <w:rPr>
                <w:rFonts w:asciiTheme="minorHAnsi" w:eastAsia="Times New Roman" w:hAnsiTheme="minorHAnsi" w:cstheme="minorHAnsi"/>
                <w:b/>
                <w:bCs/>
                <w:color w:val="000000"/>
                <w:sz w:val="28"/>
                <w:szCs w:val="28"/>
              </w:rPr>
              <w:lastRenderedPageBreak/>
              <w:t>Name</w:t>
            </w:r>
          </w:p>
        </w:tc>
        <w:tc>
          <w:tcPr>
            <w:tcW w:w="40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b/>
                <w:bCs/>
                <w:color w:val="000000"/>
                <w:sz w:val="28"/>
                <w:szCs w:val="28"/>
              </w:rPr>
            </w:pPr>
            <w:r w:rsidRPr="004046F5">
              <w:rPr>
                <w:rFonts w:asciiTheme="minorHAnsi" w:eastAsia="Times New Roman" w:hAnsiTheme="minorHAnsi" w:cstheme="minorHAnsi"/>
                <w:b/>
                <w:bCs/>
                <w:color w:val="000000"/>
                <w:sz w:val="28"/>
                <w:szCs w:val="28"/>
              </w:rPr>
              <w:t>Title</w:t>
            </w:r>
          </w:p>
        </w:tc>
        <w:tc>
          <w:tcPr>
            <w:tcW w:w="28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b/>
                <w:bCs/>
                <w:color w:val="000000"/>
                <w:sz w:val="28"/>
                <w:szCs w:val="28"/>
              </w:rPr>
            </w:pPr>
            <w:r w:rsidRPr="004046F5">
              <w:rPr>
                <w:rFonts w:asciiTheme="minorHAnsi" w:eastAsia="Times New Roman" w:hAnsiTheme="minorHAnsi" w:cstheme="minorHAnsi"/>
                <w:b/>
                <w:bCs/>
                <w:color w:val="000000"/>
                <w:sz w:val="28"/>
                <w:szCs w:val="28"/>
              </w:rPr>
              <w:t>Ownership Percentage</w:t>
            </w:r>
          </w:p>
        </w:tc>
      </w:tr>
      <w:tr w:rsidR="004046F5" w:rsidRPr="004046F5" w:rsidTr="00D50467">
        <w:trPr>
          <w:trHeight w:val="480"/>
        </w:trPr>
        <w:tc>
          <w:tcPr>
            <w:tcW w:w="34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40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2800" w:type="dxa"/>
            <w:shd w:val="clear" w:color="auto" w:fill="auto"/>
            <w:noWrap/>
            <w:vAlign w:val="bottom"/>
            <w:hideMark/>
          </w:tcPr>
          <w:p w:rsidR="004046F5" w:rsidRPr="004046F5" w:rsidRDefault="004046F5" w:rsidP="004046F5">
            <w:pPr>
              <w:spacing w:after="120" w:line="240" w:lineRule="auto"/>
              <w:jc w:val="center"/>
              <w:rPr>
                <w:rFonts w:asciiTheme="minorHAnsi" w:eastAsia="Times New Roman" w:hAnsiTheme="minorHAnsi" w:cstheme="minorHAnsi"/>
                <w:color w:val="000000"/>
              </w:rPr>
            </w:pPr>
            <w:r w:rsidRPr="004046F5">
              <w:rPr>
                <w:rFonts w:asciiTheme="minorHAnsi" w:eastAsia="Times New Roman" w:hAnsiTheme="minorHAnsi" w:cstheme="minorHAnsi"/>
                <w:color w:val="000000"/>
              </w:rPr>
              <w:t>%</w:t>
            </w:r>
          </w:p>
        </w:tc>
      </w:tr>
      <w:tr w:rsidR="004046F5" w:rsidRPr="004046F5" w:rsidTr="00D50467">
        <w:trPr>
          <w:trHeight w:val="480"/>
        </w:trPr>
        <w:tc>
          <w:tcPr>
            <w:tcW w:w="34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40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2800" w:type="dxa"/>
            <w:shd w:val="clear" w:color="auto" w:fill="auto"/>
            <w:noWrap/>
            <w:vAlign w:val="bottom"/>
            <w:hideMark/>
          </w:tcPr>
          <w:p w:rsidR="004046F5" w:rsidRPr="004046F5" w:rsidRDefault="004046F5" w:rsidP="004046F5">
            <w:pPr>
              <w:spacing w:after="120" w:line="240" w:lineRule="auto"/>
              <w:jc w:val="center"/>
              <w:rPr>
                <w:rFonts w:asciiTheme="minorHAnsi" w:eastAsia="Times New Roman" w:hAnsiTheme="minorHAnsi" w:cstheme="minorHAnsi"/>
                <w:color w:val="000000"/>
              </w:rPr>
            </w:pPr>
            <w:r w:rsidRPr="004046F5">
              <w:rPr>
                <w:rFonts w:asciiTheme="minorHAnsi" w:eastAsia="Times New Roman" w:hAnsiTheme="minorHAnsi" w:cstheme="minorHAnsi"/>
                <w:color w:val="000000"/>
              </w:rPr>
              <w:t>%</w:t>
            </w:r>
          </w:p>
        </w:tc>
      </w:tr>
      <w:tr w:rsidR="004046F5" w:rsidRPr="004046F5" w:rsidTr="00D50467">
        <w:trPr>
          <w:trHeight w:val="480"/>
        </w:trPr>
        <w:tc>
          <w:tcPr>
            <w:tcW w:w="34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40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2800" w:type="dxa"/>
            <w:shd w:val="clear" w:color="auto" w:fill="auto"/>
            <w:noWrap/>
            <w:vAlign w:val="bottom"/>
            <w:hideMark/>
          </w:tcPr>
          <w:p w:rsidR="004046F5" w:rsidRPr="004046F5" w:rsidRDefault="004046F5" w:rsidP="004046F5">
            <w:pPr>
              <w:spacing w:after="120" w:line="240" w:lineRule="auto"/>
              <w:jc w:val="center"/>
              <w:rPr>
                <w:rFonts w:asciiTheme="minorHAnsi" w:eastAsia="Times New Roman" w:hAnsiTheme="minorHAnsi" w:cstheme="minorHAnsi"/>
                <w:color w:val="000000"/>
              </w:rPr>
            </w:pPr>
            <w:r w:rsidRPr="004046F5">
              <w:rPr>
                <w:rFonts w:asciiTheme="minorHAnsi" w:eastAsia="Times New Roman" w:hAnsiTheme="minorHAnsi" w:cstheme="minorHAnsi"/>
                <w:color w:val="000000"/>
              </w:rPr>
              <w:t>%</w:t>
            </w:r>
          </w:p>
        </w:tc>
      </w:tr>
      <w:tr w:rsidR="004046F5" w:rsidRPr="004046F5" w:rsidTr="00D50467">
        <w:trPr>
          <w:trHeight w:val="480"/>
        </w:trPr>
        <w:tc>
          <w:tcPr>
            <w:tcW w:w="34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40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2800" w:type="dxa"/>
            <w:shd w:val="clear" w:color="auto" w:fill="auto"/>
            <w:noWrap/>
            <w:vAlign w:val="bottom"/>
            <w:hideMark/>
          </w:tcPr>
          <w:p w:rsidR="004046F5" w:rsidRPr="004046F5" w:rsidRDefault="004046F5" w:rsidP="004046F5">
            <w:pPr>
              <w:spacing w:after="120" w:line="240" w:lineRule="auto"/>
              <w:jc w:val="center"/>
              <w:rPr>
                <w:rFonts w:asciiTheme="minorHAnsi" w:eastAsia="Times New Roman" w:hAnsiTheme="minorHAnsi" w:cstheme="minorHAnsi"/>
                <w:color w:val="000000"/>
              </w:rPr>
            </w:pPr>
            <w:r w:rsidRPr="004046F5">
              <w:rPr>
                <w:rFonts w:asciiTheme="minorHAnsi" w:eastAsia="Times New Roman" w:hAnsiTheme="minorHAnsi" w:cstheme="minorHAnsi"/>
                <w:color w:val="000000"/>
              </w:rPr>
              <w:t>%</w:t>
            </w:r>
          </w:p>
        </w:tc>
      </w:tr>
      <w:tr w:rsidR="004046F5" w:rsidRPr="004046F5" w:rsidTr="00D50467">
        <w:trPr>
          <w:trHeight w:val="480"/>
        </w:trPr>
        <w:tc>
          <w:tcPr>
            <w:tcW w:w="34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40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2800" w:type="dxa"/>
            <w:shd w:val="clear" w:color="auto" w:fill="auto"/>
            <w:noWrap/>
            <w:vAlign w:val="bottom"/>
            <w:hideMark/>
          </w:tcPr>
          <w:p w:rsidR="004046F5" w:rsidRPr="004046F5" w:rsidRDefault="004046F5" w:rsidP="004046F5">
            <w:pPr>
              <w:spacing w:after="120" w:line="240" w:lineRule="auto"/>
              <w:jc w:val="center"/>
              <w:rPr>
                <w:rFonts w:asciiTheme="minorHAnsi" w:eastAsia="Times New Roman" w:hAnsiTheme="minorHAnsi" w:cstheme="minorHAnsi"/>
                <w:color w:val="000000"/>
              </w:rPr>
            </w:pPr>
            <w:r w:rsidRPr="004046F5">
              <w:rPr>
                <w:rFonts w:asciiTheme="minorHAnsi" w:eastAsia="Times New Roman" w:hAnsiTheme="minorHAnsi" w:cstheme="minorHAnsi"/>
                <w:color w:val="000000"/>
              </w:rPr>
              <w:t>%</w:t>
            </w:r>
          </w:p>
        </w:tc>
      </w:tr>
      <w:tr w:rsidR="004046F5" w:rsidRPr="004046F5" w:rsidTr="00D50467">
        <w:trPr>
          <w:trHeight w:val="480"/>
        </w:trPr>
        <w:tc>
          <w:tcPr>
            <w:tcW w:w="34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40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2800" w:type="dxa"/>
            <w:shd w:val="clear" w:color="auto" w:fill="auto"/>
            <w:noWrap/>
            <w:vAlign w:val="bottom"/>
            <w:hideMark/>
          </w:tcPr>
          <w:p w:rsidR="004046F5" w:rsidRPr="004046F5" w:rsidRDefault="004046F5" w:rsidP="004046F5">
            <w:pPr>
              <w:spacing w:after="120" w:line="240" w:lineRule="auto"/>
              <w:jc w:val="center"/>
              <w:rPr>
                <w:rFonts w:asciiTheme="minorHAnsi" w:eastAsia="Times New Roman" w:hAnsiTheme="minorHAnsi" w:cstheme="minorHAnsi"/>
                <w:color w:val="000000"/>
              </w:rPr>
            </w:pPr>
            <w:r w:rsidRPr="004046F5">
              <w:rPr>
                <w:rFonts w:asciiTheme="minorHAnsi" w:eastAsia="Times New Roman" w:hAnsiTheme="minorHAnsi" w:cstheme="minorHAnsi"/>
                <w:color w:val="000000"/>
              </w:rPr>
              <w:t>%</w:t>
            </w:r>
          </w:p>
        </w:tc>
      </w:tr>
      <w:tr w:rsidR="004046F5" w:rsidRPr="004046F5" w:rsidTr="00D50467">
        <w:trPr>
          <w:trHeight w:val="480"/>
        </w:trPr>
        <w:tc>
          <w:tcPr>
            <w:tcW w:w="34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40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2800" w:type="dxa"/>
            <w:shd w:val="clear" w:color="auto" w:fill="auto"/>
            <w:noWrap/>
            <w:vAlign w:val="bottom"/>
            <w:hideMark/>
          </w:tcPr>
          <w:p w:rsidR="004046F5" w:rsidRPr="004046F5" w:rsidRDefault="004046F5" w:rsidP="004046F5">
            <w:pPr>
              <w:spacing w:after="120" w:line="240" w:lineRule="auto"/>
              <w:jc w:val="center"/>
              <w:rPr>
                <w:rFonts w:asciiTheme="minorHAnsi" w:eastAsia="Times New Roman" w:hAnsiTheme="minorHAnsi" w:cstheme="minorHAnsi"/>
                <w:color w:val="000000"/>
              </w:rPr>
            </w:pPr>
            <w:r w:rsidRPr="004046F5">
              <w:rPr>
                <w:rFonts w:asciiTheme="minorHAnsi" w:eastAsia="Times New Roman" w:hAnsiTheme="minorHAnsi" w:cstheme="minorHAnsi"/>
                <w:color w:val="000000"/>
              </w:rPr>
              <w:t>%</w:t>
            </w:r>
          </w:p>
        </w:tc>
      </w:tr>
      <w:tr w:rsidR="004046F5" w:rsidRPr="004046F5" w:rsidTr="00D50467">
        <w:trPr>
          <w:trHeight w:val="480"/>
        </w:trPr>
        <w:tc>
          <w:tcPr>
            <w:tcW w:w="34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40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2800" w:type="dxa"/>
            <w:shd w:val="clear" w:color="auto" w:fill="auto"/>
            <w:noWrap/>
            <w:vAlign w:val="bottom"/>
            <w:hideMark/>
          </w:tcPr>
          <w:p w:rsidR="004046F5" w:rsidRPr="004046F5" w:rsidRDefault="004046F5" w:rsidP="004046F5">
            <w:pPr>
              <w:spacing w:after="120" w:line="240" w:lineRule="auto"/>
              <w:jc w:val="center"/>
              <w:rPr>
                <w:rFonts w:asciiTheme="minorHAnsi" w:eastAsia="Times New Roman" w:hAnsiTheme="minorHAnsi" w:cstheme="minorHAnsi"/>
                <w:color w:val="000000"/>
              </w:rPr>
            </w:pPr>
            <w:r w:rsidRPr="004046F5">
              <w:rPr>
                <w:rFonts w:asciiTheme="minorHAnsi" w:eastAsia="Times New Roman" w:hAnsiTheme="minorHAnsi" w:cstheme="minorHAnsi"/>
                <w:color w:val="000000"/>
              </w:rPr>
              <w:t>%</w:t>
            </w:r>
          </w:p>
        </w:tc>
      </w:tr>
      <w:tr w:rsidR="004046F5" w:rsidRPr="004046F5" w:rsidTr="00D50467">
        <w:trPr>
          <w:trHeight w:val="480"/>
        </w:trPr>
        <w:tc>
          <w:tcPr>
            <w:tcW w:w="34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40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2800" w:type="dxa"/>
            <w:shd w:val="clear" w:color="auto" w:fill="auto"/>
            <w:noWrap/>
            <w:vAlign w:val="bottom"/>
            <w:hideMark/>
          </w:tcPr>
          <w:p w:rsidR="004046F5" w:rsidRPr="004046F5" w:rsidRDefault="004046F5" w:rsidP="004046F5">
            <w:pPr>
              <w:spacing w:after="120" w:line="240" w:lineRule="auto"/>
              <w:jc w:val="center"/>
              <w:rPr>
                <w:rFonts w:asciiTheme="minorHAnsi" w:eastAsia="Times New Roman" w:hAnsiTheme="minorHAnsi" w:cstheme="minorHAnsi"/>
                <w:color w:val="000000"/>
              </w:rPr>
            </w:pPr>
            <w:r w:rsidRPr="004046F5">
              <w:rPr>
                <w:rFonts w:asciiTheme="minorHAnsi" w:eastAsia="Times New Roman" w:hAnsiTheme="minorHAnsi" w:cstheme="minorHAnsi"/>
                <w:color w:val="000000"/>
              </w:rPr>
              <w:t>%</w:t>
            </w:r>
          </w:p>
        </w:tc>
      </w:tr>
      <w:tr w:rsidR="004046F5" w:rsidRPr="004046F5" w:rsidTr="00D50467">
        <w:trPr>
          <w:trHeight w:val="480"/>
        </w:trPr>
        <w:tc>
          <w:tcPr>
            <w:tcW w:w="34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40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2800" w:type="dxa"/>
            <w:shd w:val="clear" w:color="auto" w:fill="auto"/>
            <w:noWrap/>
            <w:vAlign w:val="bottom"/>
            <w:hideMark/>
          </w:tcPr>
          <w:p w:rsidR="004046F5" w:rsidRPr="004046F5" w:rsidRDefault="004046F5" w:rsidP="004046F5">
            <w:pPr>
              <w:spacing w:after="120" w:line="240" w:lineRule="auto"/>
              <w:jc w:val="center"/>
              <w:rPr>
                <w:rFonts w:asciiTheme="minorHAnsi" w:eastAsia="Times New Roman" w:hAnsiTheme="minorHAnsi" w:cstheme="minorHAnsi"/>
                <w:color w:val="000000"/>
              </w:rPr>
            </w:pPr>
            <w:r w:rsidRPr="004046F5">
              <w:rPr>
                <w:rFonts w:asciiTheme="minorHAnsi" w:eastAsia="Times New Roman" w:hAnsiTheme="minorHAnsi" w:cstheme="minorHAnsi"/>
                <w:color w:val="000000"/>
              </w:rPr>
              <w:t>%</w:t>
            </w:r>
          </w:p>
        </w:tc>
      </w:tr>
      <w:tr w:rsidR="004046F5" w:rsidRPr="004046F5" w:rsidTr="00D50467">
        <w:trPr>
          <w:trHeight w:val="480"/>
        </w:trPr>
        <w:tc>
          <w:tcPr>
            <w:tcW w:w="34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40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2800" w:type="dxa"/>
            <w:shd w:val="clear" w:color="auto" w:fill="auto"/>
            <w:noWrap/>
            <w:vAlign w:val="bottom"/>
            <w:hideMark/>
          </w:tcPr>
          <w:p w:rsidR="004046F5" w:rsidRPr="004046F5" w:rsidRDefault="004046F5" w:rsidP="004046F5">
            <w:pPr>
              <w:spacing w:after="120" w:line="240" w:lineRule="auto"/>
              <w:jc w:val="center"/>
              <w:rPr>
                <w:rFonts w:asciiTheme="minorHAnsi" w:eastAsia="Times New Roman" w:hAnsiTheme="minorHAnsi" w:cstheme="minorHAnsi"/>
                <w:color w:val="000000"/>
              </w:rPr>
            </w:pPr>
            <w:r w:rsidRPr="004046F5">
              <w:rPr>
                <w:rFonts w:asciiTheme="minorHAnsi" w:eastAsia="Times New Roman" w:hAnsiTheme="minorHAnsi" w:cstheme="minorHAnsi"/>
                <w:color w:val="000000"/>
              </w:rPr>
              <w:t>%</w:t>
            </w:r>
          </w:p>
        </w:tc>
      </w:tr>
      <w:tr w:rsidR="004046F5" w:rsidRPr="004046F5" w:rsidTr="00D50467">
        <w:trPr>
          <w:trHeight w:val="480"/>
        </w:trPr>
        <w:tc>
          <w:tcPr>
            <w:tcW w:w="34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40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2800" w:type="dxa"/>
            <w:shd w:val="clear" w:color="auto" w:fill="auto"/>
            <w:noWrap/>
            <w:vAlign w:val="bottom"/>
            <w:hideMark/>
          </w:tcPr>
          <w:p w:rsidR="004046F5" w:rsidRPr="004046F5" w:rsidRDefault="004046F5" w:rsidP="004046F5">
            <w:pPr>
              <w:spacing w:after="120" w:line="240" w:lineRule="auto"/>
              <w:jc w:val="center"/>
              <w:rPr>
                <w:rFonts w:asciiTheme="minorHAnsi" w:eastAsia="Times New Roman" w:hAnsiTheme="minorHAnsi" w:cstheme="minorHAnsi"/>
                <w:color w:val="000000"/>
              </w:rPr>
            </w:pPr>
            <w:r w:rsidRPr="004046F5">
              <w:rPr>
                <w:rFonts w:asciiTheme="minorHAnsi" w:eastAsia="Times New Roman" w:hAnsiTheme="minorHAnsi" w:cstheme="minorHAnsi"/>
                <w:color w:val="000000"/>
              </w:rPr>
              <w:t>%</w:t>
            </w:r>
          </w:p>
        </w:tc>
      </w:tr>
      <w:tr w:rsidR="004046F5" w:rsidRPr="004046F5" w:rsidTr="00D50467">
        <w:trPr>
          <w:trHeight w:val="480"/>
        </w:trPr>
        <w:tc>
          <w:tcPr>
            <w:tcW w:w="34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40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2800" w:type="dxa"/>
            <w:shd w:val="clear" w:color="auto" w:fill="auto"/>
            <w:noWrap/>
            <w:vAlign w:val="bottom"/>
            <w:hideMark/>
          </w:tcPr>
          <w:p w:rsidR="004046F5" w:rsidRPr="004046F5" w:rsidRDefault="004046F5" w:rsidP="004046F5">
            <w:pPr>
              <w:spacing w:after="120" w:line="240" w:lineRule="auto"/>
              <w:jc w:val="center"/>
              <w:rPr>
                <w:rFonts w:asciiTheme="minorHAnsi" w:eastAsia="Times New Roman" w:hAnsiTheme="minorHAnsi" w:cstheme="minorHAnsi"/>
                <w:color w:val="000000"/>
              </w:rPr>
            </w:pPr>
            <w:r w:rsidRPr="004046F5">
              <w:rPr>
                <w:rFonts w:asciiTheme="minorHAnsi" w:eastAsia="Times New Roman" w:hAnsiTheme="minorHAnsi" w:cstheme="minorHAnsi"/>
                <w:color w:val="000000"/>
              </w:rPr>
              <w:t>%</w:t>
            </w:r>
          </w:p>
        </w:tc>
      </w:tr>
      <w:tr w:rsidR="004046F5" w:rsidRPr="004046F5" w:rsidTr="00D50467">
        <w:trPr>
          <w:trHeight w:val="480"/>
        </w:trPr>
        <w:tc>
          <w:tcPr>
            <w:tcW w:w="34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40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2800" w:type="dxa"/>
            <w:shd w:val="clear" w:color="auto" w:fill="auto"/>
            <w:noWrap/>
            <w:vAlign w:val="bottom"/>
            <w:hideMark/>
          </w:tcPr>
          <w:p w:rsidR="004046F5" w:rsidRPr="004046F5" w:rsidRDefault="004046F5" w:rsidP="004046F5">
            <w:pPr>
              <w:spacing w:after="120" w:line="240" w:lineRule="auto"/>
              <w:jc w:val="center"/>
              <w:rPr>
                <w:rFonts w:asciiTheme="minorHAnsi" w:eastAsia="Times New Roman" w:hAnsiTheme="minorHAnsi" w:cstheme="minorHAnsi"/>
                <w:color w:val="000000"/>
              </w:rPr>
            </w:pPr>
            <w:r w:rsidRPr="004046F5">
              <w:rPr>
                <w:rFonts w:asciiTheme="minorHAnsi" w:eastAsia="Times New Roman" w:hAnsiTheme="minorHAnsi" w:cstheme="minorHAnsi"/>
                <w:color w:val="000000"/>
              </w:rPr>
              <w:t>%</w:t>
            </w:r>
          </w:p>
        </w:tc>
      </w:tr>
      <w:tr w:rsidR="004046F5" w:rsidRPr="004046F5" w:rsidTr="00D50467">
        <w:trPr>
          <w:trHeight w:val="480"/>
        </w:trPr>
        <w:tc>
          <w:tcPr>
            <w:tcW w:w="34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40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2800" w:type="dxa"/>
            <w:shd w:val="clear" w:color="auto" w:fill="auto"/>
            <w:noWrap/>
            <w:vAlign w:val="bottom"/>
            <w:hideMark/>
          </w:tcPr>
          <w:p w:rsidR="004046F5" w:rsidRPr="004046F5" w:rsidRDefault="004046F5" w:rsidP="004046F5">
            <w:pPr>
              <w:spacing w:after="120" w:line="240" w:lineRule="auto"/>
              <w:jc w:val="center"/>
              <w:rPr>
                <w:rFonts w:asciiTheme="minorHAnsi" w:eastAsia="Times New Roman" w:hAnsiTheme="minorHAnsi" w:cstheme="minorHAnsi"/>
                <w:color w:val="000000"/>
              </w:rPr>
            </w:pPr>
            <w:r w:rsidRPr="004046F5">
              <w:rPr>
                <w:rFonts w:asciiTheme="minorHAnsi" w:eastAsia="Times New Roman" w:hAnsiTheme="minorHAnsi" w:cstheme="minorHAnsi"/>
                <w:color w:val="000000"/>
              </w:rPr>
              <w:t>%</w:t>
            </w:r>
          </w:p>
        </w:tc>
      </w:tr>
      <w:tr w:rsidR="004046F5" w:rsidRPr="004046F5" w:rsidTr="00D50467">
        <w:trPr>
          <w:trHeight w:val="480"/>
        </w:trPr>
        <w:tc>
          <w:tcPr>
            <w:tcW w:w="34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4000" w:type="dxa"/>
            <w:shd w:val="clear" w:color="auto" w:fill="auto"/>
            <w:noWrap/>
            <w:vAlign w:val="bottom"/>
            <w:hideMark/>
          </w:tcPr>
          <w:p w:rsidR="004046F5" w:rsidRPr="004046F5" w:rsidRDefault="004046F5" w:rsidP="004046F5">
            <w:pPr>
              <w:spacing w:after="120" w:line="240" w:lineRule="auto"/>
              <w:rPr>
                <w:rFonts w:asciiTheme="minorHAnsi" w:eastAsia="Times New Roman" w:hAnsiTheme="minorHAnsi" w:cstheme="minorHAnsi"/>
                <w:color w:val="000000"/>
              </w:rPr>
            </w:pPr>
          </w:p>
        </w:tc>
        <w:tc>
          <w:tcPr>
            <w:tcW w:w="2800" w:type="dxa"/>
            <w:shd w:val="clear" w:color="auto" w:fill="auto"/>
            <w:noWrap/>
            <w:vAlign w:val="bottom"/>
            <w:hideMark/>
          </w:tcPr>
          <w:p w:rsidR="004046F5" w:rsidRPr="004046F5" w:rsidRDefault="004046F5" w:rsidP="004046F5">
            <w:pPr>
              <w:spacing w:after="120" w:line="240" w:lineRule="auto"/>
              <w:jc w:val="center"/>
              <w:rPr>
                <w:rFonts w:asciiTheme="minorHAnsi" w:eastAsia="Times New Roman" w:hAnsiTheme="minorHAnsi" w:cstheme="minorHAnsi"/>
                <w:color w:val="000000"/>
              </w:rPr>
            </w:pPr>
            <w:r w:rsidRPr="004046F5">
              <w:rPr>
                <w:rFonts w:asciiTheme="minorHAnsi" w:eastAsia="Times New Roman" w:hAnsiTheme="minorHAnsi" w:cstheme="minorHAnsi"/>
                <w:color w:val="000000"/>
              </w:rPr>
              <w:t>%</w:t>
            </w:r>
          </w:p>
        </w:tc>
      </w:tr>
    </w:tbl>
    <w:p w:rsidR="004046F5" w:rsidRPr="004046F5" w:rsidRDefault="004046F5" w:rsidP="004046F5">
      <w:pPr>
        <w:pStyle w:val="ListParagraph"/>
        <w:spacing w:after="120"/>
        <w:rPr>
          <w:rFonts w:asciiTheme="minorHAnsi" w:hAnsiTheme="minorHAnsi" w:cstheme="minorHAnsi"/>
        </w:rPr>
      </w:pPr>
    </w:p>
    <w:p w:rsidR="004046F5" w:rsidRPr="004046F5" w:rsidRDefault="004046F5" w:rsidP="004046F5">
      <w:pPr>
        <w:spacing w:after="120"/>
        <w:rPr>
          <w:rFonts w:asciiTheme="minorHAnsi" w:hAnsiTheme="minorHAnsi" w:cstheme="minorHAnsi"/>
          <w:b/>
        </w:rPr>
      </w:pPr>
      <w:r w:rsidRPr="004046F5">
        <w:rPr>
          <w:rFonts w:asciiTheme="minorHAnsi" w:hAnsiTheme="minorHAnsi" w:cstheme="minorHAnsi"/>
          <w:b/>
        </w:rPr>
        <w:t>Contracts</w:t>
      </w:r>
    </w:p>
    <w:p w:rsidR="004046F5" w:rsidRDefault="004046F5" w:rsidP="004046F5">
      <w:pPr>
        <w:pStyle w:val="ListParagraph"/>
        <w:numPr>
          <w:ilvl w:val="0"/>
          <w:numId w:val="22"/>
        </w:numPr>
        <w:spacing w:after="120" w:line="276" w:lineRule="auto"/>
        <w:contextualSpacing/>
        <w:rPr>
          <w:rFonts w:asciiTheme="minorHAnsi" w:hAnsiTheme="minorHAnsi" w:cstheme="minorHAnsi"/>
        </w:rPr>
      </w:pPr>
      <w:r w:rsidRPr="004046F5">
        <w:rPr>
          <w:rFonts w:asciiTheme="minorHAnsi" w:hAnsiTheme="minorHAnsi" w:cstheme="minorHAnsi"/>
        </w:rPr>
        <w:t>Please provide MnDOT with a Fee Schedule and/or a Billing Rate Schedule for reimbursable expenses and/or labor.</w:t>
      </w:r>
    </w:p>
    <w:p w:rsidR="004046F5" w:rsidRPr="004046F5" w:rsidRDefault="004046F5" w:rsidP="004046F5">
      <w:pPr>
        <w:pStyle w:val="ListParagraph"/>
        <w:spacing w:after="120" w:line="276" w:lineRule="auto"/>
        <w:contextualSpacing/>
        <w:rPr>
          <w:rFonts w:asciiTheme="minorHAnsi" w:hAnsiTheme="minorHAnsi" w:cstheme="minorHAnsi"/>
        </w:rPr>
      </w:pPr>
    </w:p>
    <w:p w:rsidR="004046F5" w:rsidRPr="004046F5" w:rsidRDefault="004046F5" w:rsidP="004046F5">
      <w:pPr>
        <w:spacing w:after="120"/>
        <w:rPr>
          <w:rFonts w:asciiTheme="minorHAnsi" w:hAnsiTheme="minorHAnsi" w:cstheme="minorHAnsi"/>
          <w:b/>
        </w:rPr>
      </w:pPr>
      <w:r w:rsidRPr="004046F5">
        <w:rPr>
          <w:rFonts w:asciiTheme="minorHAnsi" w:hAnsiTheme="minorHAnsi" w:cstheme="minorHAnsi"/>
          <w:b/>
        </w:rPr>
        <w:t>Overhead Rate</w:t>
      </w:r>
    </w:p>
    <w:p w:rsidR="004046F5" w:rsidRPr="004046F5" w:rsidRDefault="004046F5" w:rsidP="004046F5">
      <w:pPr>
        <w:pStyle w:val="ListParagraph"/>
        <w:numPr>
          <w:ilvl w:val="0"/>
          <w:numId w:val="22"/>
        </w:numPr>
        <w:spacing w:after="120" w:line="276" w:lineRule="auto"/>
        <w:contextualSpacing/>
        <w:rPr>
          <w:rFonts w:asciiTheme="minorHAnsi" w:hAnsiTheme="minorHAnsi" w:cstheme="minorHAnsi"/>
        </w:rPr>
      </w:pPr>
      <w:r w:rsidRPr="004046F5">
        <w:rPr>
          <w:rFonts w:asciiTheme="minorHAnsi" w:hAnsiTheme="minorHAnsi" w:cstheme="minorHAnsi"/>
        </w:rPr>
        <w:t xml:space="preserve">Provide MnDOT with the most recent fiscal year Overhead Rate Development workpapers. Accounts and amounts listed for the development of the overhead rate should conform to the general ledger accounts and tie into the financial statements. </w:t>
      </w:r>
    </w:p>
    <w:p w:rsidR="004046F5" w:rsidRDefault="004046F5" w:rsidP="004046F5">
      <w:pPr>
        <w:pStyle w:val="ListParagraph"/>
        <w:spacing w:after="120" w:line="276" w:lineRule="auto"/>
        <w:contextualSpacing/>
        <w:rPr>
          <w:rFonts w:asciiTheme="minorHAnsi" w:hAnsiTheme="minorHAnsi" w:cstheme="minorHAnsi"/>
        </w:rPr>
      </w:pPr>
    </w:p>
    <w:p w:rsidR="004046F5" w:rsidRPr="004046F5" w:rsidRDefault="004046F5" w:rsidP="004046F5">
      <w:pPr>
        <w:pStyle w:val="ListParagraph"/>
        <w:numPr>
          <w:ilvl w:val="0"/>
          <w:numId w:val="22"/>
        </w:numPr>
        <w:spacing w:after="120" w:line="276" w:lineRule="auto"/>
        <w:contextualSpacing/>
        <w:rPr>
          <w:rFonts w:asciiTheme="minorHAnsi" w:hAnsiTheme="minorHAnsi" w:cstheme="minorHAnsi"/>
        </w:rPr>
      </w:pPr>
      <w:r w:rsidRPr="004046F5">
        <w:rPr>
          <w:rFonts w:asciiTheme="minorHAnsi" w:hAnsiTheme="minorHAnsi" w:cstheme="minorHAnsi"/>
        </w:rPr>
        <w:t>Who prepared the Overhead Rate?</w:t>
      </w:r>
    </w:p>
    <w:p w:rsidR="004046F5" w:rsidRPr="004046F5" w:rsidRDefault="004046F5" w:rsidP="004046F5">
      <w:pPr>
        <w:pStyle w:val="ListParagraph"/>
        <w:spacing w:after="120"/>
        <w:rPr>
          <w:rFonts w:asciiTheme="minorHAnsi" w:hAnsiTheme="minorHAnsi" w:cstheme="minorHAnsi"/>
        </w:rPr>
      </w:pPr>
      <w:r w:rsidRPr="004046F5">
        <w:rPr>
          <w:rFonts w:asciiTheme="minorHAnsi" w:hAnsiTheme="minorHAnsi" w:cstheme="minorHAnsi"/>
        </w:rPr>
        <w:t xml:space="preserve">  CPA Firm           In-House</w:t>
      </w:r>
    </w:p>
    <w:p w:rsidR="004046F5" w:rsidRPr="004046F5" w:rsidRDefault="004046F5" w:rsidP="004046F5">
      <w:pPr>
        <w:pStyle w:val="ListParagraph"/>
        <w:numPr>
          <w:ilvl w:val="0"/>
          <w:numId w:val="22"/>
        </w:numPr>
        <w:spacing w:after="120" w:line="276" w:lineRule="auto"/>
        <w:contextualSpacing/>
        <w:rPr>
          <w:rFonts w:asciiTheme="minorHAnsi" w:hAnsiTheme="minorHAnsi" w:cstheme="minorHAnsi"/>
        </w:rPr>
      </w:pPr>
      <w:r w:rsidRPr="004046F5">
        <w:rPr>
          <w:rFonts w:asciiTheme="minorHAnsi" w:hAnsiTheme="minorHAnsi" w:cstheme="minorHAnsi"/>
        </w:rPr>
        <w:t>Has another State DOT issued a cognizant letter or acceptance letter regarding this overhead rate?     Yes      No</w:t>
      </w:r>
    </w:p>
    <w:p w:rsidR="004046F5" w:rsidRPr="004046F5" w:rsidRDefault="004046F5" w:rsidP="004046F5">
      <w:pPr>
        <w:pStyle w:val="ListParagraph"/>
        <w:spacing w:after="120"/>
        <w:rPr>
          <w:rFonts w:asciiTheme="minorHAnsi" w:hAnsiTheme="minorHAnsi" w:cstheme="minorHAnsi"/>
        </w:rPr>
      </w:pPr>
      <w:r w:rsidRPr="004046F5">
        <w:rPr>
          <w:rFonts w:asciiTheme="minorHAnsi" w:hAnsiTheme="minorHAnsi" w:cstheme="minorHAnsi"/>
        </w:rPr>
        <w:t>If ‘Yes’, please attach a copy of the Cognizant letter and/or acceptance letter that was provided by another State DOT.</w:t>
      </w:r>
    </w:p>
    <w:p w:rsidR="004046F5" w:rsidRPr="004046F5" w:rsidRDefault="004046F5" w:rsidP="004046F5">
      <w:pPr>
        <w:spacing w:after="120"/>
        <w:rPr>
          <w:rFonts w:asciiTheme="minorHAnsi" w:hAnsiTheme="minorHAnsi" w:cstheme="minorHAnsi"/>
          <w:b/>
        </w:rPr>
      </w:pPr>
      <w:r w:rsidRPr="004046F5">
        <w:rPr>
          <w:rFonts w:asciiTheme="minorHAnsi" w:hAnsiTheme="minorHAnsi" w:cstheme="minorHAnsi"/>
          <w:b/>
        </w:rPr>
        <w:t xml:space="preserve">Raw Labor Rates: </w:t>
      </w:r>
    </w:p>
    <w:p w:rsidR="004046F5" w:rsidRDefault="004046F5" w:rsidP="004046F5">
      <w:pPr>
        <w:pStyle w:val="ListParagraph"/>
        <w:numPr>
          <w:ilvl w:val="0"/>
          <w:numId w:val="22"/>
        </w:numPr>
        <w:spacing w:after="120" w:line="276" w:lineRule="auto"/>
        <w:contextualSpacing/>
        <w:rPr>
          <w:rFonts w:asciiTheme="minorHAnsi" w:hAnsiTheme="minorHAnsi" w:cstheme="minorHAnsi"/>
        </w:rPr>
      </w:pPr>
      <w:r w:rsidRPr="004046F5">
        <w:rPr>
          <w:rFonts w:asciiTheme="minorHAnsi" w:hAnsiTheme="minorHAnsi" w:cstheme="minorHAnsi"/>
        </w:rPr>
        <w:t xml:space="preserve">List the current actual hourly rate for all employees by classification that will be working on this contract. Raw Labor Rates do not include overhead or profit.  </w:t>
      </w:r>
    </w:p>
    <w:p w:rsidR="004046F5" w:rsidRPr="004046F5" w:rsidRDefault="004046F5" w:rsidP="004046F5">
      <w:pPr>
        <w:pStyle w:val="ListParagraph"/>
        <w:spacing w:after="120" w:line="276" w:lineRule="auto"/>
        <w:contextualSpacing/>
        <w:rPr>
          <w:rFonts w:asciiTheme="minorHAnsi" w:hAnsiTheme="minorHAnsi" w:cstheme="minorHAnsi"/>
        </w:rPr>
      </w:pPr>
    </w:p>
    <w:p w:rsidR="004046F5" w:rsidRPr="004046F5" w:rsidRDefault="004046F5" w:rsidP="004046F5">
      <w:pPr>
        <w:rPr>
          <w:rFonts w:asciiTheme="minorHAnsi" w:hAnsiTheme="minorHAnsi" w:cstheme="minorHAnsi"/>
        </w:rPr>
      </w:pPr>
      <w:r w:rsidRPr="004046F5">
        <w:rPr>
          <w:rFonts w:asciiTheme="minorHAnsi" w:hAnsiTheme="minorHAnsi" w:cstheme="minorHAnsi"/>
        </w:rPr>
        <w:t>******************************************************************************************</w:t>
      </w:r>
      <w:r>
        <w:rPr>
          <w:rFonts w:asciiTheme="minorHAnsi" w:hAnsiTheme="minorHAnsi" w:cstheme="minorHAnsi"/>
        </w:rPr>
        <w:t>*************</w:t>
      </w:r>
    </w:p>
    <w:p w:rsidR="004046F5" w:rsidRPr="004046F5" w:rsidRDefault="004046F5" w:rsidP="004046F5">
      <w:pPr>
        <w:rPr>
          <w:rFonts w:asciiTheme="minorHAnsi" w:hAnsiTheme="minorHAnsi" w:cstheme="minorHAnsi"/>
        </w:rPr>
      </w:pPr>
      <w:r w:rsidRPr="004046F5">
        <w:rPr>
          <w:rFonts w:asciiTheme="minorHAnsi" w:hAnsiTheme="minorHAnsi" w:cstheme="minorHAnsi"/>
        </w:rPr>
        <w:t>If you have any questions regarding this questionnaire or any pre-awards in general, please call Danielle Plocher at 651-366-4153 or by email at Danielle.plocher@state.mn.us.</w:t>
      </w:r>
    </w:p>
    <w:p w:rsidR="004046F5" w:rsidRPr="004046F5" w:rsidRDefault="004046F5" w:rsidP="004046F5">
      <w:pPr>
        <w:rPr>
          <w:rFonts w:asciiTheme="minorHAnsi" w:hAnsiTheme="minorHAnsi" w:cstheme="minorHAnsi"/>
        </w:rPr>
      </w:pPr>
      <w:r w:rsidRPr="004046F5">
        <w:rPr>
          <w:rFonts w:asciiTheme="minorHAnsi" w:hAnsiTheme="minorHAnsi" w:cstheme="minorHAnsi"/>
        </w:rPr>
        <w:t>I certify that to the best of my knowledge and belief this Pre-Award Questionnaire is a complete and accurate representation of the above-named Company’s cost accounting and billing practices.</w:t>
      </w:r>
    </w:p>
    <w:p w:rsidR="004046F5" w:rsidRPr="004046F5" w:rsidRDefault="004046F5" w:rsidP="004046F5">
      <w:pPr>
        <w:rPr>
          <w:rFonts w:asciiTheme="minorHAnsi" w:hAnsiTheme="minorHAnsi" w:cstheme="minorHAnsi"/>
        </w:rPr>
      </w:pPr>
    </w:p>
    <w:p w:rsidR="004046F5" w:rsidRPr="004046F5" w:rsidRDefault="004046F5" w:rsidP="004046F5">
      <w:pPr>
        <w:rPr>
          <w:rFonts w:asciiTheme="minorHAnsi" w:hAnsiTheme="minorHAnsi" w:cstheme="minorHAnsi"/>
        </w:rPr>
      </w:pPr>
      <w:r w:rsidRPr="004046F5">
        <w:rPr>
          <w:rFonts w:asciiTheme="minorHAnsi" w:hAnsiTheme="minorHAnsi" w:cstheme="minorHAnsi"/>
        </w:rPr>
        <w:t>Type Printed Name: __________________________________________________________</w:t>
      </w:r>
    </w:p>
    <w:p w:rsidR="004046F5" w:rsidRPr="004046F5" w:rsidRDefault="004046F5" w:rsidP="004046F5">
      <w:pPr>
        <w:rPr>
          <w:rFonts w:asciiTheme="minorHAnsi" w:hAnsiTheme="minorHAnsi" w:cstheme="minorHAnsi"/>
        </w:rPr>
      </w:pPr>
      <w:r w:rsidRPr="004046F5">
        <w:rPr>
          <w:rFonts w:asciiTheme="minorHAnsi" w:hAnsiTheme="minorHAnsi" w:cstheme="minorHAnsi"/>
        </w:rPr>
        <w:t>Signature: __________________________________________________________________</w:t>
      </w:r>
    </w:p>
    <w:p w:rsidR="004046F5" w:rsidRPr="004046F5" w:rsidRDefault="004046F5" w:rsidP="004046F5">
      <w:pPr>
        <w:rPr>
          <w:rFonts w:asciiTheme="minorHAnsi" w:hAnsiTheme="minorHAnsi" w:cstheme="minorHAnsi"/>
        </w:rPr>
      </w:pPr>
      <w:r w:rsidRPr="004046F5">
        <w:rPr>
          <w:rFonts w:asciiTheme="minorHAnsi" w:hAnsiTheme="minorHAnsi" w:cstheme="minorHAnsi"/>
        </w:rPr>
        <w:t>Title: _______________________________________________________________________</w:t>
      </w:r>
    </w:p>
    <w:p w:rsidR="004046F5" w:rsidRPr="004046F5" w:rsidRDefault="004046F5" w:rsidP="004046F5">
      <w:pPr>
        <w:rPr>
          <w:rFonts w:asciiTheme="minorHAnsi" w:hAnsiTheme="minorHAnsi" w:cstheme="minorHAnsi"/>
        </w:rPr>
      </w:pPr>
      <w:r w:rsidRPr="004046F5">
        <w:rPr>
          <w:rFonts w:asciiTheme="minorHAnsi" w:hAnsiTheme="minorHAnsi" w:cstheme="minorHAnsi"/>
        </w:rPr>
        <w:t>Date Completed: _____________________________________________________________</w:t>
      </w:r>
    </w:p>
    <w:p w:rsidR="004046F5" w:rsidRDefault="004046F5" w:rsidP="004046F5"/>
    <w:p w:rsidR="004046F5" w:rsidRDefault="004046F5">
      <w:pPr>
        <w:spacing w:after="0" w:line="240" w:lineRule="auto"/>
        <w:rPr>
          <w:rFonts w:asciiTheme="minorHAnsi" w:hAnsiTheme="minorHAnsi"/>
          <w:b/>
          <w:sz w:val="22"/>
        </w:rPr>
      </w:pPr>
      <w:r>
        <w:rPr>
          <w:rFonts w:asciiTheme="minorHAnsi" w:hAnsiTheme="minorHAnsi"/>
          <w:b/>
          <w:sz w:val="22"/>
        </w:rPr>
        <w:br w:type="page"/>
      </w:r>
    </w:p>
    <w:p w:rsidR="004046F5" w:rsidRPr="004046F5" w:rsidRDefault="004046F5" w:rsidP="004046F5">
      <w:pPr>
        <w:jc w:val="center"/>
        <w:rPr>
          <w:rFonts w:asciiTheme="minorHAnsi" w:hAnsiTheme="minorHAnsi" w:cstheme="minorHAnsi"/>
          <w:b/>
          <w:sz w:val="28"/>
          <w:szCs w:val="28"/>
        </w:rPr>
      </w:pPr>
      <w:bookmarkStart w:id="2" w:name="CERTIFICATIONOFFINALINDIRECTCOSTRATE"/>
      <w:bookmarkEnd w:id="1"/>
      <w:r w:rsidRPr="004046F5">
        <w:rPr>
          <w:rFonts w:asciiTheme="minorHAnsi" w:hAnsiTheme="minorHAnsi" w:cstheme="minorHAnsi"/>
          <w:b/>
          <w:sz w:val="28"/>
          <w:szCs w:val="28"/>
        </w:rPr>
        <w:t>Common Unallowable Costs</w:t>
      </w:r>
    </w:p>
    <w:p w:rsidR="004046F5" w:rsidRPr="004046F5" w:rsidRDefault="004046F5" w:rsidP="004046F5">
      <w:pPr>
        <w:rPr>
          <w:rFonts w:asciiTheme="minorHAnsi" w:hAnsiTheme="minorHAnsi" w:cstheme="minorHAnsi"/>
        </w:rPr>
      </w:pPr>
      <w:r w:rsidRPr="004046F5">
        <w:rPr>
          <w:rFonts w:asciiTheme="minorHAnsi" w:hAnsiTheme="minorHAnsi" w:cstheme="minorHAnsi"/>
        </w:rPr>
        <w:t>The table below lists expenses that generally are ineligible for cost reimbursement on Government contracts (either direct or indirect costs). This list is not exhaustive, but it identifies many types of costs commonly incurred.</w:t>
      </w:r>
    </w:p>
    <w:tbl>
      <w:tblPr>
        <w:tblW w:w="9560" w:type="dxa"/>
        <w:tblInd w:w="93" w:type="dxa"/>
        <w:tblLook w:val="04A0" w:firstRow="1" w:lastRow="0" w:firstColumn="1" w:lastColumn="0" w:noHBand="0" w:noVBand="1"/>
      </w:tblPr>
      <w:tblGrid>
        <w:gridCol w:w="3020"/>
        <w:gridCol w:w="6540"/>
      </w:tblGrid>
      <w:tr w:rsidR="004046F5" w:rsidRPr="004046F5" w:rsidTr="00D50467">
        <w:trPr>
          <w:trHeight w:val="375"/>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b/>
                <w:bCs/>
                <w:color w:val="000000"/>
                <w:sz w:val="28"/>
                <w:szCs w:val="28"/>
                <w:u w:val="single"/>
              </w:rPr>
            </w:pPr>
            <w:r w:rsidRPr="004046F5">
              <w:rPr>
                <w:rFonts w:asciiTheme="minorHAnsi" w:eastAsia="Times New Roman" w:hAnsiTheme="minorHAnsi" w:cstheme="minorHAnsi"/>
                <w:b/>
                <w:bCs/>
                <w:color w:val="000000"/>
                <w:sz w:val="28"/>
                <w:szCs w:val="28"/>
                <w:u w:val="single"/>
              </w:rPr>
              <w:t>Far Reference</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b/>
                <w:bCs/>
                <w:color w:val="000000"/>
                <w:sz w:val="28"/>
                <w:szCs w:val="28"/>
                <w:u w:val="single"/>
              </w:rPr>
            </w:pPr>
            <w:r w:rsidRPr="004046F5">
              <w:rPr>
                <w:rFonts w:asciiTheme="minorHAnsi" w:eastAsia="Times New Roman" w:hAnsiTheme="minorHAnsi" w:cstheme="minorHAnsi"/>
                <w:b/>
                <w:bCs/>
                <w:color w:val="000000"/>
                <w:sz w:val="28"/>
                <w:szCs w:val="28"/>
                <w:u w:val="single"/>
              </w:rPr>
              <w:t>Unallowable Costs</w:t>
            </w:r>
          </w:p>
        </w:tc>
      </w:tr>
      <w:tr w:rsidR="004046F5" w:rsidRPr="004046F5" w:rsidTr="00D50467">
        <w:trPr>
          <w:trHeight w:val="15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b/>
                <w:bCs/>
                <w:color w:val="000000"/>
                <w:sz w:val="28"/>
                <w:szCs w:val="28"/>
              </w:rPr>
            </w:pP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b/>
                <w:bCs/>
                <w:color w:val="000000"/>
                <w:sz w:val="28"/>
                <w:szCs w:val="28"/>
              </w:rPr>
            </w:pP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31.205-1 &amp; 31.205-38(b)(1)</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Advertising</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31.205-1(f)(2)</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Trade Show Expenses</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31.205-1(f)(2)</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Trade Show Labor</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31.205-1(f)(5)</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Brochures and Other Promotional Material</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31.205-1(d)(2)</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Souvenirs/Imprinted Clothing Provided to Public</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31.205-1(f)(7)</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Membership in Civic and Community Organizations</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31.205-3</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Bad Debts</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31.205-3</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Collection Costs</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31.205-6(m)(2)</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Personal Use of Company Vehicles</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31.205-8 &amp; 31.205-1( e)(3)</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Contributions or Donations</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31.205-13(b)</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Employee Gifts and Recreation</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31.205-14</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Membership in Social, Dining and Country Clubs</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31.205-14</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Social Activities</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31.205-15(a)</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Fines, Penalties, and Mischarging Costs Related to Violation of Laws</w:t>
            </w:r>
          </w:p>
        </w:tc>
      </w:tr>
      <w:tr w:rsidR="004046F5" w:rsidRPr="004046F5" w:rsidTr="00D50467">
        <w:trPr>
          <w:trHeight w:val="300"/>
        </w:trPr>
        <w:tc>
          <w:tcPr>
            <w:tcW w:w="3020" w:type="dxa"/>
            <w:tcBorders>
              <w:top w:val="nil"/>
              <w:left w:val="nil"/>
              <w:bottom w:val="nil"/>
              <w:right w:val="nil"/>
            </w:tcBorders>
            <w:shd w:val="clear" w:color="auto" w:fill="auto"/>
            <w:noWrap/>
            <w:vAlign w:val="bottom"/>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31.205-16</w:t>
            </w:r>
          </w:p>
        </w:tc>
        <w:tc>
          <w:tcPr>
            <w:tcW w:w="6540" w:type="dxa"/>
            <w:tcBorders>
              <w:top w:val="nil"/>
              <w:left w:val="nil"/>
              <w:bottom w:val="nil"/>
              <w:right w:val="nil"/>
            </w:tcBorders>
            <w:shd w:val="clear" w:color="auto" w:fill="auto"/>
            <w:noWrap/>
            <w:vAlign w:val="bottom"/>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Gains and Losses</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31.205-19(e)(2)(v)</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Life Insurance on Key Employees</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31.205-19</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Costs to Correct Defects in Materials and Workmanship</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31.205-20</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Interest Expense</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31.205-22</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Lobbying and Political Activity Costs</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31.205-27</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Organization/Reorganization Legal Fees</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31.205-27</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Organization/Reorganization Accounting Fees</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31.205-27</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Organization/Reorganization Incorporation Fees</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31.205-27</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Organization/Reorganization Labor</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31.205-27</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Capital Raising (Equity or Long-Term Debt) Legal Fees</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31.205-27</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Capital Raising (Equity or Long-Term Debt) Accounting Fees</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31.205-27</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Capital Raising (Equity or Long-Term Debt) Lender Fees</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31.205-30( c)</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Patent Costs</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31.205-33( e)</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Retainer Agreements (unless properly supported)</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31.205-35</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Relocation Costs (In certain circumstances)</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31.205-46</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Travel Costs in Excess of FTR Rates</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31.205-49</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Goodwill</w:t>
            </w:r>
          </w:p>
        </w:tc>
      </w:tr>
      <w:tr w:rsidR="004046F5" w:rsidRPr="004046F5" w:rsidTr="00D50467">
        <w:trPr>
          <w:trHeight w:val="300"/>
        </w:trPr>
        <w:tc>
          <w:tcPr>
            <w:tcW w:w="302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31.205-51</w:t>
            </w:r>
          </w:p>
        </w:tc>
        <w:tc>
          <w:tcPr>
            <w:tcW w:w="6540" w:type="dxa"/>
            <w:tcBorders>
              <w:top w:val="nil"/>
              <w:left w:val="nil"/>
              <w:bottom w:val="nil"/>
              <w:right w:val="nil"/>
            </w:tcBorders>
            <w:shd w:val="clear" w:color="auto" w:fill="auto"/>
            <w:noWrap/>
            <w:vAlign w:val="bottom"/>
            <w:hideMark/>
          </w:tcPr>
          <w:p w:rsidR="004046F5" w:rsidRPr="004046F5" w:rsidRDefault="004046F5" w:rsidP="00D50467">
            <w:pPr>
              <w:spacing w:after="0" w:line="240" w:lineRule="auto"/>
              <w:rPr>
                <w:rFonts w:asciiTheme="minorHAnsi" w:eastAsia="Times New Roman" w:hAnsiTheme="minorHAnsi" w:cstheme="minorHAnsi"/>
                <w:color w:val="000000"/>
              </w:rPr>
            </w:pPr>
            <w:r w:rsidRPr="004046F5">
              <w:rPr>
                <w:rFonts w:asciiTheme="minorHAnsi" w:eastAsia="Times New Roman" w:hAnsiTheme="minorHAnsi" w:cstheme="minorHAnsi"/>
                <w:color w:val="000000"/>
              </w:rPr>
              <w:t>Alcoholic Beverages</w:t>
            </w:r>
          </w:p>
        </w:tc>
      </w:tr>
    </w:tbl>
    <w:p w:rsidR="004046F5" w:rsidRPr="004046F5" w:rsidRDefault="004046F5" w:rsidP="004046F5">
      <w:pPr>
        <w:spacing w:after="0"/>
        <w:rPr>
          <w:rFonts w:asciiTheme="minorHAnsi" w:hAnsiTheme="minorHAnsi" w:cstheme="minorHAnsi"/>
        </w:rPr>
      </w:pPr>
    </w:p>
    <w:p w:rsidR="004046F5" w:rsidRPr="004046F5" w:rsidRDefault="004046F5" w:rsidP="004046F5">
      <w:pPr>
        <w:spacing w:after="0"/>
        <w:rPr>
          <w:rFonts w:asciiTheme="minorHAnsi" w:hAnsiTheme="minorHAnsi" w:cstheme="minorHAnsi"/>
        </w:rPr>
      </w:pPr>
      <w:r w:rsidRPr="004046F5">
        <w:rPr>
          <w:rFonts w:asciiTheme="minorHAnsi" w:hAnsiTheme="minorHAnsi" w:cstheme="minorHAnsi"/>
        </w:rPr>
        <w:t>Resources for Creating an Overhead Rate:</w:t>
      </w:r>
    </w:p>
    <w:p w:rsidR="004046F5" w:rsidRPr="004046F5" w:rsidRDefault="004046F5" w:rsidP="004046F5">
      <w:pPr>
        <w:pStyle w:val="ListParagraph"/>
        <w:numPr>
          <w:ilvl w:val="0"/>
          <w:numId w:val="20"/>
        </w:numPr>
        <w:spacing w:after="0" w:line="276" w:lineRule="auto"/>
        <w:contextualSpacing/>
        <w:rPr>
          <w:rFonts w:asciiTheme="minorHAnsi" w:hAnsiTheme="minorHAnsi" w:cstheme="minorHAnsi"/>
        </w:rPr>
      </w:pPr>
      <w:r w:rsidRPr="004046F5">
        <w:rPr>
          <w:rFonts w:asciiTheme="minorHAnsi" w:hAnsiTheme="minorHAnsi" w:cstheme="minorHAnsi"/>
        </w:rPr>
        <w:t>Federal Acquisition Regulation</w:t>
      </w:r>
    </w:p>
    <w:p w:rsidR="004046F5" w:rsidRPr="004046F5" w:rsidRDefault="004046F5" w:rsidP="004046F5">
      <w:pPr>
        <w:pStyle w:val="ListParagraph"/>
        <w:numPr>
          <w:ilvl w:val="0"/>
          <w:numId w:val="20"/>
        </w:numPr>
        <w:spacing w:after="0" w:line="276" w:lineRule="auto"/>
        <w:contextualSpacing/>
        <w:rPr>
          <w:rFonts w:asciiTheme="minorHAnsi" w:hAnsiTheme="minorHAnsi" w:cstheme="minorHAnsi"/>
        </w:rPr>
      </w:pPr>
      <w:r w:rsidRPr="004046F5">
        <w:rPr>
          <w:rFonts w:asciiTheme="minorHAnsi" w:hAnsiTheme="minorHAnsi" w:cstheme="minorHAnsi"/>
        </w:rPr>
        <w:t>American Association of State Highway and Transportation Officials (AASHTO) Uniform Audit and Accounting Guide</w:t>
      </w:r>
    </w:p>
    <w:p w:rsidR="004046F5" w:rsidRPr="004046F5" w:rsidRDefault="004046F5" w:rsidP="004046F5">
      <w:pPr>
        <w:spacing w:after="0"/>
        <w:rPr>
          <w:rFonts w:asciiTheme="minorHAnsi" w:hAnsiTheme="minorHAnsi" w:cstheme="minorHAnsi"/>
        </w:rPr>
      </w:pPr>
    </w:p>
    <w:p w:rsidR="004046F5" w:rsidRPr="004046F5" w:rsidRDefault="004046F5" w:rsidP="004046F5">
      <w:pPr>
        <w:spacing w:after="0"/>
        <w:rPr>
          <w:rFonts w:asciiTheme="minorHAnsi" w:hAnsiTheme="minorHAnsi" w:cstheme="minorHAnsi"/>
        </w:rPr>
      </w:pPr>
      <w:r w:rsidRPr="004046F5">
        <w:rPr>
          <w:rFonts w:asciiTheme="minorHAnsi" w:hAnsiTheme="minorHAnsi" w:cstheme="minorHAnsi"/>
        </w:rPr>
        <w:t>If additional information is needed, MnDOT has a policy regarding ‘Audit Oversight of Consultant Contract Indirect Cost Rates’ which is available upon request.</w:t>
      </w:r>
    </w:p>
    <w:p w:rsidR="004046F5" w:rsidRDefault="004046F5">
      <w:pPr>
        <w:spacing w:after="0" w:line="240" w:lineRule="auto"/>
        <w:rPr>
          <w:rFonts w:asciiTheme="minorHAnsi" w:hAnsiTheme="minorHAnsi" w:cs="Calibri"/>
          <w:b/>
          <w:bCs/>
          <w:color w:val="000000"/>
          <w:sz w:val="22"/>
          <w:u w:val="single"/>
        </w:rPr>
      </w:pPr>
      <w:r>
        <w:rPr>
          <w:rFonts w:asciiTheme="minorHAnsi" w:hAnsiTheme="minorHAnsi"/>
          <w:b/>
          <w:bCs/>
          <w:sz w:val="22"/>
          <w:u w:val="single"/>
        </w:rPr>
        <w:br w:type="page"/>
      </w:r>
    </w:p>
    <w:bookmarkEnd w:id="2"/>
    <w:p w:rsidR="004046F5" w:rsidRPr="004046F5" w:rsidRDefault="004046F5" w:rsidP="004046F5">
      <w:pPr>
        <w:pStyle w:val="Default"/>
        <w:spacing w:line="360" w:lineRule="auto"/>
        <w:jc w:val="center"/>
        <w:rPr>
          <w:rFonts w:asciiTheme="minorHAnsi" w:hAnsiTheme="minorHAnsi" w:cstheme="minorHAnsi"/>
          <w:b/>
          <w:bCs/>
          <w:sz w:val="22"/>
          <w:szCs w:val="22"/>
          <w:u w:val="single"/>
        </w:rPr>
      </w:pPr>
      <w:r w:rsidRPr="004046F5">
        <w:rPr>
          <w:rFonts w:asciiTheme="minorHAnsi" w:hAnsiTheme="minorHAnsi" w:cstheme="minorHAnsi"/>
          <w:b/>
          <w:bCs/>
          <w:sz w:val="22"/>
          <w:szCs w:val="22"/>
          <w:u w:val="single"/>
        </w:rPr>
        <w:t>Certification of Final Indirect Cost (Overhead) Rate</w:t>
      </w:r>
    </w:p>
    <w:p w:rsidR="004046F5" w:rsidRPr="004046F5" w:rsidRDefault="004046F5" w:rsidP="004046F5">
      <w:pPr>
        <w:pStyle w:val="Default"/>
        <w:spacing w:line="360" w:lineRule="auto"/>
        <w:rPr>
          <w:rFonts w:asciiTheme="minorHAnsi" w:hAnsiTheme="minorHAnsi" w:cstheme="minorHAnsi"/>
          <w:sz w:val="22"/>
          <w:szCs w:val="22"/>
        </w:rPr>
      </w:pPr>
    </w:p>
    <w:p w:rsidR="004046F5" w:rsidRPr="004046F5" w:rsidRDefault="004046F5" w:rsidP="004046F5">
      <w:pPr>
        <w:pStyle w:val="Default"/>
        <w:spacing w:line="360" w:lineRule="auto"/>
        <w:rPr>
          <w:rFonts w:asciiTheme="minorHAnsi" w:hAnsiTheme="minorHAnsi" w:cstheme="minorHAnsi"/>
          <w:sz w:val="22"/>
          <w:szCs w:val="22"/>
        </w:rPr>
      </w:pPr>
      <w:r w:rsidRPr="004046F5">
        <w:rPr>
          <w:rFonts w:asciiTheme="minorHAnsi" w:hAnsiTheme="minorHAnsi" w:cstheme="minorHAnsi"/>
          <w:sz w:val="22"/>
          <w:szCs w:val="22"/>
        </w:rPr>
        <w:t xml:space="preserve">Firm Name: ___________________________________________________________________ </w:t>
      </w:r>
    </w:p>
    <w:p w:rsidR="004046F5" w:rsidRPr="004046F5" w:rsidRDefault="004046F5" w:rsidP="004046F5">
      <w:pPr>
        <w:pStyle w:val="Default"/>
        <w:spacing w:line="360" w:lineRule="auto"/>
        <w:rPr>
          <w:rFonts w:asciiTheme="minorHAnsi" w:hAnsiTheme="minorHAnsi" w:cstheme="minorHAnsi"/>
          <w:sz w:val="22"/>
          <w:szCs w:val="22"/>
        </w:rPr>
      </w:pPr>
      <w:r w:rsidRPr="004046F5">
        <w:rPr>
          <w:rFonts w:asciiTheme="minorHAnsi" w:hAnsiTheme="minorHAnsi" w:cstheme="minorHAnsi"/>
          <w:sz w:val="22"/>
          <w:szCs w:val="22"/>
        </w:rPr>
        <w:t xml:space="preserve">Indirect Cost Rate (Overhead) Proposed: ____________________________________________ </w:t>
      </w:r>
    </w:p>
    <w:p w:rsidR="004046F5" w:rsidRPr="004046F5" w:rsidRDefault="004046F5" w:rsidP="004046F5">
      <w:pPr>
        <w:pStyle w:val="Default"/>
        <w:spacing w:line="360" w:lineRule="auto"/>
        <w:rPr>
          <w:rFonts w:asciiTheme="minorHAnsi" w:hAnsiTheme="minorHAnsi" w:cstheme="minorHAnsi"/>
          <w:sz w:val="22"/>
          <w:szCs w:val="22"/>
        </w:rPr>
      </w:pPr>
      <w:r w:rsidRPr="004046F5">
        <w:rPr>
          <w:rFonts w:asciiTheme="minorHAnsi" w:hAnsiTheme="minorHAnsi" w:cstheme="minorHAnsi"/>
          <w:sz w:val="22"/>
          <w:szCs w:val="22"/>
        </w:rPr>
        <w:t xml:space="preserve">Fiscal Period Covered by the Indirect Cost Rate (Overhead): _____________________________ </w:t>
      </w:r>
    </w:p>
    <w:p w:rsidR="004046F5" w:rsidRPr="004046F5" w:rsidRDefault="004046F5" w:rsidP="004046F5">
      <w:pPr>
        <w:pStyle w:val="Default"/>
        <w:spacing w:line="360" w:lineRule="auto"/>
        <w:rPr>
          <w:rFonts w:asciiTheme="minorHAnsi" w:hAnsiTheme="minorHAnsi" w:cstheme="minorHAnsi"/>
          <w:sz w:val="22"/>
          <w:szCs w:val="22"/>
        </w:rPr>
      </w:pPr>
    </w:p>
    <w:p w:rsidR="004046F5" w:rsidRPr="004046F5" w:rsidRDefault="004046F5" w:rsidP="004046F5">
      <w:pPr>
        <w:pStyle w:val="Default"/>
        <w:spacing w:line="360" w:lineRule="auto"/>
        <w:rPr>
          <w:rFonts w:asciiTheme="minorHAnsi" w:hAnsiTheme="minorHAnsi" w:cstheme="minorHAnsi"/>
          <w:sz w:val="22"/>
          <w:szCs w:val="22"/>
        </w:rPr>
      </w:pPr>
      <w:r w:rsidRPr="004046F5">
        <w:rPr>
          <w:rFonts w:asciiTheme="minorHAnsi" w:hAnsiTheme="minorHAnsi" w:cstheme="minorHAnsi"/>
          <w:sz w:val="22"/>
          <w:szCs w:val="22"/>
        </w:rPr>
        <w:t xml:space="preserve">I, the undersigned, certify that I have reviewed the proposal to establish the final indirect cost (overhead) rates for the fiscal period as specified above and to the best of my knowledge and belief: </w:t>
      </w:r>
    </w:p>
    <w:p w:rsidR="004046F5" w:rsidRPr="004046F5" w:rsidRDefault="004046F5" w:rsidP="004046F5">
      <w:pPr>
        <w:pStyle w:val="Default"/>
        <w:numPr>
          <w:ilvl w:val="0"/>
          <w:numId w:val="21"/>
        </w:numPr>
        <w:spacing w:line="360" w:lineRule="auto"/>
        <w:rPr>
          <w:rFonts w:asciiTheme="minorHAnsi" w:hAnsiTheme="minorHAnsi" w:cstheme="minorHAnsi"/>
          <w:sz w:val="22"/>
          <w:szCs w:val="22"/>
        </w:rPr>
      </w:pPr>
      <w:r w:rsidRPr="004046F5">
        <w:rPr>
          <w:rFonts w:asciiTheme="minorHAnsi" w:hAnsiTheme="minorHAnsi" w:cstheme="minorHAnsi"/>
          <w:sz w:val="22"/>
          <w:szCs w:val="22"/>
        </w:rPr>
        <w:t>All costs included in this proposal to establish the final indirect cost (overhead) rates are allowable in accordance with the cost principals of the Federal Acquisition Regulations (FAR) of title 48, Code of Federal Regulations (CFR), part 31.</w:t>
      </w:r>
    </w:p>
    <w:p w:rsidR="004046F5" w:rsidRPr="004046F5" w:rsidRDefault="004046F5" w:rsidP="004046F5">
      <w:pPr>
        <w:pStyle w:val="Default"/>
        <w:numPr>
          <w:ilvl w:val="0"/>
          <w:numId w:val="21"/>
        </w:numPr>
        <w:spacing w:line="360" w:lineRule="auto"/>
        <w:rPr>
          <w:rFonts w:asciiTheme="minorHAnsi" w:hAnsiTheme="minorHAnsi" w:cstheme="minorHAnsi"/>
          <w:sz w:val="22"/>
          <w:szCs w:val="22"/>
        </w:rPr>
      </w:pPr>
      <w:r w:rsidRPr="004046F5">
        <w:rPr>
          <w:rFonts w:asciiTheme="minorHAnsi" w:hAnsiTheme="minorHAnsi" w:cstheme="minorHAnsi"/>
          <w:sz w:val="22"/>
          <w:szCs w:val="22"/>
        </w:rPr>
        <w:t>This proposal does not include any costs which are expressly unallowable under the cost principals of the FAR 48 CFR 31.</w:t>
      </w:r>
    </w:p>
    <w:p w:rsidR="004046F5" w:rsidRPr="004046F5" w:rsidRDefault="004046F5" w:rsidP="004046F5">
      <w:pPr>
        <w:pStyle w:val="Default"/>
        <w:spacing w:line="360" w:lineRule="auto"/>
        <w:rPr>
          <w:rFonts w:asciiTheme="minorHAnsi" w:hAnsiTheme="minorHAnsi" w:cstheme="minorHAnsi"/>
          <w:sz w:val="22"/>
          <w:szCs w:val="22"/>
        </w:rPr>
      </w:pPr>
    </w:p>
    <w:p w:rsidR="004046F5" w:rsidRPr="004046F5" w:rsidRDefault="004046F5" w:rsidP="004046F5">
      <w:pPr>
        <w:pStyle w:val="Default"/>
        <w:spacing w:line="360" w:lineRule="auto"/>
        <w:rPr>
          <w:rFonts w:asciiTheme="minorHAnsi" w:hAnsiTheme="minorHAnsi" w:cstheme="minorHAnsi"/>
          <w:sz w:val="22"/>
          <w:szCs w:val="22"/>
        </w:rPr>
      </w:pPr>
      <w:r w:rsidRPr="004046F5">
        <w:rPr>
          <w:rFonts w:asciiTheme="minorHAnsi" w:hAnsiTheme="minorHAnsi" w:cstheme="minorHAnsi"/>
          <w:sz w:val="22"/>
          <w:szCs w:val="22"/>
        </w:rPr>
        <w:t xml:space="preserve">All known material transactions or events that have occurred since the last Certification of Final Costs that affect the firm’s ownership, organization or indirect cost (overhead) rates have been disclosed. </w:t>
      </w:r>
    </w:p>
    <w:p w:rsidR="004046F5" w:rsidRPr="004046F5" w:rsidRDefault="004046F5" w:rsidP="004046F5">
      <w:pPr>
        <w:pStyle w:val="Default"/>
        <w:spacing w:line="360" w:lineRule="auto"/>
        <w:rPr>
          <w:rFonts w:asciiTheme="minorHAnsi" w:hAnsiTheme="minorHAnsi" w:cstheme="minorHAnsi"/>
          <w:sz w:val="22"/>
          <w:szCs w:val="22"/>
        </w:rPr>
      </w:pPr>
    </w:p>
    <w:p w:rsidR="004046F5" w:rsidRPr="004046F5" w:rsidRDefault="004046F5" w:rsidP="004046F5">
      <w:pPr>
        <w:pStyle w:val="Default"/>
        <w:spacing w:line="360" w:lineRule="auto"/>
        <w:rPr>
          <w:rFonts w:asciiTheme="minorHAnsi" w:hAnsiTheme="minorHAnsi" w:cstheme="minorHAnsi"/>
          <w:sz w:val="22"/>
          <w:szCs w:val="22"/>
        </w:rPr>
      </w:pPr>
      <w:r w:rsidRPr="004046F5">
        <w:rPr>
          <w:rFonts w:asciiTheme="minorHAnsi" w:hAnsiTheme="minorHAnsi" w:cstheme="minorHAnsi"/>
          <w:sz w:val="22"/>
          <w:szCs w:val="22"/>
        </w:rPr>
        <w:t xml:space="preserve">Signature: </w:t>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rPr>
        <w:t xml:space="preserve"> </w:t>
      </w:r>
    </w:p>
    <w:p w:rsidR="004046F5" w:rsidRPr="004046F5" w:rsidRDefault="004046F5" w:rsidP="004046F5">
      <w:pPr>
        <w:pStyle w:val="Default"/>
        <w:spacing w:line="360" w:lineRule="auto"/>
        <w:rPr>
          <w:rFonts w:asciiTheme="minorHAnsi" w:hAnsiTheme="minorHAnsi" w:cstheme="minorHAnsi"/>
          <w:sz w:val="22"/>
          <w:szCs w:val="22"/>
        </w:rPr>
      </w:pPr>
    </w:p>
    <w:p w:rsidR="004046F5" w:rsidRPr="004046F5" w:rsidRDefault="004046F5" w:rsidP="004046F5">
      <w:pPr>
        <w:pStyle w:val="Default"/>
        <w:spacing w:line="360" w:lineRule="auto"/>
        <w:rPr>
          <w:rFonts w:asciiTheme="minorHAnsi" w:hAnsiTheme="minorHAnsi" w:cstheme="minorHAnsi"/>
          <w:sz w:val="22"/>
          <w:szCs w:val="22"/>
          <w:u w:val="single"/>
        </w:rPr>
      </w:pPr>
      <w:r w:rsidRPr="004046F5">
        <w:rPr>
          <w:rFonts w:asciiTheme="minorHAnsi" w:hAnsiTheme="minorHAnsi" w:cstheme="minorHAnsi"/>
          <w:sz w:val="22"/>
          <w:szCs w:val="22"/>
        </w:rPr>
        <w:t xml:space="preserve">Name of Certifying Official (Print): </w:t>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p>
    <w:p w:rsidR="004046F5" w:rsidRPr="004046F5" w:rsidRDefault="004046F5" w:rsidP="004046F5">
      <w:pPr>
        <w:pStyle w:val="Default"/>
        <w:spacing w:line="360" w:lineRule="auto"/>
        <w:rPr>
          <w:rFonts w:asciiTheme="minorHAnsi" w:hAnsiTheme="minorHAnsi" w:cstheme="minorHAnsi"/>
          <w:sz w:val="22"/>
          <w:szCs w:val="22"/>
        </w:rPr>
      </w:pPr>
    </w:p>
    <w:p w:rsidR="004046F5" w:rsidRPr="004046F5" w:rsidRDefault="004046F5" w:rsidP="004046F5">
      <w:pPr>
        <w:pStyle w:val="Default"/>
        <w:spacing w:line="360" w:lineRule="auto"/>
        <w:rPr>
          <w:rFonts w:asciiTheme="minorHAnsi" w:hAnsiTheme="minorHAnsi" w:cstheme="minorHAnsi"/>
          <w:sz w:val="22"/>
          <w:szCs w:val="22"/>
          <w:u w:val="single"/>
        </w:rPr>
      </w:pPr>
      <w:r w:rsidRPr="004046F5">
        <w:rPr>
          <w:rFonts w:asciiTheme="minorHAnsi" w:hAnsiTheme="minorHAnsi" w:cstheme="minorHAnsi"/>
          <w:sz w:val="22"/>
          <w:szCs w:val="22"/>
        </w:rPr>
        <w:t xml:space="preserve">Title: </w:t>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r w:rsidRPr="004046F5">
        <w:rPr>
          <w:rFonts w:asciiTheme="minorHAnsi" w:hAnsiTheme="minorHAnsi" w:cstheme="minorHAnsi"/>
          <w:sz w:val="22"/>
          <w:szCs w:val="22"/>
          <w:u w:val="single"/>
        </w:rPr>
        <w:tab/>
      </w:r>
    </w:p>
    <w:p w:rsidR="004046F5" w:rsidRPr="004046F5" w:rsidRDefault="004046F5" w:rsidP="004046F5">
      <w:pPr>
        <w:spacing w:after="0" w:line="360" w:lineRule="auto"/>
        <w:rPr>
          <w:rFonts w:asciiTheme="minorHAnsi" w:hAnsiTheme="minorHAnsi" w:cstheme="minorHAnsi"/>
          <w:sz w:val="22"/>
        </w:rPr>
      </w:pPr>
    </w:p>
    <w:p w:rsidR="004046F5" w:rsidRPr="004046F5" w:rsidRDefault="004046F5" w:rsidP="004046F5">
      <w:pPr>
        <w:spacing w:after="0" w:line="360" w:lineRule="auto"/>
        <w:rPr>
          <w:rFonts w:asciiTheme="minorHAnsi" w:hAnsiTheme="minorHAnsi" w:cstheme="minorHAnsi"/>
          <w:u w:val="single"/>
        </w:rPr>
      </w:pPr>
      <w:r w:rsidRPr="004046F5">
        <w:rPr>
          <w:rFonts w:asciiTheme="minorHAnsi" w:hAnsiTheme="minorHAnsi" w:cstheme="minorHAnsi"/>
          <w:sz w:val="22"/>
        </w:rPr>
        <w:t xml:space="preserve">Date of Certification (mm/dd/yyyy): </w:t>
      </w:r>
      <w:r w:rsidRPr="004046F5">
        <w:rPr>
          <w:rFonts w:asciiTheme="minorHAnsi" w:hAnsiTheme="minorHAnsi" w:cstheme="minorHAnsi"/>
          <w:sz w:val="22"/>
          <w:u w:val="single"/>
        </w:rPr>
        <w:tab/>
      </w:r>
      <w:r w:rsidRPr="004046F5">
        <w:rPr>
          <w:rFonts w:asciiTheme="minorHAnsi" w:hAnsiTheme="minorHAnsi" w:cstheme="minorHAnsi"/>
          <w:sz w:val="22"/>
          <w:u w:val="single"/>
        </w:rPr>
        <w:tab/>
      </w:r>
      <w:r w:rsidRPr="004046F5">
        <w:rPr>
          <w:rFonts w:asciiTheme="minorHAnsi" w:hAnsiTheme="minorHAnsi" w:cstheme="minorHAnsi"/>
          <w:sz w:val="22"/>
          <w:u w:val="single"/>
        </w:rPr>
        <w:tab/>
      </w:r>
      <w:r w:rsidRPr="004046F5">
        <w:rPr>
          <w:rFonts w:asciiTheme="minorHAnsi" w:hAnsiTheme="minorHAnsi" w:cstheme="minorHAnsi"/>
          <w:sz w:val="22"/>
          <w:u w:val="single"/>
        </w:rPr>
        <w:tab/>
      </w:r>
      <w:r w:rsidRPr="004046F5">
        <w:rPr>
          <w:rFonts w:asciiTheme="minorHAnsi" w:hAnsiTheme="minorHAnsi" w:cstheme="minorHAnsi"/>
          <w:sz w:val="22"/>
          <w:u w:val="single"/>
        </w:rPr>
        <w:tab/>
      </w:r>
      <w:r w:rsidRPr="004046F5">
        <w:rPr>
          <w:rFonts w:asciiTheme="minorHAnsi" w:hAnsiTheme="minorHAnsi" w:cstheme="minorHAnsi"/>
          <w:sz w:val="22"/>
          <w:u w:val="single"/>
        </w:rPr>
        <w:tab/>
      </w:r>
      <w:r w:rsidRPr="004046F5">
        <w:rPr>
          <w:rFonts w:asciiTheme="minorHAnsi" w:hAnsiTheme="minorHAnsi" w:cstheme="minorHAnsi"/>
          <w:sz w:val="22"/>
          <w:u w:val="single"/>
        </w:rPr>
        <w:tab/>
      </w:r>
      <w:r w:rsidRPr="004046F5">
        <w:rPr>
          <w:rFonts w:asciiTheme="minorHAnsi" w:hAnsiTheme="minorHAnsi" w:cstheme="minorHAnsi"/>
          <w:sz w:val="22"/>
          <w:u w:val="single"/>
        </w:rPr>
        <w:tab/>
      </w:r>
      <w:r w:rsidRPr="004046F5">
        <w:rPr>
          <w:rFonts w:asciiTheme="minorHAnsi" w:hAnsiTheme="minorHAnsi" w:cstheme="minorHAnsi"/>
          <w:sz w:val="22"/>
          <w:u w:val="single"/>
        </w:rPr>
        <w:tab/>
      </w:r>
      <w:r w:rsidRPr="004046F5">
        <w:rPr>
          <w:rFonts w:asciiTheme="minorHAnsi" w:hAnsiTheme="minorHAnsi" w:cstheme="minorHAnsi"/>
          <w:sz w:val="22"/>
          <w:u w:val="single"/>
        </w:rPr>
        <w:tab/>
      </w:r>
    </w:p>
    <w:p w:rsidR="00A7762D" w:rsidRPr="009C64D1" w:rsidRDefault="00A7762D" w:rsidP="004046F5">
      <w:pPr>
        <w:pStyle w:val="Default"/>
        <w:spacing w:line="360" w:lineRule="auto"/>
        <w:jc w:val="center"/>
        <w:rPr>
          <w:rFonts w:asciiTheme="minorHAnsi" w:hAnsiTheme="minorHAnsi"/>
          <w:u w:val="single"/>
        </w:rPr>
      </w:pPr>
    </w:p>
    <w:sectPr w:rsidR="00A7762D" w:rsidRPr="009C64D1" w:rsidSect="005B3C62">
      <w:footerReference w:type="default" r:id="rId13"/>
      <w:footerReference w:type="first" r:id="rId14"/>
      <w:type w:val="continuous"/>
      <w:pgSz w:w="12240" w:h="15840" w:code="1"/>
      <w:pgMar w:top="720" w:right="630" w:bottom="720" w:left="864" w:header="360" w:footer="360" w:gutter="0"/>
      <w:cols w:space="504"/>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7DA0" w:rsidRDefault="00C57DA0" w:rsidP="005C14B4">
      <w:pPr>
        <w:spacing w:after="0"/>
      </w:pPr>
      <w:r>
        <w:separator/>
      </w:r>
    </w:p>
  </w:endnote>
  <w:endnote w:type="continuationSeparator" w:id="0">
    <w:p w:rsidR="00C57DA0" w:rsidRDefault="00C57DA0" w:rsidP="005C14B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badi MT Condensed Extra Bold R">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4028" w:rsidRPr="00147DF9" w:rsidRDefault="00147DF9" w:rsidP="00147DF9">
    <w:pPr>
      <w:pStyle w:val="Footer"/>
      <w:pBdr>
        <w:top w:val="single" w:sz="4" w:space="10" w:color="BFBFBF"/>
      </w:pBdr>
      <w:tabs>
        <w:tab w:val="clear" w:pos="4680"/>
        <w:tab w:val="center" w:pos="10080"/>
      </w:tabs>
      <w:rPr>
        <w:rFonts w:ascii="Times New Roman" w:hAnsi="Times New Roman"/>
        <w:szCs w:val="18"/>
      </w:rPr>
    </w:pPr>
    <w:r w:rsidRPr="004136E0">
      <w:rPr>
        <w:rFonts w:ascii="Times New Roman" w:hAnsi="Times New Roman"/>
        <w:szCs w:val="18"/>
      </w:rPr>
      <w:t xml:space="preserve">[CS/CM Last Updated </w:t>
    </w:r>
    <w:r w:rsidR="004046F5">
      <w:rPr>
        <w:rFonts w:ascii="Times New Roman" w:hAnsi="Times New Roman"/>
        <w:szCs w:val="18"/>
      </w:rPr>
      <w:t>01</w:t>
    </w:r>
    <w:r w:rsidRPr="004136E0">
      <w:rPr>
        <w:rFonts w:ascii="Times New Roman" w:hAnsi="Times New Roman"/>
        <w:szCs w:val="18"/>
      </w:rPr>
      <w:t>/</w:t>
    </w:r>
    <w:r w:rsidR="004046F5">
      <w:rPr>
        <w:rFonts w:ascii="Times New Roman" w:hAnsi="Times New Roman"/>
        <w:szCs w:val="18"/>
      </w:rPr>
      <w:t>19</w:t>
    </w:r>
    <w:r w:rsidRPr="004136E0">
      <w:rPr>
        <w:rFonts w:ascii="Times New Roman" w:hAnsi="Times New Roman"/>
        <w:szCs w:val="18"/>
      </w:rPr>
      <w:t>/201</w:t>
    </w:r>
    <w:r w:rsidR="004046F5">
      <w:rPr>
        <w:rFonts w:ascii="Times New Roman" w:hAnsi="Times New Roman"/>
        <w:szCs w:val="18"/>
      </w:rPr>
      <w:t>8</w:t>
    </w:r>
    <w:r w:rsidRPr="004136E0">
      <w:rPr>
        <w:rFonts w:ascii="Times New Roman" w:hAnsi="Times New Roman"/>
        <w:szCs w:val="18"/>
      </w:rPr>
      <w:t>]</w:t>
    </w:r>
    <w:r w:rsidRPr="004136E0">
      <w:rPr>
        <w:rFonts w:ascii="Times New Roman" w:hAnsi="Times New Roman"/>
        <w:szCs w:val="18"/>
      </w:rPr>
      <w:tab/>
    </w:r>
    <w:r w:rsidRPr="004136E0">
      <w:rPr>
        <w:rFonts w:ascii="Times New Roman" w:hAnsi="Times New Roman"/>
        <w:szCs w:val="18"/>
      </w:rPr>
      <w:fldChar w:fldCharType="begin"/>
    </w:r>
    <w:r w:rsidRPr="004136E0">
      <w:rPr>
        <w:rFonts w:ascii="Times New Roman" w:hAnsi="Times New Roman"/>
        <w:szCs w:val="18"/>
      </w:rPr>
      <w:instrText xml:space="preserve"> PAGE   \* MERGEFORMAT </w:instrText>
    </w:r>
    <w:r w:rsidRPr="004136E0">
      <w:rPr>
        <w:rFonts w:ascii="Times New Roman" w:hAnsi="Times New Roman"/>
        <w:szCs w:val="18"/>
      </w:rPr>
      <w:fldChar w:fldCharType="separate"/>
    </w:r>
    <w:r w:rsidR="006618DE">
      <w:rPr>
        <w:rFonts w:ascii="Times New Roman" w:hAnsi="Times New Roman"/>
        <w:noProof/>
        <w:szCs w:val="18"/>
      </w:rPr>
      <w:t>3</w:t>
    </w:r>
    <w:r w:rsidRPr="004136E0">
      <w:rPr>
        <w:rFonts w:ascii="Times New Roman" w:hAnsi="Times New Roman"/>
        <w:noProof/>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7DA0" w:rsidRPr="000C7423" w:rsidRDefault="00C57DA0" w:rsidP="00147DF9">
    <w:pPr>
      <w:pStyle w:val="Footer"/>
      <w:rPr>
        <w:color w:val="003F5F"/>
      </w:rPr>
    </w:pPr>
    <w:r w:rsidRPr="000C7423">
      <w:rPr>
        <w:color w:val="003F5F"/>
      </w:rPr>
      <w:t>An Equal Opportunity Employer</w:t>
    </w:r>
  </w:p>
  <w:p w:rsidR="00C57DA0" w:rsidRDefault="00C57DA0" w:rsidP="00147DF9">
    <w:pPr>
      <w:pStyle w:val="Footer"/>
      <w:spacing w:before="0"/>
    </w:pPr>
    <w:r>
      <w:rPr>
        <w:noProof/>
      </w:rPr>
      <w:drawing>
        <wp:inline distT="0" distB="0" distL="0" distR="0">
          <wp:extent cx="6772275" cy="447040"/>
          <wp:effectExtent l="0" t="0" r="9525" b="0"/>
          <wp:docPr id="3" name="Picture 3" descr="letterhead-mode-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tterhead-mode-icon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72275" cy="447040"/>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7DA0" w:rsidRDefault="00C57DA0" w:rsidP="005C14B4">
      <w:pPr>
        <w:spacing w:after="0"/>
      </w:pPr>
      <w:r>
        <w:separator/>
      </w:r>
    </w:p>
  </w:footnote>
  <w:footnote w:type="continuationSeparator" w:id="0">
    <w:p w:rsidR="00C57DA0" w:rsidRDefault="00C57DA0" w:rsidP="005C14B4">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8"/>
    <w:multiLevelType w:val="singleLevel"/>
    <w:tmpl w:val="AD32E8C0"/>
    <w:lvl w:ilvl="0">
      <w:start w:val="1"/>
      <w:numFmt w:val="decimal"/>
      <w:lvlText w:val="%1."/>
      <w:lvlJc w:val="left"/>
      <w:pPr>
        <w:tabs>
          <w:tab w:val="num" w:pos="360"/>
        </w:tabs>
        <w:ind w:left="360" w:hanging="360"/>
      </w:pPr>
    </w:lvl>
  </w:abstractNum>
  <w:abstractNum w:abstractNumId="1" w15:restartNumberingAfterBreak="0">
    <w:nsid w:val="FFFFFF89"/>
    <w:multiLevelType w:val="singleLevel"/>
    <w:tmpl w:val="DE089C9A"/>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1317647"/>
    <w:multiLevelType w:val="hybridMultilevel"/>
    <w:tmpl w:val="B32C335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6440BE"/>
    <w:multiLevelType w:val="hybridMultilevel"/>
    <w:tmpl w:val="DBBE90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9D6657"/>
    <w:multiLevelType w:val="hybridMultilevel"/>
    <w:tmpl w:val="A7EC75D2"/>
    <w:lvl w:ilvl="0" w:tplc="A61AAA6E">
      <w:numFmt w:val="bullet"/>
      <w:lvlText w:val="•"/>
      <w:lvlJc w:val="left"/>
      <w:pPr>
        <w:ind w:left="1080" w:hanging="720"/>
      </w:pPr>
      <w:rPr>
        <w:rFonts w:ascii="Abadi MT Condensed Extra Bold R" w:eastAsiaTheme="minorHAnsi" w:hAnsi="Abadi MT Condensed Extra Bold R" w:cs="Abadi MT Condensed Extra Bold R"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734859"/>
    <w:multiLevelType w:val="hybridMultilevel"/>
    <w:tmpl w:val="65F0166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3E353F"/>
    <w:multiLevelType w:val="hybridMultilevel"/>
    <w:tmpl w:val="FE2C668C"/>
    <w:lvl w:ilvl="0" w:tplc="04090003">
      <w:start w:val="1"/>
      <w:numFmt w:val="bullet"/>
      <w:lvlText w:val="o"/>
      <w:lvlJc w:val="left"/>
      <w:pPr>
        <w:ind w:left="1080" w:hanging="360"/>
      </w:pPr>
      <w:rPr>
        <w:rFonts w:ascii="Courier New" w:hAnsi="Courier New"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7D1455C"/>
    <w:multiLevelType w:val="hybridMultilevel"/>
    <w:tmpl w:val="5B16C8D4"/>
    <w:lvl w:ilvl="0" w:tplc="04090003">
      <w:start w:val="1"/>
      <w:numFmt w:val="bullet"/>
      <w:lvlText w:val="o"/>
      <w:lvlJc w:val="left"/>
      <w:pPr>
        <w:ind w:left="1080" w:hanging="360"/>
      </w:pPr>
      <w:rPr>
        <w:rFonts w:ascii="Courier New" w:hAnsi="Courier New"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D902E8B"/>
    <w:multiLevelType w:val="hybridMultilevel"/>
    <w:tmpl w:val="991EBB7C"/>
    <w:lvl w:ilvl="0" w:tplc="04090003">
      <w:start w:val="1"/>
      <w:numFmt w:val="bullet"/>
      <w:lvlText w:val="o"/>
      <w:lvlJc w:val="left"/>
      <w:pPr>
        <w:ind w:left="1080" w:hanging="360"/>
      </w:pPr>
      <w:rPr>
        <w:rFonts w:ascii="Courier New" w:hAnsi="Courier New"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2412780"/>
    <w:multiLevelType w:val="hybridMultilevel"/>
    <w:tmpl w:val="3650005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F0C0333"/>
    <w:multiLevelType w:val="hybridMultilevel"/>
    <w:tmpl w:val="09A450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0368F6"/>
    <w:multiLevelType w:val="hybridMultilevel"/>
    <w:tmpl w:val="F446CA7A"/>
    <w:lvl w:ilvl="0" w:tplc="61D4856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06E0002"/>
    <w:multiLevelType w:val="hybridMultilevel"/>
    <w:tmpl w:val="EC8AEE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258716E"/>
    <w:multiLevelType w:val="hybridMultilevel"/>
    <w:tmpl w:val="4C46A8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6D50E9B"/>
    <w:multiLevelType w:val="hybridMultilevel"/>
    <w:tmpl w:val="DBE432DA"/>
    <w:lvl w:ilvl="0" w:tplc="3F8C6F08">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47A957F6"/>
    <w:multiLevelType w:val="hybridMultilevel"/>
    <w:tmpl w:val="616A947C"/>
    <w:lvl w:ilvl="0" w:tplc="04090003">
      <w:start w:val="1"/>
      <w:numFmt w:val="bullet"/>
      <w:lvlText w:val="o"/>
      <w:lvlJc w:val="left"/>
      <w:pPr>
        <w:ind w:left="1080" w:hanging="360"/>
      </w:pPr>
      <w:rPr>
        <w:rFonts w:ascii="Courier New" w:hAnsi="Courier New"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9062F47"/>
    <w:multiLevelType w:val="hybridMultilevel"/>
    <w:tmpl w:val="078E2D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1780809"/>
    <w:multiLevelType w:val="hybridMultilevel"/>
    <w:tmpl w:val="FEF2531C"/>
    <w:lvl w:ilvl="0" w:tplc="B924230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4F6036E"/>
    <w:multiLevelType w:val="hybridMultilevel"/>
    <w:tmpl w:val="D974C3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1C27FAD"/>
    <w:multiLevelType w:val="hybridMultilevel"/>
    <w:tmpl w:val="B4D00B36"/>
    <w:lvl w:ilvl="0" w:tplc="04090003">
      <w:start w:val="1"/>
      <w:numFmt w:val="bullet"/>
      <w:lvlText w:val="o"/>
      <w:lvlJc w:val="left"/>
      <w:pPr>
        <w:ind w:left="1080" w:hanging="360"/>
      </w:pPr>
      <w:rPr>
        <w:rFonts w:ascii="Courier New" w:hAnsi="Courier New"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5673849"/>
    <w:multiLevelType w:val="hybridMultilevel"/>
    <w:tmpl w:val="09ECE818"/>
    <w:lvl w:ilvl="0" w:tplc="957EAD6E">
      <w:start w:val="1"/>
      <w:numFmt w:val="decimal"/>
      <w:pStyle w:val="ListNumb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0"/>
  </w:num>
  <w:num w:numId="3">
    <w:abstractNumId w:val="12"/>
  </w:num>
  <w:num w:numId="4">
    <w:abstractNumId w:val="1"/>
  </w:num>
  <w:num w:numId="5">
    <w:abstractNumId w:val="9"/>
  </w:num>
  <w:num w:numId="6">
    <w:abstractNumId w:val="4"/>
  </w:num>
  <w:num w:numId="7">
    <w:abstractNumId w:val="5"/>
  </w:num>
  <w:num w:numId="8">
    <w:abstractNumId w:val="2"/>
  </w:num>
  <w:num w:numId="9">
    <w:abstractNumId w:val="20"/>
  </w:num>
  <w:num w:numId="10">
    <w:abstractNumId w:val="6"/>
  </w:num>
  <w:num w:numId="11">
    <w:abstractNumId w:val="15"/>
  </w:num>
  <w:num w:numId="12">
    <w:abstractNumId w:val="7"/>
  </w:num>
  <w:num w:numId="13">
    <w:abstractNumId w:val="8"/>
  </w:num>
  <w:num w:numId="14">
    <w:abstractNumId w:val="19"/>
  </w:num>
  <w:num w:numId="15">
    <w:abstractNumId w:val="11"/>
  </w:num>
  <w:num w:numId="16">
    <w:abstractNumId w:val="3"/>
  </w:num>
  <w:num w:numId="17">
    <w:abstractNumId w:val="13"/>
  </w:num>
  <w:num w:numId="18">
    <w:abstractNumId w:val="10"/>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6"/>
  </w:num>
  <w:num w:numId="21">
    <w:abstractNumId w:val="18"/>
  </w:num>
  <w:num w:numId="22">
    <w:abstractNumId w:val="14"/>
  </w:num>
  <w:num w:numId="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7270"/>
    <w:rsid w:val="00015ACA"/>
    <w:rsid w:val="000273DF"/>
    <w:rsid w:val="00032D21"/>
    <w:rsid w:val="000626D9"/>
    <w:rsid w:val="000A1FBA"/>
    <w:rsid w:val="000C7423"/>
    <w:rsid w:val="000E0024"/>
    <w:rsid w:val="000E022D"/>
    <w:rsid w:val="000F5BCB"/>
    <w:rsid w:val="00106B6D"/>
    <w:rsid w:val="001202DB"/>
    <w:rsid w:val="00123FB6"/>
    <w:rsid w:val="001255C2"/>
    <w:rsid w:val="00147DF9"/>
    <w:rsid w:val="0016790B"/>
    <w:rsid w:val="00195AC2"/>
    <w:rsid w:val="001A2E71"/>
    <w:rsid w:val="001A50D1"/>
    <w:rsid w:val="001A566E"/>
    <w:rsid w:val="001D0E15"/>
    <w:rsid w:val="001E4B19"/>
    <w:rsid w:val="00225C94"/>
    <w:rsid w:val="002403EE"/>
    <w:rsid w:val="00252D83"/>
    <w:rsid w:val="00253C27"/>
    <w:rsid w:val="002743C2"/>
    <w:rsid w:val="002A4379"/>
    <w:rsid w:val="002B3DCD"/>
    <w:rsid w:val="002E5404"/>
    <w:rsid w:val="002F437F"/>
    <w:rsid w:val="00307821"/>
    <w:rsid w:val="00321AC3"/>
    <w:rsid w:val="00342105"/>
    <w:rsid w:val="0035650B"/>
    <w:rsid w:val="00360E44"/>
    <w:rsid w:val="0039301B"/>
    <w:rsid w:val="003B433A"/>
    <w:rsid w:val="003F234C"/>
    <w:rsid w:val="003F5A37"/>
    <w:rsid w:val="004046F5"/>
    <w:rsid w:val="004665CD"/>
    <w:rsid w:val="00496792"/>
    <w:rsid w:val="004A39ED"/>
    <w:rsid w:val="005014C7"/>
    <w:rsid w:val="00585868"/>
    <w:rsid w:val="005A25E1"/>
    <w:rsid w:val="005A34EE"/>
    <w:rsid w:val="005B3C62"/>
    <w:rsid w:val="005B5421"/>
    <w:rsid w:val="005C14B4"/>
    <w:rsid w:val="00621901"/>
    <w:rsid w:val="00621E1F"/>
    <w:rsid w:val="00627292"/>
    <w:rsid w:val="00653843"/>
    <w:rsid w:val="00660F7B"/>
    <w:rsid w:val="006618DE"/>
    <w:rsid w:val="00662731"/>
    <w:rsid w:val="00692D04"/>
    <w:rsid w:val="006B7728"/>
    <w:rsid w:val="006D78B3"/>
    <w:rsid w:val="00794398"/>
    <w:rsid w:val="007B7F61"/>
    <w:rsid w:val="007C5FEE"/>
    <w:rsid w:val="00827CB1"/>
    <w:rsid w:val="00842F93"/>
    <w:rsid w:val="00873BFA"/>
    <w:rsid w:val="008857E0"/>
    <w:rsid w:val="008A03F0"/>
    <w:rsid w:val="008B01EE"/>
    <w:rsid w:val="008B4A35"/>
    <w:rsid w:val="008C5E25"/>
    <w:rsid w:val="008D574D"/>
    <w:rsid w:val="008E1A96"/>
    <w:rsid w:val="008F7ACC"/>
    <w:rsid w:val="00914028"/>
    <w:rsid w:val="00916F3F"/>
    <w:rsid w:val="00940934"/>
    <w:rsid w:val="009421AD"/>
    <w:rsid w:val="0095219C"/>
    <w:rsid w:val="009744D8"/>
    <w:rsid w:val="00974A24"/>
    <w:rsid w:val="009820B4"/>
    <w:rsid w:val="009926EC"/>
    <w:rsid w:val="009B5562"/>
    <w:rsid w:val="009C3D59"/>
    <w:rsid w:val="009C64D1"/>
    <w:rsid w:val="009D0ED0"/>
    <w:rsid w:val="009D646E"/>
    <w:rsid w:val="00A15C87"/>
    <w:rsid w:val="00A16BF0"/>
    <w:rsid w:val="00A211E9"/>
    <w:rsid w:val="00A47270"/>
    <w:rsid w:val="00A55293"/>
    <w:rsid w:val="00A65146"/>
    <w:rsid w:val="00A70FDB"/>
    <w:rsid w:val="00A72432"/>
    <w:rsid w:val="00A76770"/>
    <w:rsid w:val="00A76D39"/>
    <w:rsid w:val="00A7762D"/>
    <w:rsid w:val="00A94B8A"/>
    <w:rsid w:val="00AA3E2D"/>
    <w:rsid w:val="00AC5058"/>
    <w:rsid w:val="00AE43B4"/>
    <w:rsid w:val="00AF01FF"/>
    <w:rsid w:val="00B43BEB"/>
    <w:rsid w:val="00B5633B"/>
    <w:rsid w:val="00BB548D"/>
    <w:rsid w:val="00BD0A37"/>
    <w:rsid w:val="00BF1880"/>
    <w:rsid w:val="00C20D88"/>
    <w:rsid w:val="00C33089"/>
    <w:rsid w:val="00C45042"/>
    <w:rsid w:val="00C5546D"/>
    <w:rsid w:val="00C57DA0"/>
    <w:rsid w:val="00C80B07"/>
    <w:rsid w:val="00CA0B28"/>
    <w:rsid w:val="00CB7E24"/>
    <w:rsid w:val="00CC78E3"/>
    <w:rsid w:val="00CE19B9"/>
    <w:rsid w:val="00CE52CA"/>
    <w:rsid w:val="00D14771"/>
    <w:rsid w:val="00D2482B"/>
    <w:rsid w:val="00DA064C"/>
    <w:rsid w:val="00DA1CA6"/>
    <w:rsid w:val="00DA24A4"/>
    <w:rsid w:val="00DB2A74"/>
    <w:rsid w:val="00DC349B"/>
    <w:rsid w:val="00DF5967"/>
    <w:rsid w:val="00E00D0D"/>
    <w:rsid w:val="00E42622"/>
    <w:rsid w:val="00E666A8"/>
    <w:rsid w:val="00E75B47"/>
    <w:rsid w:val="00E82A21"/>
    <w:rsid w:val="00E87076"/>
    <w:rsid w:val="00E92D13"/>
    <w:rsid w:val="00EB61FA"/>
    <w:rsid w:val="00ED6017"/>
    <w:rsid w:val="00EE12A8"/>
    <w:rsid w:val="00EE6094"/>
    <w:rsid w:val="00F0656B"/>
    <w:rsid w:val="00F24744"/>
    <w:rsid w:val="00F3201D"/>
    <w:rsid w:val="00F355FE"/>
    <w:rsid w:val="00F9676C"/>
    <w:rsid w:val="00FE0BEC"/>
    <w:rsid w:val="00FE0F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15:docId w15:val="{6A9FC385-F6BA-4914-A629-B6877C92C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2"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0D0D"/>
    <w:pPr>
      <w:spacing w:after="280" w:line="280" w:lineRule="auto"/>
    </w:pPr>
    <w:rPr>
      <w:rFonts w:ascii="Arial" w:hAnsi="Arial"/>
      <w:szCs w:val="22"/>
    </w:rPr>
  </w:style>
  <w:style w:type="paragraph" w:styleId="Heading1">
    <w:name w:val="heading 1"/>
    <w:link w:val="Heading1Char"/>
    <w:uiPriority w:val="9"/>
    <w:qFormat/>
    <w:rsid w:val="000E0024"/>
    <w:pPr>
      <w:keepNext/>
      <w:spacing w:before="420" w:line="281" w:lineRule="auto"/>
      <w:outlineLvl w:val="0"/>
    </w:pPr>
    <w:rPr>
      <w:rFonts w:ascii="Arial" w:eastAsia="Times New Roman" w:hAnsi="Arial"/>
      <w:bCs/>
      <w:color w:val="000000" w:themeColor="text1"/>
      <w:sz w:val="32"/>
      <w:szCs w:val="46"/>
    </w:rPr>
  </w:style>
  <w:style w:type="paragraph" w:styleId="Heading2">
    <w:name w:val="heading 2"/>
    <w:basedOn w:val="Heading1"/>
    <w:link w:val="Heading2Char"/>
    <w:uiPriority w:val="9"/>
    <w:qFormat/>
    <w:rsid w:val="00E00D0D"/>
    <w:pPr>
      <w:spacing w:before="280"/>
      <w:outlineLvl w:val="1"/>
    </w:pPr>
    <w:rPr>
      <w:b/>
      <w:color w:val="auto"/>
      <w:sz w:val="23"/>
    </w:rPr>
  </w:style>
  <w:style w:type="paragraph" w:styleId="Heading3">
    <w:name w:val="heading 3"/>
    <w:basedOn w:val="Heading1"/>
    <w:link w:val="Heading3Char"/>
    <w:uiPriority w:val="9"/>
    <w:unhideWhenUsed/>
    <w:qFormat/>
    <w:rsid w:val="00E00D0D"/>
    <w:pPr>
      <w:spacing w:before="280"/>
      <w:outlineLvl w:val="2"/>
    </w:pPr>
    <w:rPr>
      <w:i/>
      <w:color w:val="auto"/>
      <w:sz w:val="21"/>
    </w:rPr>
  </w:style>
  <w:style w:type="paragraph" w:styleId="Heading4">
    <w:name w:val="heading 4"/>
    <w:basedOn w:val="Heading3"/>
    <w:next w:val="Normal"/>
    <w:link w:val="Heading4Char"/>
    <w:uiPriority w:val="9"/>
    <w:unhideWhenUsed/>
    <w:rsid w:val="002B3DCD"/>
    <w:pPr>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14B4"/>
    <w:pPr>
      <w:tabs>
        <w:tab w:val="center" w:pos="4680"/>
        <w:tab w:val="right" w:pos="9360"/>
      </w:tabs>
      <w:spacing w:after="0"/>
    </w:pPr>
  </w:style>
  <w:style w:type="character" w:customStyle="1" w:styleId="HeaderChar">
    <w:name w:val="Header Char"/>
    <w:basedOn w:val="DefaultParagraphFont"/>
    <w:link w:val="Header"/>
    <w:uiPriority w:val="99"/>
    <w:rsid w:val="005C14B4"/>
  </w:style>
  <w:style w:type="paragraph" w:styleId="Footer">
    <w:name w:val="footer"/>
    <w:basedOn w:val="Normal"/>
    <w:link w:val="FooterChar"/>
    <w:uiPriority w:val="99"/>
    <w:unhideWhenUsed/>
    <w:qFormat/>
    <w:rsid w:val="00916F3F"/>
    <w:pPr>
      <w:tabs>
        <w:tab w:val="center" w:pos="4680"/>
        <w:tab w:val="right" w:pos="9360"/>
      </w:tabs>
      <w:spacing w:before="280" w:after="0" w:line="281" w:lineRule="auto"/>
    </w:pPr>
    <w:rPr>
      <w:color w:val="808285"/>
      <w:sz w:val="18"/>
    </w:rPr>
  </w:style>
  <w:style w:type="character" w:customStyle="1" w:styleId="FooterChar">
    <w:name w:val="Footer Char"/>
    <w:basedOn w:val="DefaultParagraphFont"/>
    <w:link w:val="Footer"/>
    <w:uiPriority w:val="99"/>
    <w:rsid w:val="00916F3F"/>
    <w:rPr>
      <w:rFonts w:ascii="Arial" w:hAnsi="Arial"/>
      <w:color w:val="808285"/>
      <w:sz w:val="18"/>
      <w:szCs w:val="22"/>
    </w:rPr>
  </w:style>
  <w:style w:type="paragraph" w:styleId="BalloonText">
    <w:name w:val="Balloon Text"/>
    <w:basedOn w:val="Normal"/>
    <w:link w:val="BalloonTextChar"/>
    <w:uiPriority w:val="99"/>
    <w:semiHidden/>
    <w:unhideWhenUsed/>
    <w:rsid w:val="005A25E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25E1"/>
    <w:rPr>
      <w:rFonts w:ascii="Tahoma" w:hAnsi="Tahoma" w:cs="Tahoma"/>
      <w:sz w:val="16"/>
      <w:szCs w:val="16"/>
    </w:rPr>
  </w:style>
  <w:style w:type="character" w:styleId="Hyperlink">
    <w:name w:val="Hyperlink"/>
    <w:basedOn w:val="DefaultParagraphFont"/>
    <w:uiPriority w:val="99"/>
    <w:unhideWhenUsed/>
    <w:rsid w:val="003F5A37"/>
    <w:rPr>
      <w:color w:val="0000FF" w:themeColor="hyperlink"/>
      <w:u w:val="single"/>
    </w:rPr>
  </w:style>
  <w:style w:type="character" w:customStyle="1" w:styleId="Heading1Char">
    <w:name w:val="Heading 1 Char"/>
    <w:link w:val="Heading1"/>
    <w:uiPriority w:val="9"/>
    <w:rsid w:val="000E0024"/>
    <w:rPr>
      <w:rFonts w:ascii="Arial" w:eastAsia="Times New Roman" w:hAnsi="Arial"/>
      <w:bCs/>
      <w:color w:val="000000" w:themeColor="text1"/>
      <w:sz w:val="32"/>
      <w:szCs w:val="46"/>
    </w:rPr>
  </w:style>
  <w:style w:type="character" w:customStyle="1" w:styleId="Heading2Char">
    <w:name w:val="Heading 2 Char"/>
    <w:link w:val="Heading2"/>
    <w:uiPriority w:val="9"/>
    <w:rsid w:val="00E00D0D"/>
    <w:rPr>
      <w:rFonts w:ascii="Arial" w:eastAsia="Times New Roman" w:hAnsi="Arial"/>
      <w:b/>
      <w:bCs/>
      <w:sz w:val="23"/>
      <w:szCs w:val="46"/>
    </w:rPr>
  </w:style>
  <w:style w:type="character" w:customStyle="1" w:styleId="Heading3Char">
    <w:name w:val="Heading 3 Char"/>
    <w:link w:val="Heading3"/>
    <w:uiPriority w:val="9"/>
    <w:rsid w:val="00E00D0D"/>
    <w:rPr>
      <w:rFonts w:ascii="Arial" w:eastAsia="Times New Roman" w:hAnsi="Arial"/>
      <w:bCs/>
      <w:i/>
      <w:sz w:val="21"/>
      <w:szCs w:val="46"/>
    </w:rPr>
  </w:style>
  <w:style w:type="paragraph" w:customStyle="1" w:styleId="Body">
    <w:name w:val="Body"/>
    <w:basedOn w:val="Normal"/>
    <w:link w:val="BodyChar"/>
    <w:rsid w:val="00B5633B"/>
    <w:pPr>
      <w:autoSpaceDE w:val="0"/>
      <w:autoSpaceDN w:val="0"/>
      <w:adjustRightInd w:val="0"/>
    </w:pPr>
    <w:rPr>
      <w:rFonts w:cs="Arial"/>
      <w:szCs w:val="21"/>
    </w:rPr>
  </w:style>
  <w:style w:type="character" w:customStyle="1" w:styleId="BodyChar">
    <w:name w:val="Body Char"/>
    <w:link w:val="Body"/>
    <w:rsid w:val="00B5633B"/>
    <w:rPr>
      <w:rFonts w:ascii="Arial" w:eastAsia="Calibri" w:hAnsi="Arial" w:cs="Arial"/>
      <w:sz w:val="21"/>
      <w:szCs w:val="21"/>
    </w:rPr>
  </w:style>
  <w:style w:type="character" w:styleId="Strong">
    <w:name w:val="Strong"/>
    <w:rsid w:val="00B5633B"/>
    <w:rPr>
      <w:rFonts w:ascii="Arial" w:hAnsi="Arial"/>
      <w:b/>
      <w:bCs/>
      <w:sz w:val="21"/>
    </w:rPr>
  </w:style>
  <w:style w:type="paragraph" w:styleId="ListBullet">
    <w:name w:val="List Bullet"/>
    <w:basedOn w:val="Normal"/>
    <w:uiPriority w:val="2"/>
    <w:unhideWhenUsed/>
    <w:qFormat/>
    <w:rsid w:val="008A03F0"/>
    <w:pPr>
      <w:numPr>
        <w:numId w:val="4"/>
      </w:numPr>
      <w:tabs>
        <w:tab w:val="clear" w:pos="360"/>
      </w:tabs>
      <w:ind w:left="720"/>
      <w:contextualSpacing/>
    </w:pPr>
  </w:style>
  <w:style w:type="paragraph" w:styleId="ListNumber">
    <w:name w:val="List Number"/>
    <w:basedOn w:val="ListBullet"/>
    <w:uiPriority w:val="99"/>
    <w:unhideWhenUsed/>
    <w:qFormat/>
    <w:rsid w:val="008A03F0"/>
    <w:pPr>
      <w:numPr>
        <w:numId w:val="9"/>
      </w:numPr>
      <w:ind w:left="720"/>
    </w:pPr>
  </w:style>
  <w:style w:type="paragraph" w:styleId="Caption">
    <w:name w:val="caption"/>
    <w:basedOn w:val="Normal"/>
    <w:next w:val="Normal"/>
    <w:uiPriority w:val="3"/>
    <w:unhideWhenUsed/>
    <w:qFormat/>
    <w:rsid w:val="001202DB"/>
    <w:pPr>
      <w:suppressAutoHyphens/>
      <w:spacing w:before="120"/>
    </w:pPr>
    <w:rPr>
      <w:bCs/>
      <w:i/>
      <w:color w:val="7F7F7F"/>
      <w:szCs w:val="20"/>
    </w:rPr>
  </w:style>
  <w:style w:type="character" w:styleId="PlaceholderText">
    <w:name w:val="Placeholder Text"/>
    <w:basedOn w:val="DefaultParagraphFont"/>
    <w:uiPriority w:val="99"/>
    <w:semiHidden/>
    <w:rsid w:val="00B5633B"/>
    <w:rPr>
      <w:color w:val="808080"/>
    </w:rPr>
  </w:style>
  <w:style w:type="paragraph" w:styleId="Title">
    <w:name w:val="Title"/>
    <w:basedOn w:val="Heading1"/>
    <w:next w:val="Normal"/>
    <w:link w:val="TitleChar"/>
    <w:uiPriority w:val="10"/>
    <w:rsid w:val="00EE6094"/>
    <w:pPr>
      <w:spacing w:before="280" w:after="560"/>
    </w:pPr>
    <w:rPr>
      <w:b/>
      <w:sz w:val="42"/>
      <w:szCs w:val="42"/>
    </w:rPr>
  </w:style>
  <w:style w:type="character" w:customStyle="1" w:styleId="TitleChar">
    <w:name w:val="Title Char"/>
    <w:basedOn w:val="DefaultParagraphFont"/>
    <w:link w:val="Title"/>
    <w:uiPriority w:val="10"/>
    <w:rsid w:val="00EE6094"/>
    <w:rPr>
      <w:rFonts w:ascii="Arial" w:eastAsia="Times New Roman" w:hAnsi="Arial"/>
      <w:b/>
      <w:bCs/>
      <w:color w:val="000000" w:themeColor="text1"/>
      <w:sz w:val="42"/>
      <w:szCs w:val="42"/>
    </w:rPr>
  </w:style>
  <w:style w:type="paragraph" w:customStyle="1" w:styleId="MonthYear">
    <w:name w:val="Month/Year"/>
    <w:basedOn w:val="Normal"/>
    <w:link w:val="MonthYearChar"/>
    <w:rsid w:val="00032D21"/>
    <w:rPr>
      <w:rFonts w:ascii="Arial Narrow" w:hAnsi="Arial Narrow" w:cs="Arial"/>
      <w:color w:val="003F5F"/>
      <w:sz w:val="26"/>
      <w:szCs w:val="26"/>
    </w:rPr>
  </w:style>
  <w:style w:type="character" w:customStyle="1" w:styleId="MonthYearChar">
    <w:name w:val="Month/Year Char"/>
    <w:link w:val="MonthYear"/>
    <w:rsid w:val="00032D21"/>
    <w:rPr>
      <w:rFonts w:ascii="Arial Narrow" w:hAnsi="Arial Narrow" w:cs="Arial"/>
      <w:color w:val="003F5F"/>
      <w:sz w:val="26"/>
      <w:szCs w:val="26"/>
    </w:rPr>
  </w:style>
  <w:style w:type="paragraph" w:styleId="Subtitle">
    <w:name w:val="Subtitle"/>
    <w:basedOn w:val="Normal"/>
    <w:next w:val="Normal"/>
    <w:link w:val="SubtitleChar"/>
    <w:uiPriority w:val="11"/>
    <w:rsid w:val="00A211E9"/>
    <w:pPr>
      <w:suppressAutoHyphens/>
      <w:spacing w:before="640" w:after="0" w:line="413" w:lineRule="auto"/>
      <w:ind w:right="2880"/>
    </w:pPr>
    <w:rPr>
      <w:rFonts w:cs="Arial"/>
      <w:color w:val="595959" w:themeColor="text1" w:themeTint="A6"/>
      <w:szCs w:val="23"/>
    </w:rPr>
  </w:style>
  <w:style w:type="character" w:customStyle="1" w:styleId="SubtitleChar">
    <w:name w:val="Subtitle Char"/>
    <w:basedOn w:val="DefaultParagraphFont"/>
    <w:link w:val="Subtitle"/>
    <w:uiPriority w:val="11"/>
    <w:rsid w:val="00A211E9"/>
    <w:rPr>
      <w:rFonts w:ascii="Arial" w:hAnsi="Arial" w:cs="Arial"/>
      <w:color w:val="595959" w:themeColor="text1" w:themeTint="A6"/>
      <w:sz w:val="23"/>
      <w:szCs w:val="23"/>
    </w:rPr>
  </w:style>
  <w:style w:type="paragraph" w:customStyle="1" w:styleId="NoSpacing1">
    <w:name w:val="No Spacing1"/>
    <w:basedOn w:val="Normal"/>
    <w:link w:val="NoSpacingChar"/>
    <w:uiPriority w:val="1"/>
    <w:rsid w:val="000626D9"/>
    <w:pPr>
      <w:spacing w:after="0"/>
    </w:pPr>
    <w:rPr>
      <w:rFonts w:ascii="Calibri" w:hAnsi="Calibri"/>
      <w:sz w:val="22"/>
    </w:rPr>
  </w:style>
  <w:style w:type="character" w:customStyle="1" w:styleId="NoSpacingChar">
    <w:name w:val="No Spacing Char"/>
    <w:link w:val="NoSpacing1"/>
    <w:uiPriority w:val="1"/>
    <w:rsid w:val="000626D9"/>
    <w:rPr>
      <w:sz w:val="22"/>
      <w:szCs w:val="22"/>
    </w:rPr>
  </w:style>
  <w:style w:type="paragraph" w:customStyle="1" w:styleId="SideColumn">
    <w:name w:val="Side Column"/>
    <w:basedOn w:val="Normal"/>
    <w:link w:val="SideColumnChar"/>
    <w:rsid w:val="000626D9"/>
    <w:rPr>
      <w:sz w:val="18"/>
      <w:szCs w:val="18"/>
    </w:rPr>
  </w:style>
  <w:style w:type="character" w:customStyle="1" w:styleId="SideColumnChar">
    <w:name w:val="Side Column Char"/>
    <w:link w:val="SideColumn"/>
    <w:rsid w:val="000626D9"/>
    <w:rPr>
      <w:rFonts w:ascii="Arial" w:hAnsi="Arial"/>
      <w:sz w:val="18"/>
      <w:szCs w:val="18"/>
    </w:rPr>
  </w:style>
  <w:style w:type="paragraph" w:customStyle="1" w:styleId="ContactInfo">
    <w:name w:val="Contact Info"/>
    <w:basedOn w:val="Normal"/>
    <w:link w:val="ContactInfoChar"/>
    <w:qFormat/>
    <w:rsid w:val="000C7423"/>
    <w:pPr>
      <w:spacing w:line="281" w:lineRule="auto"/>
      <w:contextualSpacing/>
    </w:pPr>
  </w:style>
  <w:style w:type="character" w:customStyle="1" w:styleId="ContactInfoChar">
    <w:name w:val="Contact Info Char"/>
    <w:link w:val="ContactInfo"/>
    <w:rsid w:val="000C7423"/>
    <w:rPr>
      <w:rFonts w:ascii="Arial" w:hAnsi="Arial"/>
      <w:szCs w:val="22"/>
    </w:rPr>
  </w:style>
  <w:style w:type="character" w:customStyle="1" w:styleId="Heading4Char">
    <w:name w:val="Heading 4 Char"/>
    <w:basedOn w:val="DefaultParagraphFont"/>
    <w:link w:val="Heading4"/>
    <w:uiPriority w:val="9"/>
    <w:rsid w:val="002B3DCD"/>
    <w:rPr>
      <w:rFonts w:ascii="Arial" w:eastAsia="Times New Roman" w:hAnsi="Arial"/>
      <w:bCs/>
      <w:sz w:val="21"/>
      <w:szCs w:val="46"/>
    </w:rPr>
  </w:style>
  <w:style w:type="table" w:styleId="TableGrid">
    <w:name w:val="Table Grid"/>
    <w:basedOn w:val="TableNormal"/>
    <w:uiPriority w:val="59"/>
    <w:rsid w:val="00C80B0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C80B07"/>
    <w:pPr>
      <w:spacing w:after="0"/>
    </w:pPr>
    <w:rPr>
      <w:rFonts w:ascii="Consolas" w:eastAsiaTheme="minorHAnsi" w:hAnsi="Consolas" w:cstheme="minorBidi"/>
      <w:kern w:val="19"/>
      <w:szCs w:val="21"/>
      <w14:numSpacing w14:val="proportional"/>
    </w:rPr>
  </w:style>
  <w:style w:type="character" w:customStyle="1" w:styleId="PlainTextChar">
    <w:name w:val="Plain Text Char"/>
    <w:basedOn w:val="DefaultParagraphFont"/>
    <w:link w:val="PlainText"/>
    <w:uiPriority w:val="99"/>
    <w:rsid w:val="00C80B07"/>
    <w:rPr>
      <w:rFonts w:ascii="Consolas" w:eastAsiaTheme="minorHAnsi" w:hAnsi="Consolas" w:cstheme="minorBidi"/>
      <w:kern w:val="19"/>
      <w:szCs w:val="21"/>
      <w14:numSpacing w14:val="proportional"/>
    </w:rPr>
  </w:style>
  <w:style w:type="paragraph" w:styleId="ListParagraph">
    <w:name w:val="List Paragraph"/>
    <w:basedOn w:val="Normal"/>
    <w:uiPriority w:val="34"/>
    <w:qFormat/>
    <w:rsid w:val="00E00D0D"/>
    <w:pPr>
      <w:ind w:left="720"/>
    </w:pPr>
    <w:rPr>
      <w:rFonts w:eastAsiaTheme="minorHAnsi" w:cstheme="minorBidi"/>
    </w:rPr>
  </w:style>
  <w:style w:type="paragraph" w:styleId="NormalWeb">
    <w:name w:val="Normal (Web)"/>
    <w:basedOn w:val="Normal"/>
    <w:uiPriority w:val="99"/>
    <w:unhideWhenUsed/>
    <w:rsid w:val="00CE52CA"/>
    <w:pPr>
      <w:spacing w:before="100" w:beforeAutospacing="1" w:after="100" w:afterAutospacing="1"/>
    </w:pPr>
    <w:rPr>
      <w:rFonts w:ascii="Times New Roman" w:eastAsia="Times New Roman" w:hAnsi="Times New Roman"/>
      <w:szCs w:val="24"/>
    </w:rPr>
  </w:style>
  <w:style w:type="character" w:styleId="SubtleEmphasis">
    <w:name w:val="Subtle Emphasis"/>
    <w:basedOn w:val="SubtitleChar"/>
    <w:uiPriority w:val="19"/>
    <w:rsid w:val="004A39ED"/>
    <w:rPr>
      <w:rFonts w:ascii="Arial Narrow" w:hAnsi="Arial Narrow" w:cs="Arial"/>
      <w:i/>
      <w:iCs/>
      <w:color w:val="0F243E" w:themeColor="text2" w:themeShade="80"/>
      <w:sz w:val="23"/>
      <w:szCs w:val="26"/>
    </w:rPr>
  </w:style>
  <w:style w:type="paragraph" w:styleId="Date">
    <w:name w:val="Date"/>
    <w:basedOn w:val="Footer"/>
    <w:next w:val="Normal"/>
    <w:link w:val="DateChar"/>
    <w:qFormat/>
    <w:rsid w:val="000C7423"/>
    <w:pPr>
      <w:tabs>
        <w:tab w:val="clear" w:pos="4680"/>
        <w:tab w:val="clear" w:pos="9360"/>
      </w:tabs>
      <w:spacing w:before="0" w:after="560"/>
      <w:ind w:right="1008"/>
    </w:pPr>
    <w:rPr>
      <w:rFonts w:cs="Arial"/>
      <w:color w:val="auto"/>
      <w:sz w:val="20"/>
      <w:szCs w:val="23"/>
    </w:rPr>
  </w:style>
  <w:style w:type="character" w:customStyle="1" w:styleId="DateChar">
    <w:name w:val="Date Char"/>
    <w:basedOn w:val="DefaultParagraphFont"/>
    <w:link w:val="Date"/>
    <w:rsid w:val="000C7423"/>
    <w:rPr>
      <w:rFonts w:ascii="Arial" w:hAnsi="Arial" w:cs="Arial"/>
      <w:szCs w:val="23"/>
    </w:rPr>
  </w:style>
  <w:style w:type="paragraph" w:customStyle="1" w:styleId="Figure">
    <w:name w:val="Figure"/>
    <w:basedOn w:val="Caption"/>
    <w:link w:val="FigureChar"/>
    <w:qFormat/>
    <w:rsid w:val="00A211E9"/>
    <w:pPr>
      <w:spacing w:before="320" w:after="120" w:line="269" w:lineRule="auto"/>
      <w:ind w:right="2880"/>
    </w:pPr>
    <w:rPr>
      <w:rFonts w:cs="Arial"/>
      <w:i w:val="0"/>
      <w:color w:val="595959" w:themeColor="text1" w:themeTint="A6"/>
      <w:sz w:val="22"/>
      <w:szCs w:val="22"/>
    </w:rPr>
  </w:style>
  <w:style w:type="character" w:customStyle="1" w:styleId="FigureChar">
    <w:name w:val="Figure Char"/>
    <w:basedOn w:val="DefaultParagraphFont"/>
    <w:link w:val="Figure"/>
    <w:rsid w:val="00A211E9"/>
    <w:rPr>
      <w:rFonts w:ascii="Arial" w:hAnsi="Arial" w:cs="Arial"/>
      <w:bCs/>
      <w:color w:val="595959" w:themeColor="text1" w:themeTint="A6"/>
      <w:sz w:val="22"/>
      <w:szCs w:val="22"/>
    </w:rPr>
  </w:style>
  <w:style w:type="paragraph" w:customStyle="1" w:styleId="Default">
    <w:name w:val="Default"/>
    <w:rsid w:val="009C64D1"/>
    <w:pPr>
      <w:autoSpaceDE w:val="0"/>
      <w:autoSpaceDN w:val="0"/>
      <w:adjustRightInd w:val="0"/>
    </w:pPr>
    <w:rPr>
      <w:rFonts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7723854">
      <w:bodyDiv w:val="1"/>
      <w:marLeft w:val="0"/>
      <w:marRight w:val="0"/>
      <w:marTop w:val="0"/>
      <w:marBottom w:val="0"/>
      <w:divBdr>
        <w:top w:val="none" w:sz="0" w:space="0" w:color="auto"/>
        <w:left w:val="none" w:sz="0" w:space="0" w:color="auto"/>
        <w:bottom w:val="none" w:sz="0" w:space="0" w:color="auto"/>
        <w:right w:val="none" w:sz="0" w:space="0" w:color="auto"/>
      </w:divBdr>
    </w:div>
    <w:div w:id="1371876016">
      <w:bodyDiv w:val="1"/>
      <w:marLeft w:val="0"/>
      <w:marRight w:val="0"/>
      <w:marTop w:val="0"/>
      <w:marBottom w:val="0"/>
      <w:divBdr>
        <w:top w:val="none" w:sz="0" w:space="0" w:color="auto"/>
        <w:left w:val="none" w:sz="0" w:space="0" w:color="auto"/>
        <w:bottom w:val="none" w:sz="0" w:space="0" w:color="auto"/>
        <w:right w:val="none" w:sz="0" w:space="0" w:color="auto"/>
      </w:divBdr>
    </w:div>
    <w:div w:id="1548682035">
      <w:bodyDiv w:val="1"/>
      <w:marLeft w:val="0"/>
      <w:marRight w:val="0"/>
      <w:marTop w:val="0"/>
      <w:marBottom w:val="0"/>
      <w:divBdr>
        <w:top w:val="none" w:sz="0" w:space="0" w:color="auto"/>
        <w:left w:val="none" w:sz="0" w:space="0" w:color="auto"/>
        <w:bottom w:val="none" w:sz="0" w:space="0" w:color="auto"/>
        <w:right w:val="none" w:sz="0" w:space="0" w:color="auto"/>
      </w:divBdr>
    </w:div>
    <w:div w:id="1595625850">
      <w:bodyDiv w:val="1"/>
      <w:marLeft w:val="0"/>
      <w:marRight w:val="0"/>
      <w:marTop w:val="0"/>
      <w:marBottom w:val="0"/>
      <w:divBdr>
        <w:top w:val="none" w:sz="0" w:space="0" w:color="auto"/>
        <w:left w:val="none" w:sz="0" w:space="0" w:color="auto"/>
        <w:bottom w:val="none" w:sz="0" w:space="0" w:color="auto"/>
        <w:right w:val="none" w:sz="0" w:space="0" w:color="auto"/>
      </w:divBdr>
    </w:div>
    <w:div w:id="1926378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Danielle.plocher@state.mn.u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dot.state.mn.us/consult/documents/internal-training/paa-common-unallowable-costs.doc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dot.state.mn.us/consult/documents/internal-training/paa-questionnaire.docx"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oot>
  <title>Title</title>
  <date>Date (month year)</date>
  <contact/>
  <telephone/>
  <email/>
</root>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E48598-DE01-4987-ADF8-2E77FC09ABD3}">
  <ds:schemaRefs/>
</ds:datastoreItem>
</file>

<file path=customXml/itemProps2.xml><?xml version="1.0" encoding="utf-8"?>
<ds:datastoreItem xmlns:ds="http://schemas.openxmlformats.org/officeDocument/2006/customXml" ds:itemID="{B2101A92-DA40-4550-97F3-F1C20C22EC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1277</Words>
  <Characters>7280</Characters>
  <Application>Microsoft Office Word</Application>
  <DocSecurity>4</DocSecurity>
  <Lines>60</Lines>
  <Paragraphs>17</Paragraphs>
  <ScaleCrop>false</ScaleCrop>
  <HeadingPairs>
    <vt:vector size="2" baseType="variant">
      <vt:variant>
        <vt:lpstr>Title</vt:lpstr>
      </vt:variant>
      <vt:variant>
        <vt:i4>1</vt:i4>
      </vt:variant>
    </vt:vector>
  </HeadingPairs>
  <TitlesOfParts>
    <vt:vector size="1" baseType="lpstr">
      <vt:lpstr>MnDOT Letterhead</vt:lpstr>
    </vt:vector>
  </TitlesOfParts>
  <Company>MNDOT</Company>
  <LinksUpToDate>false</LinksUpToDate>
  <CharactersWithSpaces>8540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MnDOT Letterhead</dc:title>
  <dc:creator>Minnesota Department of Transportation</dc:creator>
  <cp:keywords>MnDOT;Letterhead</cp:keywords>
  <cp:lastModifiedBy>Duran, Ashley (DOT)</cp:lastModifiedBy>
  <cp:revision>2</cp:revision>
  <cp:lastPrinted>2016-03-17T20:22:00Z</cp:lastPrinted>
  <dcterms:created xsi:type="dcterms:W3CDTF">2019-10-09T13:29:00Z</dcterms:created>
  <dcterms:modified xsi:type="dcterms:W3CDTF">2019-10-09T13:29:00Z</dcterms:modified>
</cp:coreProperties>
</file>