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378A" w:rsidRPr="00C94AEE" w:rsidRDefault="009F6ABA" w:rsidP="000D3DEA">
      <w:pPr>
        <w:pStyle w:val="ListParagraph"/>
        <w:keepNext/>
        <w:widowControl w:val="0"/>
        <w:numPr>
          <w:ilvl w:val="0"/>
          <w:numId w:val="1"/>
        </w:numPr>
        <w:spacing w:after="0" w:line="240" w:lineRule="auto"/>
        <w:ind w:left="360"/>
        <w:rPr>
          <w:rFonts w:cstheme="minorHAnsi"/>
        </w:rPr>
      </w:pPr>
      <w:bookmarkStart w:id="0" w:name="_Toc449350376"/>
      <w:r>
        <w:rPr>
          <w:rFonts w:cstheme="minorHAnsi"/>
        </w:rPr>
        <w:t>The w</w:t>
      </w:r>
      <w:r w:rsidR="0060378A" w:rsidRPr="00C94AEE">
        <w:rPr>
          <w:rFonts w:cstheme="minorHAnsi"/>
        </w:rPr>
        <w:t xml:space="preserve">ork falls within one or more Pre-Qualification Program Work Types </w:t>
      </w:r>
      <w:r w:rsidR="0060378A" w:rsidRPr="00C94AEE">
        <w:rPr>
          <w:rFonts w:cstheme="minorHAnsi"/>
          <w:b/>
          <w:u w:val="single"/>
        </w:rPr>
        <w:t xml:space="preserve">AND </w:t>
      </w:r>
    </w:p>
    <w:p w:rsidR="0060378A" w:rsidRPr="00C94AEE" w:rsidRDefault="000D3DEA" w:rsidP="000D3DEA">
      <w:pPr>
        <w:pStyle w:val="ListParagraph"/>
        <w:keepNext/>
        <w:widowControl w:val="0"/>
        <w:numPr>
          <w:ilvl w:val="0"/>
          <w:numId w:val="1"/>
        </w:numPr>
        <w:spacing w:after="0" w:line="240" w:lineRule="auto"/>
        <w:ind w:left="360"/>
        <w:rPr>
          <w:rFonts w:cstheme="minorHAnsi"/>
        </w:rPr>
      </w:pPr>
      <w:r w:rsidRPr="00C94AEE">
        <w:rPr>
          <w:rFonts w:cstheme="minorHAnsi"/>
          <w:noProof/>
        </w:rPr>
        <mc:AlternateContent>
          <mc:Choice Requires="wps">
            <w:drawing>
              <wp:anchor distT="0" distB="0" distL="114300" distR="114300" simplePos="0" relativeHeight="251659264" behindDoc="0" locked="0" layoutInCell="0" allowOverlap="1">
                <wp:simplePos x="0" y="0"/>
                <wp:positionH relativeFrom="margin">
                  <wp:posOffset>92710</wp:posOffset>
                </wp:positionH>
                <wp:positionV relativeFrom="margin">
                  <wp:posOffset>4339590</wp:posOffset>
                </wp:positionV>
                <wp:extent cx="6830060" cy="508635"/>
                <wp:effectExtent l="19050" t="19050" r="27940" b="24765"/>
                <wp:wrapSquare wrapText="bothSides"/>
                <wp:docPr id="2" name="Double Bracket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30060" cy="508635"/>
                        </a:xfrm>
                        <a:prstGeom prst="bracketPair">
                          <a:avLst>
                            <a:gd name="adj" fmla="val 8051"/>
                          </a:avLst>
                        </a:prstGeom>
                        <a:noFill/>
                        <a:ln w="38100">
                          <a:solidFill>
                            <a:schemeClr val="accent1"/>
                          </a:solidFill>
                          <a:round/>
                          <a:headEnd/>
                          <a:tailEnd/>
                        </a:ln>
                        <a:extLst>
                          <a:ext uri="{909E8E84-426E-40DD-AFC4-6F175D3DCCD1}">
                            <a14:hiddenFill xmlns:a14="http://schemas.microsoft.com/office/drawing/2010/main">
                              <a:solidFill>
                                <a:srgbClr val="943634"/>
                              </a:solidFill>
                            </a14:hiddenFill>
                          </a:ext>
                          <a:ext uri="{AF507438-7753-43E0-B8FC-AC1667EBCBE1}">
                            <a14:hiddenEffects xmlns:a14="http://schemas.microsoft.com/office/drawing/2010/main">
                              <a:effectLst>
                                <a:outerShdw dist="17961" dir="2700000" algn="ctr" rotWithShape="0">
                                  <a:srgbClr val="9BBB59">
                                    <a:gamma/>
                                    <a:shade val="60000"/>
                                    <a:invGamma/>
                                  </a:srgbClr>
                                </a:outerShdw>
                              </a:effectLst>
                            </a14:hiddenEffects>
                          </a:ext>
                        </a:extLst>
                      </wps:spPr>
                      <wps:txbx>
                        <w:txbxContent>
                          <w:p w:rsidR="00AC35F9" w:rsidRDefault="00AC35F9" w:rsidP="0060378A">
                            <w:pPr>
                              <w:spacing w:after="0"/>
                              <w:jc w:val="center"/>
                              <w:rPr>
                                <w:i/>
                                <w:iCs/>
                                <w:color w:val="7F7F7F" w:themeColor="text1" w:themeTint="80"/>
                                <w:sz w:val="24"/>
                              </w:rPr>
                            </w:pPr>
                            <w:r>
                              <w:rPr>
                                <w:rFonts w:cs="Times New Roman"/>
                                <w:b/>
                                <w:i/>
                              </w:rPr>
                              <w:t xml:space="preserve">Document templates </w:t>
                            </w:r>
                            <w:r>
                              <w:rPr>
                                <w:rFonts w:cs="Times New Roman"/>
                                <w:i/>
                              </w:rPr>
                              <w:t>identified in</w:t>
                            </w:r>
                            <w:r>
                              <w:rPr>
                                <w:rFonts w:cs="Times New Roman"/>
                                <w:b/>
                                <w:i/>
                              </w:rPr>
                              <w:t xml:space="preserve"> bold </w:t>
                            </w:r>
                            <w:r>
                              <w:rPr>
                                <w:rFonts w:cs="Times New Roman"/>
                                <w:i/>
                              </w:rPr>
                              <w:t xml:space="preserve">can </w:t>
                            </w:r>
                            <w:r>
                              <w:rPr>
                                <w:i/>
                              </w:rPr>
                              <w:t>be found on the Consultant Services website [</w:t>
                            </w:r>
                            <w:hyperlink r:id="rId8" w:history="1">
                              <w:r>
                                <w:rPr>
                                  <w:rStyle w:val="Hyperlink"/>
                                  <w:i/>
                                </w:rPr>
                                <w:t>www.dot.state.mn.us/consult</w:t>
                              </w:r>
                            </w:hyperlink>
                            <w:r>
                              <w:rPr>
                                <w:i/>
                              </w:rPr>
                              <w:t xml:space="preserve">] under the </w:t>
                            </w:r>
                            <w:r>
                              <w:rPr>
                                <w:b/>
                                <w:i/>
                              </w:rPr>
                              <w:t>Contract Documents</w:t>
                            </w:r>
                            <w:r>
                              <w:rPr>
                                <w:i/>
                              </w:rPr>
                              <w:t xml:space="preserve"> tab. Forms are in alphabetical order.</w:t>
                            </w:r>
                          </w:p>
                        </w:txbxContent>
                      </wps:txbx>
                      <wps:bodyPr rot="0" vert="horz" wrap="square" lIns="45720" tIns="45720" rIns="4572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Double Bracket 2" o:spid="_x0000_s1026" type="#_x0000_t185" style="position:absolute;left:0;text-align:left;margin-left:7.3pt;margin-top:341.7pt;width:537.8pt;height:40.0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" o:allowincell="f" adj="1739" fillcolor="#943634" strokecolor="#4f81bd [3204]" strokeweight="3pt">
                <v:shadow color="#5d7035" offset="1pt,1pt"/>
                <v:textbox inset="3.6pt,,3.6pt">
                  <w:txbxContent>
                    <w:p w:rsidR="00AC35F9" w:rsidRDefault="00AC35F9" w:rsidP="0060378A">
                      <w:pPr>
                        <w:spacing w:after="0"/>
                        <w:jc w:val="center"/>
                        <w:rPr>
                          <w:i/>
                          <w:iCs/>
                          <w:color w:val="7F7F7F" w:themeColor="text1" w:themeTint="80"/>
                          <w:sz w:val="24"/>
                        </w:rPr>
                      </w:pPr>
                      <w:r>
                        <w:rPr>
                          <w:rFonts w:cs="Times New Roman"/>
                          <w:b/>
                          <w:i/>
                        </w:rPr>
                        <w:t xml:space="preserve">Document templates </w:t>
                      </w:r>
                      <w:r>
                        <w:rPr>
                          <w:rFonts w:cs="Times New Roman"/>
                          <w:i/>
                        </w:rPr>
                        <w:t>identified in</w:t>
                      </w:r>
                      <w:r>
                        <w:rPr>
                          <w:rFonts w:cs="Times New Roman"/>
                          <w:b/>
                          <w:i/>
                        </w:rPr>
                        <w:t xml:space="preserve"> bold </w:t>
                      </w:r>
                      <w:r>
                        <w:rPr>
                          <w:rFonts w:cs="Times New Roman"/>
                          <w:i/>
                        </w:rPr>
                        <w:t xml:space="preserve">can </w:t>
                      </w:r>
                      <w:r>
                        <w:rPr>
                          <w:i/>
                        </w:rPr>
                        <w:t>be found on the Consultant Services website [</w:t>
                      </w:r>
                      <w:hyperlink r:id="rId9" w:history="1">
                        <w:r>
                          <w:rPr>
                            <w:rStyle w:val="Hyperlink"/>
                            <w:i/>
                          </w:rPr>
                          <w:t>www.dot.state.mn.us/consult</w:t>
                        </w:r>
                      </w:hyperlink>
                      <w:r>
                        <w:rPr>
                          <w:i/>
                        </w:rPr>
                        <w:t xml:space="preserve">] under the </w:t>
                      </w:r>
                      <w:r>
                        <w:rPr>
                          <w:b/>
                          <w:i/>
                        </w:rPr>
                        <w:t>Contract Documents</w:t>
                      </w:r>
                      <w:r>
                        <w:rPr>
                          <w:i/>
                        </w:rPr>
                        <w:t xml:space="preserve"> tab. Forms are in alphabetical order.</w:t>
                      </w:r>
                    </w:p>
                  </w:txbxContent>
                </v:textbox>
                <w10:wrap type="square" anchorx="margin" anchory="margin"/>
              </v:shape>
            </w:pict>
          </mc:Fallback>
        </mc:AlternateContent>
      </w:r>
      <w:r w:rsidRPr="00C94AEE">
        <w:rPr>
          <w:rFonts w:cstheme="minorHAnsi"/>
          <w:noProof/>
        </w:rPr>
        <w:drawing>
          <wp:anchor distT="0" distB="0" distL="114300" distR="114300" simplePos="0" relativeHeight="251660288" behindDoc="0" locked="0" layoutInCell="1" allowOverlap="1">
            <wp:simplePos x="0" y="0"/>
            <wp:positionH relativeFrom="column">
              <wp:posOffset>76835</wp:posOffset>
            </wp:positionH>
            <wp:positionV relativeFrom="paragraph">
              <wp:posOffset>297815</wp:posOffset>
            </wp:positionV>
            <wp:extent cx="6743700" cy="3784600"/>
            <wp:effectExtent l="57150" t="0" r="57150" b="25400"/>
            <wp:wrapSquare wrapText="bothSides"/>
            <wp:docPr id="3" name="Diagram 3"/>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14:sizeRelH relativeFrom="margin">
              <wp14:pctWidth>0</wp14:pctWidth>
            </wp14:sizeRelH>
            <wp14:sizeRelV relativeFrom="margin">
              <wp14:pctHeight>0</wp14:pctHeight>
            </wp14:sizeRelV>
          </wp:anchor>
        </w:drawing>
      </w:r>
      <w:r w:rsidR="0060378A" w:rsidRPr="00C94AEE">
        <w:rPr>
          <w:rFonts w:cstheme="minorHAnsi"/>
        </w:rPr>
        <w:t>Contract is estimated to be between $100,001 and $800,000</w:t>
      </w:r>
      <w:bookmarkStart w:id="1" w:name="_Toc449350371"/>
    </w:p>
    <w:p w:rsidR="000D3DEA" w:rsidRDefault="000D3DEA" w:rsidP="000D3DEA">
      <w:pPr>
        <w:pStyle w:val="Heading2"/>
        <w:keepLines w:val="0"/>
        <w:widowControl w:val="0"/>
        <w:spacing w:before="0" w:line="240" w:lineRule="auto"/>
        <w:rPr>
          <w:rFonts w:asciiTheme="minorHAnsi" w:hAnsiTheme="minorHAnsi" w:cstheme="minorHAnsi"/>
        </w:rPr>
      </w:pPr>
    </w:p>
    <w:p w:rsidR="0060378A" w:rsidRPr="00C94AEE" w:rsidRDefault="0060378A" w:rsidP="000D3DEA">
      <w:pPr>
        <w:pStyle w:val="Heading2"/>
        <w:keepLines w:val="0"/>
        <w:widowControl w:val="0"/>
        <w:spacing w:before="0" w:line="240" w:lineRule="auto"/>
        <w:rPr>
          <w:rFonts w:asciiTheme="minorHAnsi" w:hAnsiTheme="minorHAnsi" w:cstheme="minorHAnsi"/>
        </w:rPr>
      </w:pPr>
      <w:r w:rsidRPr="00C94AEE">
        <w:rPr>
          <w:rFonts w:asciiTheme="minorHAnsi" w:hAnsiTheme="minorHAnsi" w:cstheme="minorHAnsi"/>
        </w:rPr>
        <w:t>Obtain a Contract Number from CAATS</w:t>
      </w:r>
      <w:bookmarkEnd w:id="1"/>
    </w:p>
    <w:p w:rsidR="0060378A" w:rsidRPr="00C94AEE" w:rsidRDefault="0060378A" w:rsidP="000D3DEA">
      <w:pPr>
        <w:pStyle w:val="ListParagraph"/>
        <w:keepNext/>
        <w:widowControl w:val="0"/>
        <w:numPr>
          <w:ilvl w:val="0"/>
          <w:numId w:val="2"/>
        </w:numPr>
        <w:spacing w:after="0" w:line="240" w:lineRule="auto"/>
        <w:ind w:left="360"/>
        <w:rPr>
          <w:rFonts w:cstheme="minorHAnsi"/>
        </w:rPr>
      </w:pPr>
      <w:r w:rsidRPr="00C94AEE">
        <w:rPr>
          <w:rFonts w:cstheme="minorHAnsi"/>
        </w:rPr>
        <w:t xml:space="preserve">Navigate to CAATS to </w:t>
      </w:r>
      <w:hyperlink r:id="rId15" w:history="1">
        <w:r w:rsidRPr="00C94AEE">
          <w:rPr>
            <w:rStyle w:val="Hyperlink"/>
            <w:rFonts w:cstheme="minorHAnsi"/>
          </w:rPr>
          <w:t>http://CAATS</w:t>
        </w:r>
      </w:hyperlink>
      <w:r w:rsidRPr="00C94AEE">
        <w:rPr>
          <w:rFonts w:cstheme="minorHAnsi"/>
        </w:rPr>
        <w:t xml:space="preserve">. </w:t>
      </w:r>
    </w:p>
    <w:p w:rsidR="0060378A" w:rsidRPr="00C94AEE" w:rsidRDefault="0060378A" w:rsidP="000D3DEA">
      <w:pPr>
        <w:pStyle w:val="ListParagraph"/>
        <w:keepNext/>
        <w:widowControl w:val="0"/>
        <w:numPr>
          <w:ilvl w:val="0"/>
          <w:numId w:val="2"/>
        </w:numPr>
        <w:spacing w:after="0" w:line="240" w:lineRule="auto"/>
        <w:ind w:left="360"/>
        <w:rPr>
          <w:rFonts w:cstheme="minorHAnsi"/>
        </w:rPr>
      </w:pPr>
      <w:r w:rsidRPr="00C94AEE">
        <w:rPr>
          <w:rFonts w:cstheme="minorHAnsi"/>
        </w:rPr>
        <w:t>Click on the Contracts link. CAATS will redirect from the Home Page to the New Contract tab.</w:t>
      </w:r>
    </w:p>
    <w:p w:rsidR="0060378A" w:rsidRPr="00C94AEE" w:rsidRDefault="0060378A" w:rsidP="000D3DEA">
      <w:pPr>
        <w:pStyle w:val="ListParagraph"/>
        <w:keepNext/>
        <w:widowControl w:val="0"/>
        <w:numPr>
          <w:ilvl w:val="0"/>
          <w:numId w:val="2"/>
        </w:numPr>
        <w:spacing w:after="0" w:line="240" w:lineRule="auto"/>
        <w:ind w:left="360"/>
        <w:rPr>
          <w:rFonts w:cstheme="minorHAnsi"/>
        </w:rPr>
      </w:pPr>
      <w:r w:rsidRPr="00C94AEE">
        <w:rPr>
          <w:rFonts w:cstheme="minorHAnsi"/>
        </w:rPr>
        <w:t>Click Yes for ‘Is this a Professional/Technical Contract?</w:t>
      </w:r>
      <w:proofErr w:type="gramStart"/>
      <w:r w:rsidRPr="00C94AEE">
        <w:rPr>
          <w:rFonts w:cstheme="minorHAnsi"/>
        </w:rPr>
        <w:t>’</w:t>
      </w:r>
      <w:r w:rsidR="009F6ABA">
        <w:rPr>
          <w:rFonts w:cstheme="minorHAnsi"/>
        </w:rPr>
        <w:t>.</w:t>
      </w:r>
      <w:proofErr w:type="gramEnd"/>
    </w:p>
    <w:p w:rsidR="0060378A" w:rsidRPr="00C94AEE" w:rsidRDefault="0060378A" w:rsidP="000D3DEA">
      <w:pPr>
        <w:pStyle w:val="ListParagraph"/>
        <w:keepNext/>
        <w:widowControl w:val="0"/>
        <w:numPr>
          <w:ilvl w:val="0"/>
          <w:numId w:val="2"/>
        </w:numPr>
        <w:spacing w:after="0" w:line="240" w:lineRule="auto"/>
        <w:ind w:left="360"/>
        <w:rPr>
          <w:rFonts w:cstheme="minorHAnsi"/>
        </w:rPr>
      </w:pPr>
      <w:r w:rsidRPr="00C94AEE">
        <w:rPr>
          <w:rFonts w:cstheme="minorHAnsi"/>
        </w:rPr>
        <w:t>Fill in the required information to request a New Contract Number.</w:t>
      </w:r>
    </w:p>
    <w:p w:rsidR="0060378A" w:rsidRPr="00C94AEE" w:rsidRDefault="0060378A" w:rsidP="000D3DEA">
      <w:pPr>
        <w:pStyle w:val="ListParagraph"/>
        <w:keepNext/>
        <w:widowControl w:val="0"/>
        <w:numPr>
          <w:ilvl w:val="1"/>
          <w:numId w:val="2"/>
        </w:numPr>
        <w:spacing w:after="0" w:line="240" w:lineRule="auto"/>
        <w:ind w:left="720"/>
        <w:rPr>
          <w:rFonts w:cstheme="minorHAnsi"/>
        </w:rPr>
      </w:pPr>
      <w:r w:rsidRPr="00C94AEE">
        <w:rPr>
          <w:rFonts w:cstheme="minorHAnsi"/>
        </w:rPr>
        <w:t>Contract Requestor Details</w:t>
      </w:r>
      <w:r w:rsidR="009F6ABA">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color w:val="1F497D" w:themeColor="text2"/>
        </w:rPr>
        <w:t>Requestor Name</w:t>
      </w:r>
      <w:r w:rsidRPr="00C94AEE">
        <w:rPr>
          <w:rFonts w:cstheme="minorHAnsi"/>
          <w:b/>
        </w:rPr>
        <w:t xml:space="preserve"> </w:t>
      </w:r>
      <w:r w:rsidRPr="00C94AEE">
        <w:rPr>
          <w:rFonts w:cstheme="minorHAnsi"/>
        </w:rPr>
        <w:t>is:</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The employee filling out the request for a new contract number, or</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Another employee who is not available to initiate the request.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Enter the </w:t>
      </w:r>
      <w:r w:rsidRPr="00C94AEE">
        <w:rPr>
          <w:rFonts w:cstheme="minorHAnsi"/>
          <w:color w:val="1F497D" w:themeColor="text2"/>
        </w:rPr>
        <w:t xml:space="preserve">Requestor Name </w:t>
      </w:r>
      <w:r w:rsidRPr="00C94AEE">
        <w:rPr>
          <w:rFonts w:cstheme="minorHAnsi"/>
        </w:rPr>
        <w:t xml:space="preserve">(Last </w:t>
      </w:r>
      <w:proofErr w:type="spellStart"/>
      <w:r w:rsidRPr="00C94AEE">
        <w:rPr>
          <w:rFonts w:cstheme="minorHAnsi"/>
        </w:rPr>
        <w:t>Name</w:t>
      </w:r>
      <w:proofErr w:type="gramStart"/>
      <w:r w:rsidRPr="00C94AEE">
        <w:rPr>
          <w:rFonts w:cstheme="minorHAnsi"/>
        </w:rPr>
        <w:t>,FirstNameMiddleName</w:t>
      </w:r>
      <w:proofErr w:type="spellEnd"/>
      <w:proofErr w:type="gramEnd"/>
      <w:r w:rsidRPr="00C94AEE">
        <w:rPr>
          <w:rFonts w:cstheme="minorHAnsi"/>
        </w:rPr>
        <w:t>).  This is a type ahead field. Type in first few letters, a drop down menu of MnDOT employees will appear. Note: there is not a space after the comma after the last name</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Select the appropriate Requestor’s Name from the Dropdown Menu. </w:t>
      </w:r>
      <w:r w:rsidRPr="00C94AEE">
        <w:rPr>
          <w:rFonts w:cstheme="minorHAnsi"/>
          <w:b/>
        </w:rPr>
        <w:t xml:space="preserve"> </w:t>
      </w:r>
      <w:r w:rsidRPr="00C94AEE">
        <w:rPr>
          <w:rFonts w:cstheme="minorHAnsi"/>
          <w:color w:val="1F497D" w:themeColor="text2"/>
        </w:rPr>
        <w:t>Requestor Phone Number, Email Address</w:t>
      </w:r>
      <w:r w:rsidRPr="00C94AEE">
        <w:rPr>
          <w:rFonts w:cstheme="minorHAnsi"/>
          <w:b/>
          <w:i/>
        </w:rPr>
        <w:t xml:space="preserve"> </w:t>
      </w:r>
      <w:r w:rsidRPr="00C94AEE">
        <w:rPr>
          <w:rFonts w:cstheme="minorHAnsi"/>
          <w:i/>
        </w:rPr>
        <w:t xml:space="preserve">and </w:t>
      </w:r>
      <w:r w:rsidRPr="00C94AEE">
        <w:rPr>
          <w:rFonts w:cstheme="minorHAnsi"/>
          <w:color w:val="1F497D" w:themeColor="text2"/>
        </w:rPr>
        <w:t>Requesting Office/District</w:t>
      </w:r>
      <w:r w:rsidRPr="00C94AEE">
        <w:rPr>
          <w:rFonts w:cstheme="minorHAnsi"/>
          <w:i/>
        </w:rPr>
        <w:t xml:space="preserve"> will automatically populate.</w:t>
      </w:r>
    </w:p>
    <w:p w:rsidR="0060378A" w:rsidRPr="00C94AEE" w:rsidRDefault="0060378A" w:rsidP="000D3DEA">
      <w:pPr>
        <w:pStyle w:val="ListParagraph"/>
        <w:keepNext/>
        <w:widowControl w:val="0"/>
        <w:numPr>
          <w:ilvl w:val="1"/>
          <w:numId w:val="2"/>
        </w:numPr>
        <w:spacing w:after="0" w:line="240" w:lineRule="auto"/>
        <w:ind w:left="720"/>
        <w:rPr>
          <w:rFonts w:cstheme="minorHAnsi"/>
        </w:rPr>
      </w:pPr>
      <w:r w:rsidRPr="00C94AEE">
        <w:rPr>
          <w:rFonts w:cstheme="minorHAnsi"/>
        </w:rPr>
        <w:t>Contract Details</w:t>
      </w:r>
      <w:r w:rsidR="009F6ABA">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The </w:t>
      </w:r>
      <w:r w:rsidRPr="00C94AEE">
        <w:rPr>
          <w:rFonts w:cstheme="minorHAnsi"/>
          <w:color w:val="1F497D" w:themeColor="text2"/>
        </w:rPr>
        <w:t>Requested Date</w:t>
      </w:r>
      <w:r w:rsidRPr="00C94AEE">
        <w:rPr>
          <w:rFonts w:cstheme="minorHAnsi"/>
        </w:rPr>
        <w:t xml:space="preserve"> will automatically populate with the current date.</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In the </w:t>
      </w:r>
      <w:r w:rsidRPr="00C94AEE">
        <w:rPr>
          <w:rFonts w:cstheme="minorHAnsi"/>
          <w:color w:val="1F497D" w:themeColor="text2"/>
        </w:rPr>
        <w:t xml:space="preserve">Contract Description </w:t>
      </w:r>
      <w:r w:rsidRPr="00C94AEE">
        <w:rPr>
          <w:rFonts w:cstheme="minorHAnsi"/>
        </w:rPr>
        <w:t>field type in a brief contract description.  The character limit for this field is 256 characters.</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color w:val="1F497D" w:themeColor="text2"/>
        </w:rPr>
        <w:t>Contract Status</w:t>
      </w:r>
      <w:r w:rsidRPr="00C94AEE">
        <w:rPr>
          <w:rFonts w:cstheme="minorHAnsi"/>
          <w:b/>
        </w:rPr>
        <w:t xml:space="preserve"> </w:t>
      </w:r>
      <w:r w:rsidRPr="00C94AEE">
        <w:rPr>
          <w:rFonts w:cstheme="minorHAnsi"/>
        </w:rPr>
        <w:t xml:space="preserve">will automatically populate with a status of ‘Requested’. </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lastRenderedPageBreak/>
        <w:t xml:space="preserve">Enter the </w:t>
      </w:r>
      <w:r w:rsidRPr="00C94AEE">
        <w:rPr>
          <w:rFonts w:cstheme="minorHAnsi"/>
          <w:color w:val="1F497D" w:themeColor="text2"/>
        </w:rPr>
        <w:t>Estimated Contract Cost</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color w:val="1F497D" w:themeColor="text2"/>
        </w:rPr>
        <w:t xml:space="preserve">Contract Type </w:t>
      </w:r>
      <w:r w:rsidRPr="00C94AEE">
        <w:rPr>
          <w:rFonts w:cstheme="minorHAnsi"/>
        </w:rPr>
        <w:t>will default to Professional/Technical based on the previous selection of Professional/Technical.</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For</w:t>
      </w:r>
      <w:r w:rsidRPr="00C94AEE">
        <w:rPr>
          <w:rFonts w:cstheme="minorHAnsi"/>
          <w:color w:val="1F497D" w:themeColor="text2"/>
        </w:rPr>
        <w:t xml:space="preserve"> Receivable/Payable</w:t>
      </w:r>
      <w:r w:rsidRPr="00C94AEE">
        <w:rPr>
          <w:rFonts w:cstheme="minorHAnsi"/>
        </w:rPr>
        <w:t xml:space="preserve"> select Payable for a P/T Contract.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Type any other notes or comment about the contract in the </w:t>
      </w:r>
      <w:r w:rsidRPr="00C94AEE">
        <w:rPr>
          <w:rFonts w:cstheme="minorHAnsi"/>
          <w:color w:val="1F497D" w:themeColor="text2"/>
        </w:rPr>
        <w:t>Notes/Comments</w:t>
      </w:r>
      <w:r w:rsidRPr="00C94AEE">
        <w:rPr>
          <w:rFonts w:cstheme="minorHAnsi"/>
          <w:b/>
        </w:rPr>
        <w:t xml:space="preserve"> </w:t>
      </w:r>
      <w:r w:rsidRPr="00C94AEE">
        <w:rPr>
          <w:rFonts w:cstheme="minorHAnsi"/>
        </w:rPr>
        <w:t>field.</w:t>
      </w:r>
    </w:p>
    <w:p w:rsidR="0060378A" w:rsidRPr="00C94AEE" w:rsidRDefault="0060378A" w:rsidP="000D3DEA">
      <w:pPr>
        <w:pStyle w:val="ListParagraph"/>
        <w:keepNext/>
        <w:widowControl w:val="0"/>
        <w:numPr>
          <w:ilvl w:val="1"/>
          <w:numId w:val="2"/>
        </w:numPr>
        <w:spacing w:after="0" w:line="240" w:lineRule="auto"/>
        <w:ind w:left="720"/>
        <w:rPr>
          <w:rFonts w:cstheme="minorHAnsi"/>
        </w:rPr>
      </w:pPr>
      <w:r w:rsidRPr="00C94AEE">
        <w:rPr>
          <w:rFonts w:cstheme="minorHAnsi"/>
        </w:rPr>
        <w:t>Federal Funding [Not Required]</w:t>
      </w:r>
      <w:r w:rsidR="009F6ABA">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The Federal Funding selection defaults to ‘No’.  </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If the contract is being paid for with federal funding, click yes and additional fields will display.</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Select the </w:t>
      </w:r>
      <w:r w:rsidRPr="00C94AEE">
        <w:rPr>
          <w:rFonts w:cstheme="minorHAnsi"/>
          <w:color w:val="1F497D" w:themeColor="text2"/>
        </w:rPr>
        <w:t>Funding Type</w:t>
      </w:r>
      <w:r w:rsidRPr="00C94AEE">
        <w:rPr>
          <w:rFonts w:cstheme="minorHAnsi"/>
        </w:rPr>
        <w:t xml:space="preserve"> from the drop down menu.  Options are:</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FAA (Federal Aviation Administration)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FHWA (Federal Highway Administration)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FMCSA (Federal Motor Carrier Safety Administration)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FRA (Federal Railroad Administration)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FTA (Federal Transit Administration)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NHTSA (National Highway Traffic Safety Administration)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Other</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Enter the </w:t>
      </w:r>
      <w:r w:rsidRPr="00C94AEE">
        <w:rPr>
          <w:rFonts w:cstheme="minorHAnsi"/>
          <w:color w:val="1F497D" w:themeColor="text2"/>
        </w:rPr>
        <w:t>Federal Project Number</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Enter the Federal Funds </w:t>
      </w:r>
      <w:r w:rsidRPr="00C94AEE">
        <w:rPr>
          <w:rFonts w:cstheme="minorHAnsi"/>
          <w:color w:val="1F497D" w:themeColor="text2"/>
        </w:rPr>
        <w:t>Approval Date</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Enter the Federal Funds </w:t>
      </w:r>
      <w:r w:rsidRPr="00C94AEE">
        <w:rPr>
          <w:rFonts w:cstheme="minorHAnsi"/>
          <w:color w:val="1F497D" w:themeColor="text2"/>
        </w:rPr>
        <w:t>Amount</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Enter the Federal Funds </w:t>
      </w:r>
      <w:r w:rsidRPr="00C94AEE">
        <w:rPr>
          <w:rFonts w:cstheme="minorHAnsi"/>
          <w:color w:val="1F497D" w:themeColor="text2"/>
        </w:rPr>
        <w:t>End Date</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Select the </w:t>
      </w:r>
      <w:r w:rsidRPr="00C94AEE">
        <w:rPr>
          <w:rFonts w:cstheme="minorHAnsi"/>
          <w:color w:val="1F497D" w:themeColor="text2"/>
        </w:rPr>
        <w:t>CFDA Number</w:t>
      </w:r>
      <w:r w:rsidRPr="00C94AEE">
        <w:rPr>
          <w:rFonts w:cstheme="minorHAnsi"/>
        </w:rPr>
        <w:t xml:space="preserve"> from the drop down menu.</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Once the CFDA Number is selected the </w:t>
      </w:r>
      <w:r w:rsidRPr="00C94AEE">
        <w:rPr>
          <w:rFonts w:cstheme="minorHAnsi"/>
          <w:color w:val="1F497D" w:themeColor="text2"/>
        </w:rPr>
        <w:t>CFDA Name</w:t>
      </w:r>
      <w:r w:rsidRPr="00C94AEE">
        <w:rPr>
          <w:rFonts w:cstheme="minorHAnsi"/>
        </w:rPr>
        <w:t xml:space="preserve"> will populate.</w:t>
      </w:r>
    </w:p>
    <w:p w:rsidR="0060378A" w:rsidRPr="00C94AEE" w:rsidRDefault="0060378A" w:rsidP="009F6ABA">
      <w:pPr>
        <w:pStyle w:val="ListParagraph"/>
        <w:keepNext/>
        <w:widowControl w:val="0"/>
        <w:numPr>
          <w:ilvl w:val="1"/>
          <w:numId w:val="2"/>
        </w:numPr>
        <w:spacing w:after="0" w:line="240" w:lineRule="auto"/>
        <w:ind w:left="720"/>
        <w:rPr>
          <w:rFonts w:cstheme="minorHAnsi"/>
        </w:rPr>
      </w:pPr>
      <w:r w:rsidRPr="00C94AEE">
        <w:rPr>
          <w:rFonts w:cstheme="minorHAnsi"/>
        </w:rPr>
        <w:t>State Project (SP) Numbers [Not Required]</w:t>
      </w:r>
      <w:r w:rsidR="009F6ABA">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Click on</w:t>
      </w:r>
      <w:r w:rsidRPr="00C94AEE">
        <w:rPr>
          <w:rFonts w:cstheme="minorHAnsi"/>
          <w:color w:val="1F497D" w:themeColor="text2"/>
        </w:rPr>
        <w:t xml:space="preserve"> Add SP Number</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Search the SP Number.  This is a type ahead field. Type in first few letters, a drop down menu of SPs will display.  Click on an SP that is displayed. Click on </w:t>
      </w:r>
      <w:r w:rsidRPr="00C94AEE">
        <w:rPr>
          <w:rFonts w:cstheme="minorHAnsi"/>
          <w:color w:val="1F497D" w:themeColor="text2"/>
        </w:rPr>
        <w:t>Search SP Number</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Search results will display in a grid format.  Information displayed will include: </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SP Number</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SP Description</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 xml:space="preserve">Route Name </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Bridge Number</w:t>
      </w:r>
    </w:p>
    <w:p w:rsidR="0060378A" w:rsidRPr="00C94AEE" w:rsidRDefault="0060378A" w:rsidP="000D3DEA">
      <w:pPr>
        <w:pStyle w:val="ListParagraph"/>
        <w:keepNext/>
        <w:widowControl w:val="0"/>
        <w:numPr>
          <w:ilvl w:val="0"/>
          <w:numId w:val="3"/>
        </w:numPr>
        <w:spacing w:after="0" w:line="240" w:lineRule="auto"/>
        <w:rPr>
          <w:rFonts w:cstheme="minorHAnsi"/>
        </w:rPr>
      </w:pPr>
      <w:r w:rsidRPr="00C94AEE">
        <w:rPr>
          <w:rFonts w:cstheme="minorHAnsi"/>
        </w:rPr>
        <w:t>Control Section</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Find the appropriate SP, click on </w:t>
      </w:r>
      <w:r w:rsidRPr="00C94AEE">
        <w:rPr>
          <w:rFonts w:cstheme="minorHAnsi"/>
          <w:color w:val="1F497D" w:themeColor="text2"/>
        </w:rPr>
        <w:t>Add</w:t>
      </w:r>
      <w:r w:rsidRPr="00C94AEE">
        <w:rPr>
          <w:rFonts w:cstheme="minorHAnsi"/>
        </w:rPr>
        <w:t xml:space="preserve">. Up to 3 SPs can be added through this search screen. Once searched and added, click </w:t>
      </w:r>
      <w:r w:rsidRPr="00C94AEE">
        <w:rPr>
          <w:rFonts w:cstheme="minorHAnsi"/>
          <w:color w:val="1F497D" w:themeColor="text2"/>
        </w:rPr>
        <w:t>Close</w:t>
      </w:r>
      <w:r w:rsidRPr="00C94AEE">
        <w:rPr>
          <w:rFonts w:cstheme="minorHAnsi"/>
        </w:rPr>
        <w:t>.</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The SP(s) will be added to the State Project Number grid of the New Contract tab.  </w:t>
      </w:r>
    </w:p>
    <w:p w:rsidR="0060378A" w:rsidRPr="00C94AEE" w:rsidRDefault="0060378A" w:rsidP="000D3DEA">
      <w:pPr>
        <w:pStyle w:val="ListParagraph"/>
        <w:keepNext/>
        <w:widowControl w:val="0"/>
        <w:numPr>
          <w:ilvl w:val="2"/>
          <w:numId w:val="2"/>
        </w:numPr>
        <w:spacing w:after="0" w:line="240" w:lineRule="auto"/>
        <w:ind w:left="1080"/>
        <w:rPr>
          <w:rFonts w:cstheme="minorHAnsi"/>
        </w:rPr>
      </w:pPr>
      <w:r w:rsidRPr="00C94AEE">
        <w:rPr>
          <w:rFonts w:cstheme="minorHAnsi"/>
        </w:rPr>
        <w:t xml:space="preserve">Click </w:t>
      </w:r>
      <w:r w:rsidRPr="00C94AEE">
        <w:rPr>
          <w:rFonts w:cstheme="minorHAnsi"/>
          <w:color w:val="1F497D" w:themeColor="text2"/>
        </w:rPr>
        <w:t>Remove</w:t>
      </w:r>
      <w:r w:rsidRPr="00C94AEE">
        <w:rPr>
          <w:rFonts w:cstheme="minorHAnsi"/>
          <w:b/>
        </w:rPr>
        <w:t xml:space="preserve"> </w:t>
      </w:r>
      <w:r w:rsidRPr="00C94AEE">
        <w:rPr>
          <w:rFonts w:cstheme="minorHAnsi"/>
        </w:rPr>
        <w:t>to remove any of the added SPs from the State Project Number grid.</w:t>
      </w:r>
    </w:p>
    <w:p w:rsidR="0060378A" w:rsidRPr="00C94AEE" w:rsidRDefault="0060378A" w:rsidP="000D3DEA">
      <w:pPr>
        <w:pStyle w:val="ListParagraph"/>
        <w:keepNext/>
        <w:widowControl w:val="0"/>
        <w:numPr>
          <w:ilvl w:val="0"/>
          <w:numId w:val="2"/>
        </w:numPr>
        <w:spacing w:after="0" w:line="240" w:lineRule="auto"/>
        <w:ind w:left="360"/>
        <w:rPr>
          <w:rFonts w:cstheme="minorHAnsi"/>
        </w:rPr>
      </w:pPr>
      <w:r w:rsidRPr="00C94AEE">
        <w:rPr>
          <w:rFonts w:cstheme="minorHAnsi"/>
        </w:rPr>
        <w:t xml:space="preserve">Click </w:t>
      </w:r>
      <w:r w:rsidRPr="00C94AEE">
        <w:rPr>
          <w:rFonts w:cstheme="minorHAnsi"/>
          <w:color w:val="1F497D" w:themeColor="text2"/>
        </w:rPr>
        <w:t>Submit</w:t>
      </w:r>
      <w:r w:rsidRPr="00C94AEE">
        <w:rPr>
          <w:rFonts w:cstheme="minorHAnsi"/>
        </w:rPr>
        <w:t xml:space="preserve"> at that bottom of the screen.  CAATS will display a popup box that identifies the MnDOT Contract Number and indicates that an email has been sent to the Requestor with additional details.</w:t>
      </w:r>
    </w:p>
    <w:p w:rsidR="0060378A" w:rsidRPr="00C94AEE" w:rsidRDefault="0060378A" w:rsidP="000D3DEA">
      <w:pPr>
        <w:pStyle w:val="ListParagraph"/>
        <w:keepNext/>
        <w:widowControl w:val="0"/>
        <w:numPr>
          <w:ilvl w:val="0"/>
          <w:numId w:val="2"/>
        </w:numPr>
        <w:spacing w:after="0" w:line="240" w:lineRule="auto"/>
        <w:ind w:left="360"/>
        <w:rPr>
          <w:rFonts w:cstheme="minorHAnsi"/>
        </w:rPr>
      </w:pPr>
      <w:r w:rsidRPr="00C94AEE">
        <w:rPr>
          <w:rFonts w:cstheme="minorHAnsi"/>
        </w:rPr>
        <w:t>CAATS generates an automated confirmation email that populates with the data that wa</w:t>
      </w:r>
      <w:r w:rsidR="000D3DEA">
        <w:rPr>
          <w:rFonts w:cstheme="minorHAnsi"/>
        </w:rPr>
        <w:t>s previously entered in CAATS.</w:t>
      </w:r>
    </w:p>
    <w:p w:rsidR="000D3DEA" w:rsidRDefault="000D3DEA" w:rsidP="000D3DEA">
      <w:pPr>
        <w:pStyle w:val="Heading2"/>
        <w:keepLines w:val="0"/>
        <w:widowControl w:val="0"/>
        <w:spacing w:before="0" w:line="240" w:lineRule="auto"/>
        <w:rPr>
          <w:rFonts w:asciiTheme="minorHAnsi" w:hAnsiTheme="minorHAnsi" w:cstheme="minorHAnsi"/>
        </w:rPr>
      </w:pPr>
      <w:bookmarkStart w:id="2" w:name="_Toc449350373"/>
    </w:p>
    <w:p w:rsidR="0060378A" w:rsidRPr="00C94AEE" w:rsidRDefault="0060378A" w:rsidP="000D3DEA">
      <w:pPr>
        <w:pStyle w:val="Heading2"/>
        <w:keepLines w:val="0"/>
        <w:widowControl w:val="0"/>
        <w:spacing w:before="0" w:line="240" w:lineRule="auto"/>
        <w:rPr>
          <w:rFonts w:asciiTheme="minorHAnsi" w:hAnsiTheme="minorHAnsi" w:cstheme="minorHAnsi"/>
        </w:rPr>
      </w:pPr>
      <w:r w:rsidRPr="00C94AEE">
        <w:rPr>
          <w:rFonts w:asciiTheme="minorHAnsi" w:hAnsiTheme="minorHAnsi" w:cstheme="minorHAnsi"/>
        </w:rPr>
        <w:t>Draft Scope of Work</w:t>
      </w:r>
      <w:bookmarkEnd w:id="2"/>
    </w:p>
    <w:p w:rsidR="0060378A" w:rsidRPr="00C94AEE" w:rsidRDefault="0060378A" w:rsidP="000D3DEA">
      <w:pPr>
        <w:keepNext/>
        <w:widowControl w:val="0"/>
        <w:spacing w:after="0" w:line="240" w:lineRule="auto"/>
        <w:rPr>
          <w:rFonts w:cstheme="minorHAnsi"/>
        </w:rPr>
      </w:pPr>
      <w:r w:rsidRPr="00C94AEE">
        <w:rPr>
          <w:rFonts w:cstheme="minorHAnsi"/>
        </w:rPr>
        <w:t xml:space="preserve">The most important aspect of a contract is the scope of work. The scope of work </w:t>
      </w:r>
      <w:r w:rsidR="00101217" w:rsidRPr="00C94AEE">
        <w:rPr>
          <w:rFonts w:cstheme="minorHAnsi"/>
        </w:rPr>
        <w:t>must</w:t>
      </w:r>
      <w:r w:rsidRPr="00C94AEE">
        <w:rPr>
          <w:rFonts w:cstheme="minorHAnsi"/>
        </w:rPr>
        <w:t xml:space="preserve"> include the </w:t>
      </w:r>
      <w:r w:rsidRPr="00C94AEE">
        <w:rPr>
          <w:rFonts w:cstheme="minorHAnsi"/>
          <w:bCs/>
        </w:rPr>
        <w:t>Who, What, Where, When, and How</w:t>
      </w:r>
      <w:r w:rsidR="00BC1A1E">
        <w:rPr>
          <w:rFonts w:cstheme="minorHAnsi"/>
          <w:bCs/>
        </w:rPr>
        <w:t xml:space="preserve"> of the project</w:t>
      </w:r>
      <w:r w:rsidRPr="00C94AEE">
        <w:rPr>
          <w:rFonts w:cstheme="minorHAnsi"/>
          <w:bCs/>
        </w:rPr>
        <w:t xml:space="preserve">. </w:t>
      </w:r>
      <w:r w:rsidRPr="00C94AEE">
        <w:rPr>
          <w:rFonts w:cstheme="minorHAnsi"/>
          <w:color w:val="1F497D" w:themeColor="text2"/>
        </w:rPr>
        <w:t xml:space="preserve">Clearly identify the tasks, schedule, deliverables/due dates, and key personnel. </w:t>
      </w:r>
      <w:r w:rsidRPr="00C94AEE">
        <w:rPr>
          <w:rFonts w:cstheme="minorHAnsi"/>
        </w:rPr>
        <w:t xml:space="preserve"> Keep the following in mind while developing the scope of work:</w:t>
      </w:r>
    </w:p>
    <w:p w:rsidR="0060378A" w:rsidRPr="00C94AEE" w:rsidRDefault="0060378A" w:rsidP="000D3DEA">
      <w:pPr>
        <w:pStyle w:val="ListParagraph"/>
        <w:keepNext/>
        <w:widowControl w:val="0"/>
        <w:numPr>
          <w:ilvl w:val="0"/>
          <w:numId w:val="4"/>
        </w:numPr>
        <w:spacing w:after="0" w:line="240" w:lineRule="auto"/>
        <w:ind w:left="360"/>
        <w:rPr>
          <w:rFonts w:cstheme="minorHAnsi"/>
        </w:rPr>
      </w:pPr>
      <w:r w:rsidRPr="00C94AEE">
        <w:rPr>
          <w:rFonts w:cstheme="minorHAnsi"/>
        </w:rPr>
        <w:t>Language and Format</w:t>
      </w:r>
      <w:r w:rsidR="009F6ABA">
        <w:rPr>
          <w:rFonts w:cstheme="minorHAnsi"/>
        </w:rPr>
        <w:t>:</w:t>
      </w:r>
    </w:p>
    <w:p w:rsidR="0060378A" w:rsidRPr="00C94AEE" w:rsidRDefault="0060378A" w:rsidP="000D3DEA">
      <w:pPr>
        <w:pStyle w:val="ListParagraph"/>
        <w:keepNext/>
        <w:widowControl w:val="0"/>
        <w:numPr>
          <w:ilvl w:val="1"/>
          <w:numId w:val="2"/>
        </w:numPr>
        <w:spacing w:after="0" w:line="240" w:lineRule="auto"/>
        <w:ind w:left="720"/>
        <w:rPr>
          <w:rFonts w:cstheme="minorHAnsi"/>
        </w:rPr>
      </w:pPr>
      <w:r w:rsidRPr="00C94AEE">
        <w:rPr>
          <w:rFonts w:cstheme="minorHAnsi"/>
        </w:rPr>
        <w:t>Use “will” or “must” instead of “shall”</w:t>
      </w:r>
    </w:p>
    <w:p w:rsidR="0060378A" w:rsidRPr="00C94AEE" w:rsidRDefault="0060378A" w:rsidP="000D3DEA">
      <w:pPr>
        <w:pStyle w:val="ListParagraph"/>
        <w:keepNext/>
        <w:widowControl w:val="0"/>
        <w:numPr>
          <w:ilvl w:val="1"/>
          <w:numId w:val="2"/>
        </w:numPr>
        <w:spacing w:after="0" w:line="240" w:lineRule="auto"/>
        <w:ind w:left="720"/>
        <w:rPr>
          <w:rFonts w:cstheme="minorHAnsi"/>
        </w:rPr>
      </w:pPr>
      <w:r w:rsidRPr="00C94AEE">
        <w:rPr>
          <w:rFonts w:cstheme="minorHAnsi"/>
          <w:bCs/>
        </w:rPr>
        <w:t>Use declarative sentences</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Avoid passive-voice</w:t>
      </w:r>
    </w:p>
    <w:p w:rsidR="0060378A" w:rsidRPr="00C94AEE" w:rsidRDefault="0060378A" w:rsidP="000D3DEA">
      <w:pPr>
        <w:pStyle w:val="ListParagraph"/>
        <w:keepNext/>
        <w:widowControl w:val="0"/>
        <w:numPr>
          <w:ilvl w:val="1"/>
          <w:numId w:val="2"/>
        </w:numPr>
        <w:spacing w:after="0" w:line="240" w:lineRule="auto"/>
        <w:ind w:left="720"/>
        <w:rPr>
          <w:rFonts w:cstheme="minorHAnsi"/>
        </w:rPr>
      </w:pPr>
      <w:r w:rsidRPr="00C94AEE">
        <w:rPr>
          <w:rFonts w:cstheme="minorHAnsi"/>
          <w:bCs/>
        </w:rPr>
        <w:lastRenderedPageBreak/>
        <w:t>Use outline format; avoid ‘non-outlined’ lists</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No legalese or technical jargon</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Define technical terms and words not found in everyday vernacular</w:t>
      </w:r>
    </w:p>
    <w:p w:rsidR="0060378A" w:rsidRPr="00C94AEE" w:rsidRDefault="0060378A" w:rsidP="000D3DEA">
      <w:pPr>
        <w:pStyle w:val="ListParagraph"/>
        <w:keepNext/>
        <w:widowControl w:val="0"/>
        <w:numPr>
          <w:ilvl w:val="1"/>
          <w:numId w:val="2"/>
        </w:numPr>
        <w:tabs>
          <w:tab w:val="num" w:pos="1080"/>
        </w:tabs>
        <w:spacing w:after="0" w:line="240" w:lineRule="auto"/>
        <w:ind w:left="720"/>
        <w:rPr>
          <w:rFonts w:cstheme="minorHAnsi"/>
          <w:bCs/>
        </w:rPr>
      </w:pPr>
      <w:r w:rsidRPr="00C94AEE">
        <w:rPr>
          <w:rFonts w:cstheme="minorHAnsi"/>
          <w:bCs/>
        </w:rPr>
        <w:t>Avoid ambiguity</w:t>
      </w:r>
    </w:p>
    <w:p w:rsidR="0060378A" w:rsidRPr="00C94AEE" w:rsidRDefault="0060378A" w:rsidP="000D3DEA">
      <w:pPr>
        <w:pStyle w:val="ListParagraph"/>
        <w:keepNext/>
        <w:widowControl w:val="0"/>
        <w:numPr>
          <w:ilvl w:val="1"/>
          <w:numId w:val="2"/>
        </w:numPr>
        <w:tabs>
          <w:tab w:val="num" w:pos="1080"/>
        </w:tabs>
        <w:spacing w:after="0" w:line="240" w:lineRule="auto"/>
        <w:ind w:left="720"/>
        <w:rPr>
          <w:rFonts w:cstheme="minorHAnsi"/>
          <w:bCs/>
        </w:rPr>
      </w:pPr>
      <w:r w:rsidRPr="00C94AEE">
        <w:rPr>
          <w:rFonts w:cstheme="minorHAnsi"/>
          <w:bCs/>
        </w:rPr>
        <w:t>Use short sentences</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Spell out Acronyms the first time they appear</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Eliminate “gray” areas</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 xml:space="preserve">Say it once </w:t>
      </w:r>
    </w:p>
    <w:p w:rsidR="0060378A" w:rsidRPr="00C94AEE" w:rsidRDefault="0060378A" w:rsidP="000D3DEA">
      <w:pPr>
        <w:pStyle w:val="ListParagraph"/>
        <w:keepNext/>
        <w:widowControl w:val="0"/>
        <w:numPr>
          <w:ilvl w:val="1"/>
          <w:numId w:val="2"/>
        </w:numPr>
        <w:spacing w:after="0" w:line="240" w:lineRule="auto"/>
        <w:ind w:left="720"/>
        <w:rPr>
          <w:rFonts w:cstheme="minorHAnsi"/>
          <w:bCs/>
        </w:rPr>
      </w:pPr>
      <w:r w:rsidRPr="00C94AEE">
        <w:rPr>
          <w:rFonts w:cstheme="minorHAnsi"/>
          <w:bCs/>
        </w:rPr>
        <w:t xml:space="preserve">State the </w:t>
      </w:r>
      <w:r w:rsidRPr="00C94AEE">
        <w:rPr>
          <w:rFonts w:cstheme="minorHAnsi"/>
        </w:rPr>
        <w:t>obvious</w:t>
      </w:r>
    </w:p>
    <w:p w:rsidR="0060378A" w:rsidRPr="00C94AEE" w:rsidRDefault="0060378A" w:rsidP="000D3DEA">
      <w:pPr>
        <w:pStyle w:val="ListParagraph"/>
        <w:keepNext/>
        <w:widowControl w:val="0"/>
        <w:numPr>
          <w:ilvl w:val="0"/>
          <w:numId w:val="4"/>
        </w:numPr>
        <w:spacing w:after="0" w:line="240" w:lineRule="auto"/>
        <w:ind w:left="360"/>
        <w:rPr>
          <w:rFonts w:cstheme="minorHAnsi"/>
        </w:rPr>
      </w:pPr>
      <w:r w:rsidRPr="00C94AEE">
        <w:rPr>
          <w:rFonts w:cstheme="minorHAnsi"/>
        </w:rPr>
        <w:t>Deliverables</w:t>
      </w:r>
      <w:r w:rsidR="009F6ABA">
        <w:rPr>
          <w:rFonts w:cstheme="minorHAnsi"/>
        </w:rPr>
        <w:t>:</w:t>
      </w:r>
    </w:p>
    <w:p w:rsidR="0060378A" w:rsidRPr="00C94AEE" w:rsidRDefault="0060378A" w:rsidP="000D3DEA">
      <w:pPr>
        <w:pStyle w:val="ListParagraph"/>
        <w:keepNext/>
        <w:widowControl w:val="0"/>
        <w:numPr>
          <w:ilvl w:val="0"/>
          <w:numId w:val="5"/>
        </w:numPr>
        <w:spacing w:after="0" w:line="240" w:lineRule="auto"/>
        <w:ind w:left="720"/>
        <w:rPr>
          <w:rFonts w:cstheme="minorHAnsi"/>
          <w:bCs/>
        </w:rPr>
      </w:pPr>
      <w:r w:rsidRPr="00C94AEE">
        <w:rPr>
          <w:rFonts w:cstheme="minorHAnsi"/>
          <w:bCs/>
        </w:rPr>
        <w:t>Define and clearly state standards that apply</w:t>
      </w:r>
    </w:p>
    <w:p w:rsidR="0060378A" w:rsidRPr="00C94AEE" w:rsidRDefault="0060378A" w:rsidP="000D3DEA">
      <w:pPr>
        <w:pStyle w:val="ListParagraph"/>
        <w:keepNext/>
        <w:widowControl w:val="0"/>
        <w:numPr>
          <w:ilvl w:val="0"/>
          <w:numId w:val="5"/>
        </w:numPr>
        <w:spacing w:after="0" w:line="240" w:lineRule="auto"/>
        <w:ind w:left="720"/>
        <w:rPr>
          <w:rFonts w:cstheme="minorHAnsi"/>
        </w:rPr>
      </w:pPr>
      <w:r w:rsidRPr="00C94AEE">
        <w:rPr>
          <w:rFonts w:cstheme="minorHAnsi"/>
          <w:bCs/>
        </w:rPr>
        <w:t>Interim deliverables clearly state with submittal format and corresponding quantity requirements</w:t>
      </w:r>
    </w:p>
    <w:p w:rsidR="0060378A" w:rsidRPr="00C94AEE" w:rsidRDefault="0060378A" w:rsidP="000D3DEA">
      <w:pPr>
        <w:pStyle w:val="ListParagraph"/>
        <w:keepNext/>
        <w:widowControl w:val="0"/>
        <w:numPr>
          <w:ilvl w:val="0"/>
          <w:numId w:val="5"/>
        </w:numPr>
        <w:spacing w:after="0" w:line="240" w:lineRule="auto"/>
        <w:ind w:left="720"/>
        <w:rPr>
          <w:rFonts w:cstheme="minorHAnsi"/>
        </w:rPr>
      </w:pPr>
      <w:r w:rsidRPr="00C94AEE">
        <w:rPr>
          <w:rFonts w:cstheme="minorHAnsi"/>
          <w:bCs/>
        </w:rPr>
        <w:t>Final deliverables clearly state with submittal format and corresponding quantity requirements</w:t>
      </w:r>
    </w:p>
    <w:p w:rsidR="0060378A" w:rsidRPr="00C94AEE" w:rsidRDefault="0060378A" w:rsidP="000D3DEA">
      <w:pPr>
        <w:pStyle w:val="ListParagraph"/>
        <w:keepNext/>
        <w:widowControl w:val="0"/>
        <w:numPr>
          <w:ilvl w:val="0"/>
          <w:numId w:val="5"/>
        </w:numPr>
        <w:spacing w:after="0" w:line="240" w:lineRule="auto"/>
        <w:ind w:left="720"/>
        <w:rPr>
          <w:rFonts w:cstheme="minorHAnsi"/>
          <w:bCs/>
        </w:rPr>
      </w:pPr>
      <w:r w:rsidRPr="00C94AEE">
        <w:rPr>
          <w:rFonts w:cstheme="minorHAnsi"/>
          <w:bCs/>
        </w:rPr>
        <w:t>Include deliverable due dates</w:t>
      </w:r>
    </w:p>
    <w:p w:rsidR="000D3DEA" w:rsidRDefault="000D3DEA" w:rsidP="000D3DEA">
      <w:pPr>
        <w:pStyle w:val="Heading2"/>
        <w:keepLines w:val="0"/>
        <w:widowControl w:val="0"/>
        <w:spacing w:before="0" w:line="240" w:lineRule="auto"/>
        <w:rPr>
          <w:rFonts w:asciiTheme="minorHAnsi" w:hAnsiTheme="minorHAnsi" w:cstheme="minorHAnsi"/>
        </w:rPr>
      </w:pPr>
      <w:bookmarkStart w:id="3" w:name="_Toc449350374"/>
    </w:p>
    <w:p w:rsidR="0060378A" w:rsidRPr="00C94AEE" w:rsidRDefault="0060378A" w:rsidP="000D3DEA">
      <w:pPr>
        <w:pStyle w:val="Heading2"/>
        <w:keepLines w:val="0"/>
        <w:widowControl w:val="0"/>
        <w:spacing w:before="0" w:line="240" w:lineRule="auto"/>
        <w:rPr>
          <w:rFonts w:asciiTheme="minorHAnsi" w:hAnsiTheme="minorHAnsi" w:cstheme="minorHAnsi"/>
        </w:rPr>
      </w:pPr>
      <w:r w:rsidRPr="00C94AEE">
        <w:rPr>
          <w:rFonts w:asciiTheme="minorHAnsi" w:hAnsiTheme="minorHAnsi" w:cstheme="minorHAnsi"/>
        </w:rPr>
        <w:t>Identify the Pre-Qualification Work Type</w:t>
      </w:r>
      <w:r w:rsidR="009F6ABA">
        <w:rPr>
          <w:rFonts w:asciiTheme="minorHAnsi" w:hAnsiTheme="minorHAnsi" w:cstheme="minorHAnsi"/>
        </w:rPr>
        <w:t>(</w:t>
      </w:r>
      <w:r w:rsidRPr="00C94AEE">
        <w:rPr>
          <w:rFonts w:asciiTheme="minorHAnsi" w:hAnsiTheme="minorHAnsi" w:cstheme="minorHAnsi"/>
        </w:rPr>
        <w:t>s</w:t>
      </w:r>
      <w:r w:rsidR="009F6ABA">
        <w:rPr>
          <w:rFonts w:asciiTheme="minorHAnsi" w:hAnsiTheme="minorHAnsi" w:cstheme="minorHAnsi"/>
        </w:rPr>
        <w:t>)</w:t>
      </w:r>
    </w:p>
    <w:p w:rsidR="0060378A" w:rsidRPr="00C94AEE" w:rsidRDefault="0060378A" w:rsidP="000D3DEA">
      <w:pPr>
        <w:pStyle w:val="ListParagraph"/>
        <w:keepNext/>
        <w:widowControl w:val="0"/>
        <w:numPr>
          <w:ilvl w:val="0"/>
          <w:numId w:val="6"/>
        </w:numPr>
        <w:spacing w:after="0" w:line="240" w:lineRule="auto"/>
        <w:ind w:left="360"/>
        <w:rPr>
          <w:rFonts w:cstheme="minorHAnsi"/>
        </w:rPr>
      </w:pPr>
      <w:r w:rsidRPr="00C94AEE">
        <w:rPr>
          <w:rFonts w:cstheme="minorHAnsi"/>
        </w:rPr>
        <w:t>Identify the Pre-Qualification Program Work Type</w:t>
      </w:r>
      <w:r w:rsidR="009F6ABA">
        <w:rPr>
          <w:rFonts w:cstheme="minorHAnsi"/>
        </w:rPr>
        <w:t>(</w:t>
      </w:r>
      <w:r w:rsidRPr="00C94AEE">
        <w:rPr>
          <w:rFonts w:cstheme="minorHAnsi"/>
        </w:rPr>
        <w:t>s</w:t>
      </w:r>
      <w:r w:rsidR="009F6ABA">
        <w:rPr>
          <w:rFonts w:cstheme="minorHAnsi"/>
        </w:rPr>
        <w:t>)</w:t>
      </w:r>
      <w:r w:rsidRPr="00C94AEE">
        <w:rPr>
          <w:rFonts w:cstheme="minorHAnsi"/>
        </w:rPr>
        <w:t xml:space="preserve"> that</w:t>
      </w:r>
      <w:r w:rsidR="009F6ABA">
        <w:rPr>
          <w:rFonts w:cstheme="minorHAnsi"/>
        </w:rPr>
        <w:t xml:space="preserve"> the</w:t>
      </w:r>
      <w:r w:rsidRPr="00C94AEE">
        <w:rPr>
          <w:rFonts w:cstheme="minorHAnsi"/>
        </w:rPr>
        <w:t xml:space="preserve"> scope of work falls under. Work Type definitions can be found on the Consultant Services</w:t>
      </w:r>
      <w:r w:rsidR="00101217" w:rsidRPr="00C94AEE">
        <w:rPr>
          <w:rFonts w:cstheme="minorHAnsi"/>
        </w:rPr>
        <w:t xml:space="preserve"> (CS)</w:t>
      </w:r>
      <w:r w:rsidRPr="00C94AEE">
        <w:rPr>
          <w:rFonts w:cstheme="minorHAnsi"/>
        </w:rPr>
        <w:t xml:space="preserve"> website at </w:t>
      </w:r>
      <w:hyperlink r:id="rId16" w:history="1">
        <w:r w:rsidRPr="00C94AEE">
          <w:rPr>
            <w:rStyle w:val="Hyperlink"/>
            <w:rFonts w:cstheme="minorHAnsi"/>
          </w:rPr>
          <w:t>www.dot.state.mn.us/consult</w:t>
        </w:r>
      </w:hyperlink>
      <w:r w:rsidRPr="00C94AEE">
        <w:rPr>
          <w:rFonts w:cstheme="minorHAnsi"/>
        </w:rPr>
        <w:t xml:space="preserve"> under the </w:t>
      </w:r>
      <w:r w:rsidRPr="00C94AEE">
        <w:rPr>
          <w:rFonts w:cstheme="minorHAnsi"/>
          <w:b/>
        </w:rPr>
        <w:t>Pre-Qualification</w:t>
      </w:r>
      <w:r w:rsidRPr="00C94AEE">
        <w:rPr>
          <w:rFonts w:cstheme="minorHAnsi"/>
        </w:rPr>
        <w:t xml:space="preserve"> </w:t>
      </w:r>
      <w:r w:rsidR="000D3DEA">
        <w:rPr>
          <w:rFonts w:cstheme="minorHAnsi"/>
        </w:rPr>
        <w:t>tab</w:t>
      </w:r>
      <w:r w:rsidRPr="00C94AEE">
        <w:rPr>
          <w:rFonts w:cstheme="minorHAnsi"/>
        </w:rPr>
        <w:t>.</w:t>
      </w:r>
    </w:p>
    <w:p w:rsidR="000D3DEA" w:rsidRDefault="000D3DEA" w:rsidP="000D3DEA">
      <w:pPr>
        <w:pStyle w:val="Heading2"/>
        <w:keepLines w:val="0"/>
        <w:widowControl w:val="0"/>
        <w:spacing w:before="0" w:line="240" w:lineRule="auto"/>
        <w:rPr>
          <w:rFonts w:asciiTheme="minorHAnsi" w:hAnsiTheme="minorHAnsi" w:cstheme="minorHAnsi"/>
        </w:rPr>
      </w:pPr>
    </w:p>
    <w:p w:rsidR="0060378A" w:rsidRPr="00C94AEE" w:rsidRDefault="0060378A" w:rsidP="000D3DEA">
      <w:pPr>
        <w:pStyle w:val="Heading2"/>
        <w:keepLines w:val="0"/>
        <w:widowControl w:val="0"/>
        <w:spacing w:before="0" w:line="240" w:lineRule="auto"/>
        <w:rPr>
          <w:rFonts w:asciiTheme="minorHAnsi" w:hAnsiTheme="minorHAnsi" w:cstheme="minorHAnsi"/>
        </w:rPr>
      </w:pPr>
      <w:r w:rsidRPr="00C94AEE">
        <w:rPr>
          <w:rFonts w:asciiTheme="minorHAnsi" w:hAnsiTheme="minorHAnsi" w:cstheme="minorHAnsi"/>
        </w:rPr>
        <w:t xml:space="preserve">Taxpayers’ Transportation Accountability Act </w:t>
      </w:r>
      <w:r w:rsidR="000D3DEA">
        <w:rPr>
          <w:rFonts w:asciiTheme="minorHAnsi" w:hAnsiTheme="minorHAnsi" w:cstheme="minorHAnsi"/>
        </w:rPr>
        <w:t>(</w:t>
      </w:r>
      <w:r w:rsidRPr="00C94AEE">
        <w:rPr>
          <w:rFonts w:asciiTheme="minorHAnsi" w:hAnsiTheme="minorHAnsi" w:cstheme="minorHAnsi"/>
        </w:rPr>
        <w:t>TTAA</w:t>
      </w:r>
      <w:r w:rsidR="000D3DEA">
        <w:rPr>
          <w:rFonts w:asciiTheme="minorHAnsi" w:hAnsiTheme="minorHAnsi" w:cstheme="minorHAnsi"/>
        </w:rPr>
        <w:t xml:space="preserve">) – </w:t>
      </w:r>
      <w:r w:rsidRPr="00C94AEE">
        <w:rPr>
          <w:rFonts w:asciiTheme="minorHAnsi" w:hAnsiTheme="minorHAnsi" w:cstheme="minorHAnsi"/>
        </w:rPr>
        <w:t>A</w:t>
      </w:r>
      <w:r w:rsidR="000D3DEA">
        <w:rPr>
          <w:rFonts w:asciiTheme="minorHAnsi" w:hAnsiTheme="minorHAnsi" w:cstheme="minorHAnsi"/>
        </w:rPr>
        <w:t xml:space="preserve"> Estimate</w:t>
      </w:r>
    </w:p>
    <w:p w:rsidR="0060378A" w:rsidRPr="00C94AEE" w:rsidRDefault="0060378A" w:rsidP="000D3DEA">
      <w:pPr>
        <w:pStyle w:val="ListParagraph"/>
        <w:keepNext/>
        <w:widowControl w:val="0"/>
        <w:numPr>
          <w:ilvl w:val="0"/>
          <w:numId w:val="7"/>
        </w:numPr>
        <w:spacing w:after="0" w:line="240" w:lineRule="auto"/>
        <w:ind w:left="360"/>
        <w:rPr>
          <w:rFonts w:cstheme="minorHAnsi"/>
          <w:u w:val="single"/>
        </w:rPr>
      </w:pPr>
      <w:r w:rsidRPr="00C94AEE">
        <w:rPr>
          <w:rFonts w:cstheme="minorHAnsi"/>
        </w:rPr>
        <w:t xml:space="preserve">Review the </w:t>
      </w:r>
      <w:r w:rsidRPr="00C94AEE">
        <w:rPr>
          <w:rFonts w:cstheme="minorHAnsi"/>
          <w:b/>
          <w:u w:val="single"/>
        </w:rPr>
        <w:t>TTAA Privatization Contract Form</w:t>
      </w:r>
      <w:r w:rsidRPr="00C94AEE">
        <w:rPr>
          <w:rFonts w:cstheme="minorHAnsi"/>
        </w:rPr>
        <w:t xml:space="preserve"> and </w:t>
      </w:r>
      <w:r w:rsidRPr="00C94AEE">
        <w:rPr>
          <w:rFonts w:cstheme="minorHAnsi"/>
          <w:b/>
          <w:u w:val="single"/>
        </w:rPr>
        <w:t>TTAA Privatization Contract Form Instructions</w:t>
      </w:r>
      <w:r w:rsidRPr="00C94AEE">
        <w:rPr>
          <w:rFonts w:cstheme="minorHAnsi"/>
        </w:rPr>
        <w:t xml:space="preserve"> to see if your contract falls under Privatization Contrac</w:t>
      </w:r>
      <w:r w:rsidR="000D3DEA">
        <w:rPr>
          <w:rFonts w:cstheme="minorHAnsi"/>
        </w:rPr>
        <w:t>t, Taxpayer Accountability Act.</w:t>
      </w:r>
    </w:p>
    <w:p w:rsidR="0060378A" w:rsidRPr="000D3DEA" w:rsidRDefault="0060378A" w:rsidP="000D3DEA">
      <w:pPr>
        <w:pStyle w:val="ListParagraph"/>
        <w:keepNext/>
        <w:widowControl w:val="0"/>
        <w:numPr>
          <w:ilvl w:val="0"/>
          <w:numId w:val="7"/>
        </w:numPr>
        <w:spacing w:after="0" w:line="240" w:lineRule="auto"/>
        <w:ind w:left="360"/>
        <w:rPr>
          <w:rFonts w:cstheme="minorHAnsi"/>
          <w:u w:val="single"/>
        </w:rPr>
      </w:pPr>
      <w:r w:rsidRPr="000D3DEA">
        <w:rPr>
          <w:rFonts w:cstheme="minorHAnsi"/>
        </w:rPr>
        <w:t>Does this project fall under the TTAA requirements:</w:t>
      </w:r>
    </w:p>
    <w:p w:rsidR="001141F6" w:rsidRPr="000D3DEA" w:rsidRDefault="0060378A" w:rsidP="000D3DEA">
      <w:pPr>
        <w:pStyle w:val="ListParagraph"/>
        <w:keepNext/>
        <w:widowControl w:val="0"/>
        <w:numPr>
          <w:ilvl w:val="0"/>
          <w:numId w:val="3"/>
        </w:numPr>
        <w:spacing w:after="0" w:line="240" w:lineRule="auto"/>
        <w:ind w:left="720"/>
        <w:rPr>
          <w:rFonts w:cstheme="minorHAnsi"/>
          <w:u w:val="single"/>
        </w:rPr>
      </w:pPr>
      <w:r w:rsidRPr="000D3DEA">
        <w:rPr>
          <w:rFonts w:cstheme="minorHAnsi"/>
        </w:rPr>
        <w:t>If yes, follow the instructions on the form</w:t>
      </w:r>
      <w:r w:rsidR="009F6ABA">
        <w:rPr>
          <w:rFonts w:cstheme="minorHAnsi"/>
        </w:rPr>
        <w:t>,</w:t>
      </w:r>
      <w:r w:rsidRPr="000D3DEA">
        <w:rPr>
          <w:rFonts w:cstheme="minorHAnsi"/>
        </w:rPr>
        <w:t xml:space="preserve"> as required.</w:t>
      </w:r>
    </w:p>
    <w:p w:rsidR="0060378A" w:rsidRPr="000D3DEA" w:rsidRDefault="0060378A" w:rsidP="000D3DEA">
      <w:pPr>
        <w:pStyle w:val="ListParagraph"/>
        <w:keepNext/>
        <w:widowControl w:val="0"/>
        <w:numPr>
          <w:ilvl w:val="0"/>
          <w:numId w:val="3"/>
        </w:numPr>
        <w:spacing w:after="0" w:line="240" w:lineRule="auto"/>
        <w:ind w:left="720"/>
        <w:rPr>
          <w:rFonts w:cstheme="minorHAnsi"/>
          <w:u w:val="single"/>
        </w:rPr>
      </w:pPr>
      <w:r w:rsidRPr="000D3DEA">
        <w:rPr>
          <w:rFonts w:cstheme="minorHAnsi"/>
        </w:rPr>
        <w:t>If no, skip this step.</w:t>
      </w:r>
    </w:p>
    <w:p w:rsidR="000D3DEA" w:rsidRDefault="000D3DEA" w:rsidP="000D3DEA">
      <w:pPr>
        <w:pStyle w:val="Heading2"/>
        <w:keepLines w:val="0"/>
        <w:widowControl w:val="0"/>
        <w:spacing w:before="0" w:line="240" w:lineRule="auto"/>
        <w:rPr>
          <w:rFonts w:asciiTheme="minorHAnsi" w:hAnsiTheme="minorHAnsi" w:cstheme="minorHAnsi"/>
        </w:rPr>
      </w:pPr>
    </w:p>
    <w:p w:rsidR="0060378A" w:rsidRPr="00C94AEE" w:rsidRDefault="0060378A" w:rsidP="000D3DEA">
      <w:pPr>
        <w:pStyle w:val="Heading2"/>
        <w:keepLines w:val="0"/>
        <w:widowControl w:val="0"/>
        <w:spacing w:before="0" w:line="240" w:lineRule="auto"/>
        <w:rPr>
          <w:rFonts w:asciiTheme="minorHAnsi" w:hAnsiTheme="minorHAnsi" w:cstheme="minorHAnsi"/>
        </w:rPr>
      </w:pPr>
      <w:r w:rsidRPr="00C94AEE">
        <w:rPr>
          <w:rFonts w:asciiTheme="minorHAnsi" w:hAnsiTheme="minorHAnsi" w:cstheme="minorHAnsi"/>
        </w:rPr>
        <w:t>Develop the Certification Form and Pre-Qualification Announcement</w:t>
      </w:r>
    </w:p>
    <w:p w:rsidR="0060378A" w:rsidRPr="00C94AEE" w:rsidRDefault="0060378A" w:rsidP="000D3DEA">
      <w:pPr>
        <w:pStyle w:val="ListParagraph"/>
        <w:keepNext/>
        <w:widowControl w:val="0"/>
        <w:numPr>
          <w:ilvl w:val="0"/>
          <w:numId w:val="8"/>
        </w:numPr>
        <w:spacing w:after="0" w:line="240" w:lineRule="auto"/>
        <w:ind w:left="360"/>
        <w:rPr>
          <w:rFonts w:cstheme="minorHAnsi"/>
        </w:rPr>
      </w:pPr>
      <w:r w:rsidRPr="00C94AEE">
        <w:rPr>
          <w:rFonts w:cstheme="minorHAnsi"/>
        </w:rPr>
        <w:t xml:space="preserve">Prepare and sign the </w:t>
      </w:r>
      <w:r w:rsidRPr="00C94AEE">
        <w:rPr>
          <w:rFonts w:cstheme="minorHAnsi"/>
          <w:b/>
        </w:rPr>
        <w:t>Certification Form</w:t>
      </w:r>
      <w:r w:rsidRPr="00C94AEE">
        <w:rPr>
          <w:rFonts w:cstheme="minorHAnsi"/>
        </w:rPr>
        <w:t>.</w:t>
      </w:r>
    </w:p>
    <w:p w:rsidR="0060378A" w:rsidRPr="00C94AEE" w:rsidRDefault="0060378A" w:rsidP="000D3DEA">
      <w:pPr>
        <w:pStyle w:val="ListParagraph"/>
        <w:keepNext/>
        <w:widowControl w:val="0"/>
        <w:numPr>
          <w:ilvl w:val="0"/>
          <w:numId w:val="8"/>
        </w:numPr>
        <w:spacing w:after="0" w:line="240" w:lineRule="auto"/>
        <w:ind w:left="360"/>
        <w:rPr>
          <w:rFonts w:cstheme="minorHAnsi"/>
        </w:rPr>
      </w:pPr>
      <w:r w:rsidRPr="00C94AEE">
        <w:rPr>
          <w:rFonts w:cstheme="minorHAnsi"/>
        </w:rPr>
        <w:t xml:space="preserve">Draft the </w:t>
      </w:r>
      <w:r w:rsidRPr="00C94AEE">
        <w:rPr>
          <w:rFonts w:cstheme="minorHAnsi"/>
          <w:b/>
        </w:rPr>
        <w:t>Pre-Qualification Announcement</w:t>
      </w:r>
      <w:r w:rsidRPr="00C94AEE">
        <w:rPr>
          <w:rFonts w:cstheme="minorHAnsi"/>
        </w:rPr>
        <w:t>.</w:t>
      </w:r>
    </w:p>
    <w:p w:rsidR="000D3DEA" w:rsidRDefault="000D3DEA" w:rsidP="000D3DEA">
      <w:pPr>
        <w:pStyle w:val="Heading2"/>
        <w:keepLines w:val="0"/>
        <w:widowControl w:val="0"/>
        <w:spacing w:before="0" w:line="240" w:lineRule="auto"/>
        <w:rPr>
          <w:rFonts w:asciiTheme="minorHAnsi" w:hAnsiTheme="minorHAnsi" w:cstheme="minorHAnsi"/>
        </w:rPr>
      </w:pPr>
      <w:bookmarkStart w:id="4" w:name="_Toc449350379"/>
    </w:p>
    <w:bookmarkEnd w:id="4"/>
    <w:p w:rsidR="00650950" w:rsidRPr="00C94AEE" w:rsidRDefault="00650950"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TGB/VET Goal Setting Process</w:t>
      </w:r>
    </w:p>
    <w:p w:rsidR="00650950" w:rsidRPr="00C94AEE" w:rsidRDefault="00650950" w:rsidP="00650950">
      <w:pPr>
        <w:widowControl w:val="0"/>
        <w:spacing w:after="0" w:line="240" w:lineRule="auto"/>
        <w:rPr>
          <w:rFonts w:cstheme="minorHAnsi"/>
        </w:rPr>
      </w:pPr>
      <w:r w:rsidRPr="00C94AEE">
        <w:rPr>
          <w:rFonts w:cstheme="minorHAnsi"/>
        </w:rPr>
        <w:t xml:space="preserve">All competitively solicited projects that are solely state funded need to be reviewed by the Office of Civil Rights (OCR) so that a TGB or VET preference goal can be established. </w:t>
      </w:r>
      <w:r w:rsidRPr="00C94AEE">
        <w:rPr>
          <w:rStyle w:val="Emphasis"/>
          <w:rFonts w:cstheme="minorHAnsi"/>
        </w:rPr>
        <w:t>Note:</w:t>
      </w:r>
      <w:r w:rsidRPr="00C94AEE">
        <w:rPr>
          <w:rStyle w:val="Strong"/>
          <w:rFonts w:cstheme="minorHAnsi"/>
          <w:i/>
          <w:iCs/>
        </w:rPr>
        <w:t xml:space="preserve"> </w:t>
      </w:r>
      <w:r w:rsidRPr="00C94AEE">
        <w:rPr>
          <w:rStyle w:val="Emphasis"/>
          <w:rFonts w:cstheme="minorHAnsi"/>
        </w:rPr>
        <w:t>This process this MUST be completed prior to advertising the Pre-Qualification Announcement. </w:t>
      </w:r>
      <w:r w:rsidRPr="00C94AEE">
        <w:rPr>
          <w:rFonts w:cstheme="minorHAnsi"/>
          <w:color w:val="1F497D" w:themeColor="text2"/>
        </w:rPr>
        <w:t>If your contract includes any federal funds, skip this step.</w:t>
      </w:r>
      <w:r>
        <w:rPr>
          <w:rFonts w:cstheme="minorHAnsi"/>
          <w:color w:val="1F497D" w:themeColor="text2"/>
        </w:rPr>
        <w:t xml:space="preserve"> </w:t>
      </w:r>
      <w:r w:rsidRPr="00C94AEE">
        <w:rPr>
          <w:rFonts w:cstheme="minorHAnsi"/>
        </w:rPr>
        <w:t xml:space="preserve">CS will serve as the liaison between the Contract Administrator and OCR. </w:t>
      </w:r>
    </w:p>
    <w:p w:rsidR="00650950" w:rsidRPr="00C94AEE" w:rsidRDefault="00650950" w:rsidP="00650950">
      <w:pPr>
        <w:pStyle w:val="ListParagraph"/>
        <w:widowControl w:val="0"/>
        <w:numPr>
          <w:ilvl w:val="0"/>
          <w:numId w:val="9"/>
        </w:numPr>
        <w:spacing w:after="0" w:line="240" w:lineRule="auto"/>
        <w:ind w:left="360"/>
        <w:rPr>
          <w:rFonts w:cstheme="minorHAnsi"/>
          <w:b/>
        </w:rPr>
      </w:pPr>
      <w:r w:rsidRPr="00C94AEE">
        <w:rPr>
          <w:rFonts w:cstheme="minorHAnsi"/>
          <w:b/>
        </w:rPr>
        <w:t>Is this project State Funded?</w:t>
      </w:r>
    </w:p>
    <w:p w:rsidR="00650950" w:rsidRPr="00C94AEE" w:rsidRDefault="00650950" w:rsidP="00650950">
      <w:pPr>
        <w:pStyle w:val="ListParagraph"/>
        <w:widowControl w:val="0"/>
        <w:numPr>
          <w:ilvl w:val="0"/>
          <w:numId w:val="10"/>
        </w:numPr>
        <w:spacing w:after="0" w:line="240" w:lineRule="auto"/>
        <w:ind w:left="720"/>
        <w:rPr>
          <w:rFonts w:cstheme="minorHAnsi"/>
        </w:rPr>
      </w:pPr>
      <w:r w:rsidRPr="00C94AEE">
        <w:rPr>
          <w:rFonts w:cstheme="minorHAnsi"/>
        </w:rPr>
        <w:t>If yes, complete the steps in this section.</w:t>
      </w:r>
    </w:p>
    <w:p w:rsidR="00650950" w:rsidRPr="00C94AEE" w:rsidRDefault="00650950" w:rsidP="00650950">
      <w:pPr>
        <w:pStyle w:val="ListParagraph"/>
        <w:widowControl w:val="0"/>
        <w:numPr>
          <w:ilvl w:val="0"/>
          <w:numId w:val="10"/>
        </w:numPr>
        <w:spacing w:after="0" w:line="240" w:lineRule="auto"/>
        <w:ind w:left="720"/>
        <w:rPr>
          <w:rFonts w:cstheme="minorHAnsi"/>
        </w:rPr>
      </w:pPr>
      <w:r w:rsidRPr="00C94AEE">
        <w:rPr>
          <w:rFonts w:cstheme="minorHAnsi"/>
        </w:rPr>
        <w:t>If no, skip this step.</w:t>
      </w:r>
    </w:p>
    <w:p w:rsidR="00650950" w:rsidRPr="00C94AEE" w:rsidRDefault="00650950" w:rsidP="00650950">
      <w:pPr>
        <w:pStyle w:val="ListParagraph"/>
        <w:widowControl w:val="0"/>
        <w:numPr>
          <w:ilvl w:val="0"/>
          <w:numId w:val="9"/>
        </w:numPr>
        <w:spacing w:after="0" w:line="240" w:lineRule="auto"/>
        <w:ind w:left="360"/>
        <w:rPr>
          <w:rFonts w:cstheme="minorHAnsi"/>
        </w:rPr>
      </w:pPr>
      <w:r w:rsidRPr="00C94AEE">
        <w:rPr>
          <w:rFonts w:cstheme="minorHAnsi"/>
        </w:rPr>
        <w:t xml:space="preserve">Email the following </w:t>
      </w:r>
      <w:r>
        <w:rPr>
          <w:rFonts w:cstheme="minorHAnsi"/>
        </w:rPr>
        <w:t>documents to</w:t>
      </w:r>
      <w:r w:rsidRPr="00C94AEE">
        <w:rPr>
          <w:rFonts w:cstheme="minorHAnsi"/>
        </w:rPr>
        <w:t xml:space="preserve"> </w:t>
      </w:r>
      <w:hyperlink r:id="rId17" w:history="1">
        <w:r w:rsidRPr="00C94AEE">
          <w:rPr>
            <w:rStyle w:val="Hyperlink"/>
            <w:rFonts w:eastAsiaTheme="majorEastAsia" w:cstheme="minorHAnsi"/>
          </w:rPr>
          <w:t>PTinbox.dot@state.mn.us</w:t>
        </w:r>
      </w:hyperlink>
      <w:r w:rsidRPr="009F6ABA">
        <w:rPr>
          <w:rFonts w:cstheme="minorHAnsi"/>
          <w:color w:val="1F497D" w:themeColor="text2"/>
        </w:rPr>
        <w:t>:</w:t>
      </w:r>
    </w:p>
    <w:p w:rsidR="00650950" w:rsidRPr="00C94AEE" w:rsidRDefault="00650950" w:rsidP="00650950">
      <w:pPr>
        <w:pStyle w:val="ListParagraph"/>
        <w:widowControl w:val="0"/>
        <w:numPr>
          <w:ilvl w:val="0"/>
          <w:numId w:val="11"/>
        </w:numPr>
        <w:spacing w:after="0" w:line="240" w:lineRule="auto"/>
        <w:rPr>
          <w:rFonts w:cstheme="minorHAnsi"/>
        </w:rPr>
      </w:pPr>
      <w:r w:rsidRPr="00C94AEE">
        <w:rPr>
          <w:rFonts w:cstheme="minorHAnsi"/>
          <w:b/>
        </w:rPr>
        <w:t>TGB/Vet Goal Request Coversheet</w:t>
      </w:r>
      <w:r w:rsidRPr="00C94AEE">
        <w:rPr>
          <w:rFonts w:cstheme="minorHAnsi"/>
        </w:rPr>
        <w:t xml:space="preserve"> </w:t>
      </w:r>
    </w:p>
    <w:p w:rsidR="00650950" w:rsidRPr="00C94AEE" w:rsidRDefault="00650950" w:rsidP="00650950">
      <w:pPr>
        <w:pStyle w:val="ListParagraph"/>
        <w:widowControl w:val="0"/>
        <w:numPr>
          <w:ilvl w:val="0"/>
          <w:numId w:val="11"/>
        </w:numPr>
        <w:spacing w:after="0" w:line="240" w:lineRule="auto"/>
        <w:rPr>
          <w:rFonts w:cstheme="minorHAnsi"/>
        </w:rPr>
      </w:pPr>
      <w:r w:rsidRPr="00C94AEE">
        <w:rPr>
          <w:rFonts w:cstheme="minorHAnsi"/>
        </w:rPr>
        <w:t>Draft Certification Form</w:t>
      </w:r>
    </w:p>
    <w:p w:rsidR="00650950" w:rsidRPr="00C94AEE" w:rsidRDefault="00650950" w:rsidP="00650950">
      <w:pPr>
        <w:pStyle w:val="ListParagraph"/>
        <w:widowControl w:val="0"/>
        <w:numPr>
          <w:ilvl w:val="0"/>
          <w:numId w:val="11"/>
        </w:numPr>
        <w:spacing w:after="0" w:line="240" w:lineRule="auto"/>
        <w:rPr>
          <w:rFonts w:cstheme="minorHAnsi"/>
        </w:rPr>
      </w:pPr>
      <w:r w:rsidRPr="00C94AEE">
        <w:rPr>
          <w:rFonts w:cstheme="minorHAnsi"/>
        </w:rPr>
        <w:t>Draft Pre-Qualification Announcement</w:t>
      </w:r>
    </w:p>
    <w:p w:rsidR="00650950" w:rsidRPr="00C94AEE" w:rsidRDefault="00650950" w:rsidP="00650950">
      <w:pPr>
        <w:pStyle w:val="ListParagraph"/>
        <w:widowControl w:val="0"/>
        <w:numPr>
          <w:ilvl w:val="0"/>
          <w:numId w:val="11"/>
        </w:numPr>
        <w:spacing w:after="0" w:line="240" w:lineRule="auto"/>
        <w:rPr>
          <w:rFonts w:cstheme="minorHAnsi"/>
        </w:rPr>
      </w:pPr>
      <w:r w:rsidRPr="00C94AEE">
        <w:rPr>
          <w:rFonts w:cstheme="minorHAnsi"/>
        </w:rPr>
        <w:t>Draft Scope of Services [if separate from the Pre-Qualification Announcement]</w:t>
      </w:r>
    </w:p>
    <w:p w:rsidR="00650950" w:rsidRDefault="00650950" w:rsidP="00650950">
      <w:pPr>
        <w:widowControl w:val="0"/>
        <w:spacing w:after="0" w:line="240" w:lineRule="auto"/>
        <w:ind w:left="720"/>
        <w:rPr>
          <w:rFonts w:cstheme="minorHAnsi"/>
          <w:i/>
        </w:rPr>
      </w:pPr>
    </w:p>
    <w:p w:rsidR="00650950" w:rsidRPr="00154913" w:rsidRDefault="00650950" w:rsidP="00650950">
      <w:pPr>
        <w:widowControl w:val="0"/>
        <w:spacing w:after="0" w:line="240" w:lineRule="auto"/>
        <w:ind w:left="360"/>
        <w:rPr>
          <w:rFonts w:cstheme="minorHAnsi"/>
          <w:b/>
        </w:rPr>
      </w:pPr>
      <w:r w:rsidRPr="00154913">
        <w:rPr>
          <w:rFonts w:cstheme="minorHAnsi"/>
          <w:b/>
        </w:rPr>
        <w:t xml:space="preserve">Consultant Services will start a Goal </w:t>
      </w:r>
      <w:r>
        <w:rPr>
          <w:rFonts w:cstheme="minorHAnsi"/>
          <w:b/>
        </w:rPr>
        <w:t>Setting</w:t>
      </w:r>
      <w:r w:rsidRPr="00154913">
        <w:rPr>
          <w:rFonts w:cstheme="minorHAnsi"/>
          <w:b/>
        </w:rPr>
        <w:t xml:space="preserve"> </w:t>
      </w:r>
      <w:r>
        <w:rPr>
          <w:rFonts w:cstheme="minorHAnsi"/>
          <w:b/>
        </w:rPr>
        <w:t>w</w:t>
      </w:r>
      <w:r w:rsidRPr="00154913">
        <w:rPr>
          <w:rFonts w:cstheme="minorHAnsi"/>
          <w:b/>
        </w:rPr>
        <w:t>orkflow to kick off the process with the Office of Civil Rights.</w:t>
      </w:r>
    </w:p>
    <w:p w:rsidR="00650950" w:rsidRDefault="00650950" w:rsidP="00650950">
      <w:pPr>
        <w:widowControl w:val="0"/>
        <w:spacing w:after="0" w:line="240" w:lineRule="auto"/>
        <w:rPr>
          <w:rFonts w:cstheme="minorHAnsi"/>
          <w:i/>
        </w:rPr>
      </w:pPr>
    </w:p>
    <w:p w:rsidR="00650950" w:rsidRPr="0001272F" w:rsidRDefault="00650950" w:rsidP="00650950">
      <w:pPr>
        <w:widowControl w:val="0"/>
        <w:spacing w:after="0" w:line="240" w:lineRule="auto"/>
        <w:ind w:left="360"/>
        <w:rPr>
          <w:rFonts w:cstheme="minorHAnsi"/>
          <w:i/>
        </w:rPr>
      </w:pPr>
      <w:r w:rsidRPr="00C94AEE">
        <w:rPr>
          <w:rFonts w:cstheme="minorHAnsi"/>
          <w:i/>
        </w:rPr>
        <w:t xml:space="preserve">You may carry on with other steps while this is being processed (except for advertising). </w:t>
      </w:r>
      <w:r w:rsidRPr="00154913">
        <w:rPr>
          <w:rFonts w:cstheme="minorHAnsi"/>
          <w:i/>
        </w:rPr>
        <w:t xml:space="preserve">Once the Office of Civil Rights </w:t>
      </w:r>
      <w:r w:rsidRPr="00154913">
        <w:rPr>
          <w:rFonts w:cstheme="minorHAnsi"/>
          <w:i/>
        </w:rPr>
        <w:lastRenderedPageBreak/>
        <w:t>has reviewed the information, a Percentage Goal will be assigned</w:t>
      </w:r>
      <w:r>
        <w:rPr>
          <w:rFonts w:cstheme="minorHAnsi"/>
          <w:i/>
        </w:rPr>
        <w:t xml:space="preserve"> (this could be a 0% goal)</w:t>
      </w:r>
      <w:r w:rsidRPr="00154913">
        <w:rPr>
          <w:rFonts w:cstheme="minorHAnsi"/>
          <w:i/>
        </w:rPr>
        <w:t xml:space="preserve">. The Office of Civil Rights will update CAATS with the </w:t>
      </w:r>
      <w:r>
        <w:rPr>
          <w:rFonts w:cstheme="minorHAnsi"/>
          <w:i/>
        </w:rPr>
        <w:t>assigned</w:t>
      </w:r>
      <w:r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goal information. Consultant Services will save the email to contract file (</w:t>
      </w:r>
      <w:proofErr w:type="spellStart"/>
      <w:r w:rsidRPr="00154913">
        <w:rPr>
          <w:rFonts w:cstheme="minorHAnsi"/>
          <w:i/>
        </w:rPr>
        <w:t>eDOCS</w:t>
      </w:r>
      <w:proofErr w:type="spellEnd"/>
      <w:r w:rsidRPr="00154913">
        <w:rPr>
          <w:rFonts w:cstheme="minorHAnsi"/>
          <w:i/>
        </w:rPr>
        <w:t xml:space="preserve">). </w:t>
      </w:r>
    </w:p>
    <w:p w:rsidR="00650950" w:rsidRPr="00C94AEE" w:rsidRDefault="00650950" w:rsidP="00650950">
      <w:pPr>
        <w:widowControl w:val="0"/>
        <w:spacing w:after="0" w:line="240" w:lineRule="auto"/>
        <w:rPr>
          <w:rFonts w:cstheme="minorHAnsi"/>
          <w:i/>
        </w:rPr>
      </w:pPr>
    </w:p>
    <w:p w:rsidR="00650950" w:rsidRPr="00C94AEE" w:rsidRDefault="00650950" w:rsidP="00650950">
      <w:pPr>
        <w:pStyle w:val="ListParagraph"/>
        <w:widowControl w:val="0"/>
        <w:numPr>
          <w:ilvl w:val="0"/>
          <w:numId w:val="9"/>
        </w:numPr>
        <w:spacing w:after="0" w:line="240" w:lineRule="auto"/>
        <w:ind w:left="360"/>
        <w:rPr>
          <w:rFonts w:cstheme="minorHAnsi"/>
        </w:rPr>
      </w:pPr>
      <w:r w:rsidRPr="00C94AEE">
        <w:rPr>
          <w:rFonts w:cstheme="minorHAnsi"/>
        </w:rPr>
        <w:t xml:space="preserve">Based on the information provided in the </w:t>
      </w:r>
      <w:r>
        <w:rPr>
          <w:rFonts w:cstheme="minorHAnsi"/>
        </w:rPr>
        <w:t>workflow email</w:t>
      </w:r>
      <w:r w:rsidRPr="00C94AEE">
        <w:rPr>
          <w:rFonts w:cstheme="minorHAnsi"/>
        </w:rPr>
        <w:t xml:space="preserve">, revise any applicable language in the Pre-Qualification Announcement.  </w:t>
      </w:r>
    </w:p>
    <w:p w:rsidR="00650950" w:rsidRPr="00C94AEE" w:rsidRDefault="00650950" w:rsidP="00650950">
      <w:pPr>
        <w:pStyle w:val="ListParagraph"/>
        <w:widowControl w:val="0"/>
        <w:numPr>
          <w:ilvl w:val="0"/>
          <w:numId w:val="9"/>
        </w:numPr>
        <w:spacing w:after="0" w:line="240" w:lineRule="auto"/>
        <w:ind w:left="360"/>
        <w:rPr>
          <w:rFonts w:cstheme="minorHAnsi"/>
        </w:rPr>
      </w:pPr>
      <w:r w:rsidRPr="00C94AEE">
        <w:rPr>
          <w:rFonts w:cstheme="minorHAnsi"/>
        </w:rPr>
        <w:t xml:space="preserve">If a goal higher than 0% was established, the </w:t>
      </w:r>
      <w:r w:rsidRPr="00C94AEE">
        <w:rPr>
          <w:rFonts w:cstheme="minorHAnsi"/>
          <w:b/>
        </w:rPr>
        <w:t>TGB/Vet Special Provisions</w:t>
      </w:r>
      <w:r w:rsidRPr="00C94AEE">
        <w:rPr>
          <w:rFonts w:cstheme="minorHAnsi"/>
        </w:rPr>
        <w:t xml:space="preserve"> must be posted with the Pre-Qualification Announcement when advertised. </w:t>
      </w:r>
    </w:p>
    <w:p w:rsidR="00650950" w:rsidRDefault="00650950" w:rsidP="00650950">
      <w:pPr>
        <w:pStyle w:val="Heading2"/>
        <w:keepNext w:val="0"/>
        <w:keepLines w:val="0"/>
        <w:widowControl w:val="0"/>
        <w:spacing w:before="0" w:line="240" w:lineRule="auto"/>
        <w:rPr>
          <w:rFonts w:asciiTheme="minorHAnsi" w:hAnsiTheme="minorHAnsi" w:cstheme="minorHAnsi"/>
        </w:rPr>
      </w:pPr>
    </w:p>
    <w:p w:rsidR="00650950" w:rsidRPr="00C94AEE" w:rsidRDefault="00650950"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DBE Goal Setting Process</w:t>
      </w:r>
    </w:p>
    <w:p w:rsidR="00650950" w:rsidRPr="00C94AEE" w:rsidRDefault="00650950" w:rsidP="00650950">
      <w:pPr>
        <w:widowControl w:val="0"/>
        <w:spacing w:after="0" w:line="240" w:lineRule="auto"/>
        <w:rPr>
          <w:rFonts w:cstheme="minorHAnsi"/>
        </w:rPr>
      </w:pPr>
      <w:r w:rsidRPr="00C94AEE">
        <w:rPr>
          <w:rFonts w:cstheme="minorHAnsi"/>
        </w:rPr>
        <w:t xml:space="preserve">All contracts that are funded, in whole or in part, by federal funds need to be reviewed by OCR so that a DBE goal can be established. </w:t>
      </w:r>
      <w:r w:rsidRPr="00C94AEE">
        <w:rPr>
          <w:rStyle w:val="Emphasis"/>
          <w:rFonts w:cstheme="minorHAnsi"/>
        </w:rPr>
        <w:t>Note:</w:t>
      </w:r>
      <w:r w:rsidRPr="00C94AEE">
        <w:rPr>
          <w:rStyle w:val="Strong"/>
          <w:rFonts w:cstheme="minorHAnsi"/>
          <w:i/>
          <w:iCs/>
        </w:rPr>
        <w:t xml:space="preserve"> </w:t>
      </w:r>
      <w:r w:rsidRPr="00C94AEE">
        <w:rPr>
          <w:rStyle w:val="Emphasis"/>
          <w:rFonts w:cstheme="minorHAnsi"/>
        </w:rPr>
        <w:t>This process this MUST be completed prior to advertising the Pre-Qualification Announcement. </w:t>
      </w:r>
      <w:r w:rsidRPr="00C94AEE">
        <w:rPr>
          <w:rFonts w:cstheme="minorHAnsi"/>
          <w:color w:val="1F497D" w:themeColor="text2"/>
        </w:rPr>
        <w:t>If your contract is not federally funded, skip this step.</w:t>
      </w:r>
      <w:r>
        <w:rPr>
          <w:rFonts w:cstheme="minorHAnsi"/>
          <w:color w:val="1F497D" w:themeColor="text2"/>
        </w:rPr>
        <w:t xml:space="preserve"> </w:t>
      </w:r>
      <w:r w:rsidRPr="00C94AEE">
        <w:rPr>
          <w:rFonts w:cstheme="minorHAnsi"/>
        </w:rPr>
        <w:t xml:space="preserve">CS will serve as the liaison between the Contract Administrator and OCR. </w:t>
      </w:r>
    </w:p>
    <w:p w:rsidR="00650950" w:rsidRPr="00C94AEE" w:rsidRDefault="00650950" w:rsidP="00650950">
      <w:pPr>
        <w:pStyle w:val="ListParagraph"/>
        <w:widowControl w:val="0"/>
        <w:numPr>
          <w:ilvl w:val="0"/>
          <w:numId w:val="12"/>
        </w:numPr>
        <w:spacing w:after="0" w:line="240" w:lineRule="auto"/>
        <w:ind w:left="360"/>
        <w:rPr>
          <w:rFonts w:cstheme="minorHAnsi"/>
        </w:rPr>
      </w:pPr>
      <w:r w:rsidRPr="00C94AEE">
        <w:rPr>
          <w:rFonts w:cstheme="minorHAnsi"/>
        </w:rPr>
        <w:t xml:space="preserve">Email the following documents </w:t>
      </w:r>
      <w:r w:rsidRPr="00C94AEE">
        <w:rPr>
          <w:rFonts w:cstheme="minorHAnsi"/>
          <w:bCs/>
        </w:rPr>
        <w:t>to</w:t>
      </w:r>
      <w:r w:rsidRPr="00C94AEE">
        <w:rPr>
          <w:rFonts w:cstheme="minorHAnsi"/>
          <w:b/>
        </w:rPr>
        <w:t xml:space="preserve"> </w:t>
      </w:r>
      <w:hyperlink r:id="rId18" w:history="1">
        <w:r w:rsidRPr="00C94AEE">
          <w:rPr>
            <w:rStyle w:val="Hyperlink"/>
            <w:rFonts w:eastAsiaTheme="majorEastAsia" w:cstheme="minorHAnsi"/>
          </w:rPr>
          <w:t>PTinbox.dot@state.mn.us</w:t>
        </w:r>
      </w:hyperlink>
      <w:r w:rsidRPr="00C94AEE">
        <w:rPr>
          <w:rFonts w:cstheme="minorHAnsi"/>
          <w:color w:val="1F497D" w:themeColor="text2"/>
        </w:rPr>
        <w:t>:</w:t>
      </w:r>
    </w:p>
    <w:p w:rsidR="00650950" w:rsidRPr="00C94AEE" w:rsidRDefault="00650950" w:rsidP="00650950">
      <w:pPr>
        <w:pStyle w:val="ListParagraph"/>
        <w:widowControl w:val="0"/>
        <w:numPr>
          <w:ilvl w:val="0"/>
          <w:numId w:val="13"/>
        </w:numPr>
        <w:spacing w:after="0" w:line="240" w:lineRule="auto"/>
        <w:rPr>
          <w:rFonts w:cstheme="minorHAnsi"/>
        </w:rPr>
      </w:pPr>
      <w:r w:rsidRPr="00C94AEE">
        <w:rPr>
          <w:rFonts w:cstheme="minorHAnsi"/>
          <w:b/>
        </w:rPr>
        <w:t>DBE Goal Request Coversheet</w:t>
      </w:r>
      <w:r w:rsidRPr="00C94AEE">
        <w:rPr>
          <w:rFonts w:cstheme="minorHAnsi"/>
        </w:rPr>
        <w:t xml:space="preserve"> </w:t>
      </w:r>
    </w:p>
    <w:p w:rsidR="00650950" w:rsidRPr="00C94AEE" w:rsidRDefault="00650950" w:rsidP="00650950">
      <w:pPr>
        <w:pStyle w:val="ListParagraph"/>
        <w:widowControl w:val="0"/>
        <w:numPr>
          <w:ilvl w:val="0"/>
          <w:numId w:val="13"/>
        </w:numPr>
        <w:spacing w:after="0" w:line="240" w:lineRule="auto"/>
        <w:rPr>
          <w:rStyle w:val="Strong"/>
          <w:rFonts w:cstheme="minorHAnsi"/>
          <w:b w:val="0"/>
        </w:rPr>
      </w:pPr>
      <w:r w:rsidRPr="00C94AEE">
        <w:rPr>
          <w:rFonts w:cstheme="minorHAnsi"/>
          <w:bCs/>
        </w:rPr>
        <w:t>Draft</w:t>
      </w:r>
      <w:r w:rsidRPr="00C94AEE">
        <w:rPr>
          <w:rStyle w:val="Strong"/>
          <w:rFonts w:cstheme="minorHAnsi"/>
          <w:b w:val="0"/>
        </w:rPr>
        <w:t xml:space="preserve"> Certification Form</w:t>
      </w:r>
    </w:p>
    <w:p w:rsidR="00650950" w:rsidRPr="00C94AEE" w:rsidRDefault="00650950" w:rsidP="00650950">
      <w:pPr>
        <w:pStyle w:val="ListParagraph"/>
        <w:widowControl w:val="0"/>
        <w:numPr>
          <w:ilvl w:val="0"/>
          <w:numId w:val="13"/>
        </w:numPr>
        <w:spacing w:after="0" w:line="240" w:lineRule="auto"/>
        <w:rPr>
          <w:rStyle w:val="Strong"/>
          <w:rFonts w:cstheme="minorHAnsi"/>
          <w:b w:val="0"/>
        </w:rPr>
      </w:pPr>
      <w:r w:rsidRPr="00C94AEE">
        <w:rPr>
          <w:rFonts w:cstheme="minorHAnsi"/>
          <w:bCs/>
        </w:rPr>
        <w:t>Draft</w:t>
      </w:r>
      <w:r w:rsidRPr="00C94AEE">
        <w:rPr>
          <w:rStyle w:val="Strong"/>
          <w:rFonts w:cstheme="minorHAnsi"/>
          <w:b w:val="0"/>
        </w:rPr>
        <w:t xml:space="preserve"> Pre-Qualification Announcement </w:t>
      </w:r>
    </w:p>
    <w:p w:rsidR="00650950" w:rsidRPr="00C94AEE" w:rsidRDefault="00650950" w:rsidP="00650950">
      <w:pPr>
        <w:pStyle w:val="ListParagraph"/>
        <w:widowControl w:val="0"/>
        <w:numPr>
          <w:ilvl w:val="0"/>
          <w:numId w:val="13"/>
        </w:numPr>
        <w:spacing w:after="0" w:line="240" w:lineRule="auto"/>
        <w:rPr>
          <w:rStyle w:val="Strong"/>
          <w:rFonts w:cstheme="minorHAnsi"/>
          <w:b w:val="0"/>
        </w:rPr>
      </w:pPr>
      <w:r w:rsidRPr="00C94AEE">
        <w:rPr>
          <w:rFonts w:cstheme="minorHAnsi"/>
          <w:bCs/>
        </w:rPr>
        <w:t>Draft</w:t>
      </w:r>
      <w:r w:rsidRPr="00C94AEE">
        <w:rPr>
          <w:rStyle w:val="Strong"/>
          <w:rFonts w:cstheme="minorHAnsi"/>
          <w:b w:val="0"/>
        </w:rPr>
        <w:t xml:space="preserve"> Scope of Services [if separate document from the Pre-Qualification Announcement]</w:t>
      </w:r>
    </w:p>
    <w:p w:rsidR="00650950" w:rsidRDefault="00650950" w:rsidP="00650950">
      <w:pPr>
        <w:widowControl w:val="0"/>
        <w:spacing w:after="0" w:line="240" w:lineRule="auto"/>
        <w:ind w:left="720"/>
        <w:rPr>
          <w:rFonts w:cstheme="minorHAnsi"/>
          <w:i/>
        </w:rPr>
      </w:pPr>
    </w:p>
    <w:p w:rsidR="00650950" w:rsidRPr="0001272F" w:rsidRDefault="00650950" w:rsidP="00650950">
      <w:pPr>
        <w:widowControl w:val="0"/>
        <w:spacing w:after="0" w:line="240" w:lineRule="auto"/>
        <w:ind w:left="360"/>
        <w:rPr>
          <w:rFonts w:cstheme="minorHAnsi"/>
          <w:i/>
        </w:rPr>
      </w:pPr>
      <w:r w:rsidRPr="00C94AEE">
        <w:rPr>
          <w:rFonts w:cstheme="minorHAnsi"/>
          <w:i/>
        </w:rPr>
        <w:t xml:space="preserve">You may carry on with other steps while this is being processed (except for advertising). </w:t>
      </w:r>
      <w:r w:rsidRPr="00154913">
        <w:rPr>
          <w:rFonts w:cstheme="minorHAnsi"/>
          <w:i/>
        </w:rPr>
        <w:t xml:space="preserve">Once the Office of Civil Rights has reviewed the information, </w:t>
      </w:r>
      <w:r w:rsidRPr="00C94AEE">
        <w:rPr>
          <w:rFonts w:cstheme="minorHAnsi"/>
          <w:i/>
        </w:rPr>
        <w:t>OCR will assign either a percentage goal or a Race Gender Neutral (RGN) goal.</w:t>
      </w:r>
      <w:r w:rsidRPr="00154913">
        <w:rPr>
          <w:rFonts w:cstheme="minorHAnsi"/>
          <w:i/>
        </w:rPr>
        <w:t xml:space="preserve"> The Office of Civil Rights will update CAATS with the </w:t>
      </w:r>
      <w:r>
        <w:rPr>
          <w:rFonts w:cstheme="minorHAnsi"/>
          <w:i/>
        </w:rPr>
        <w:t>assigned</w:t>
      </w:r>
      <w:r w:rsidRPr="00154913">
        <w:rPr>
          <w:rFonts w:cstheme="minorHAnsi"/>
          <w:i/>
        </w:rPr>
        <w:t xml:space="preserve"> goal information and obtain the appropriate approvals through the workflow process. Once the workflow is complete, workflow will send an email to the Contract Administrator and Consultant Services with the goal information. Consultant Services will save the email to contract file (</w:t>
      </w:r>
      <w:proofErr w:type="spellStart"/>
      <w:r w:rsidRPr="00154913">
        <w:rPr>
          <w:rFonts w:cstheme="minorHAnsi"/>
          <w:i/>
        </w:rPr>
        <w:t>eDOCS</w:t>
      </w:r>
      <w:proofErr w:type="spellEnd"/>
      <w:r w:rsidRPr="00154913">
        <w:rPr>
          <w:rFonts w:cstheme="minorHAnsi"/>
          <w:i/>
        </w:rPr>
        <w:t xml:space="preserve">). </w:t>
      </w:r>
    </w:p>
    <w:p w:rsidR="00650950" w:rsidRPr="00C94AEE" w:rsidRDefault="00650950" w:rsidP="00650950">
      <w:pPr>
        <w:widowControl w:val="0"/>
        <w:spacing w:after="0" w:line="240" w:lineRule="auto"/>
        <w:ind w:left="360"/>
        <w:rPr>
          <w:rFonts w:cstheme="minorHAnsi"/>
          <w:i/>
        </w:rPr>
      </w:pPr>
    </w:p>
    <w:p w:rsidR="00650950" w:rsidRPr="00154913" w:rsidRDefault="00650950" w:rsidP="00650950">
      <w:pPr>
        <w:widowControl w:val="0"/>
        <w:spacing w:after="0" w:line="240" w:lineRule="auto"/>
        <w:ind w:left="360"/>
        <w:rPr>
          <w:rFonts w:cstheme="minorHAnsi"/>
          <w:b/>
        </w:rPr>
      </w:pPr>
      <w:r w:rsidRPr="00154913">
        <w:rPr>
          <w:rFonts w:cstheme="minorHAnsi"/>
          <w:b/>
        </w:rPr>
        <w:t xml:space="preserve">Consultant Services will start a Goal </w:t>
      </w:r>
      <w:r>
        <w:rPr>
          <w:rFonts w:cstheme="minorHAnsi"/>
          <w:b/>
        </w:rPr>
        <w:t>Setting</w:t>
      </w:r>
      <w:r w:rsidRPr="00154913">
        <w:rPr>
          <w:rFonts w:cstheme="minorHAnsi"/>
          <w:b/>
        </w:rPr>
        <w:t xml:space="preserve"> </w:t>
      </w:r>
      <w:r>
        <w:rPr>
          <w:rFonts w:cstheme="minorHAnsi"/>
          <w:b/>
        </w:rPr>
        <w:t>w</w:t>
      </w:r>
      <w:r w:rsidRPr="00154913">
        <w:rPr>
          <w:rFonts w:cstheme="minorHAnsi"/>
          <w:b/>
        </w:rPr>
        <w:t>orkflow to kick off the process with the Office of Civil Rights.</w:t>
      </w:r>
    </w:p>
    <w:p w:rsidR="00650950" w:rsidRPr="00C94AEE" w:rsidRDefault="00650950" w:rsidP="00650950">
      <w:pPr>
        <w:pStyle w:val="ListParagraph"/>
        <w:widowControl w:val="0"/>
        <w:spacing w:after="0" w:line="240" w:lineRule="auto"/>
        <w:rPr>
          <w:rFonts w:cstheme="minorHAnsi"/>
          <w:color w:val="1F497D" w:themeColor="text2"/>
        </w:rPr>
      </w:pPr>
    </w:p>
    <w:p w:rsidR="00650950" w:rsidRPr="00C94AEE" w:rsidRDefault="00650950" w:rsidP="00650950">
      <w:pPr>
        <w:pStyle w:val="ListParagraph"/>
        <w:widowControl w:val="0"/>
        <w:numPr>
          <w:ilvl w:val="0"/>
          <w:numId w:val="12"/>
        </w:numPr>
        <w:spacing w:after="0" w:line="240" w:lineRule="auto"/>
        <w:ind w:left="360"/>
        <w:rPr>
          <w:rFonts w:cstheme="minorHAnsi"/>
        </w:rPr>
      </w:pPr>
      <w:r w:rsidRPr="00C94AEE">
        <w:rPr>
          <w:rFonts w:cstheme="minorHAnsi"/>
        </w:rPr>
        <w:t xml:space="preserve">Based on the information provided in the DBE Goal Memo, revise any applicable language in the Pre-Qualification Announcement.  </w:t>
      </w:r>
    </w:p>
    <w:p w:rsidR="00650950" w:rsidRPr="00C94AEE" w:rsidRDefault="00650950" w:rsidP="00650950">
      <w:pPr>
        <w:pStyle w:val="ListParagraph"/>
        <w:widowControl w:val="0"/>
        <w:numPr>
          <w:ilvl w:val="0"/>
          <w:numId w:val="12"/>
        </w:numPr>
        <w:spacing w:after="0" w:line="240" w:lineRule="auto"/>
        <w:ind w:left="360"/>
        <w:rPr>
          <w:rFonts w:cstheme="minorHAnsi"/>
        </w:rPr>
      </w:pPr>
      <w:r w:rsidRPr="00C94AEE">
        <w:rPr>
          <w:rFonts w:cstheme="minorHAnsi"/>
        </w:rPr>
        <w:t xml:space="preserve">Whether a percentage goal or a RGN goal is assigned, the </w:t>
      </w:r>
      <w:r w:rsidRPr="00C94AEE">
        <w:rPr>
          <w:rFonts w:cstheme="minorHAnsi"/>
          <w:b/>
        </w:rPr>
        <w:t>DBE Special Provisions</w:t>
      </w:r>
      <w:r w:rsidRPr="00C94AEE">
        <w:rPr>
          <w:rFonts w:cstheme="minorHAnsi"/>
        </w:rPr>
        <w:t xml:space="preserve"> must be posted with the Pre-Qualification Announcement when advertised. </w:t>
      </w:r>
    </w:p>
    <w:p w:rsidR="00650950" w:rsidRDefault="00650950"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Complete the Contract Process Start</w:t>
      </w:r>
      <w:r w:rsidR="000D3DEA">
        <w:rPr>
          <w:rFonts w:asciiTheme="minorHAnsi" w:hAnsiTheme="minorHAnsi" w:cstheme="minorHAnsi"/>
        </w:rPr>
        <w:t xml:space="preserve"> (CPS)</w:t>
      </w:r>
      <w:r w:rsidRPr="00C94AEE">
        <w:rPr>
          <w:rFonts w:asciiTheme="minorHAnsi" w:hAnsiTheme="minorHAnsi" w:cstheme="minorHAnsi"/>
        </w:rPr>
        <w:t xml:space="preserve"> Form</w:t>
      </w:r>
    </w:p>
    <w:p w:rsidR="0060378A" w:rsidRPr="00C94AEE" w:rsidRDefault="0060378A" w:rsidP="00650950">
      <w:pPr>
        <w:pStyle w:val="ListParagraph"/>
        <w:widowControl w:val="0"/>
        <w:numPr>
          <w:ilvl w:val="0"/>
          <w:numId w:val="14"/>
        </w:numPr>
        <w:spacing w:after="0" w:line="240" w:lineRule="auto"/>
        <w:ind w:left="360"/>
        <w:rPr>
          <w:rFonts w:cstheme="minorHAnsi"/>
        </w:rPr>
      </w:pPr>
      <w:r w:rsidRPr="00C94AEE">
        <w:rPr>
          <w:rFonts w:cstheme="minorHAnsi"/>
        </w:rPr>
        <w:t xml:space="preserve">The </w:t>
      </w:r>
      <w:r w:rsidRPr="00C94AEE">
        <w:rPr>
          <w:rFonts w:cstheme="minorHAnsi"/>
          <w:b/>
        </w:rPr>
        <w:t>Contract Process Start Form</w:t>
      </w:r>
      <w:r w:rsidR="000D3DEA">
        <w:rPr>
          <w:rFonts w:cstheme="minorHAnsi"/>
        </w:rPr>
        <w:t xml:space="preserve"> </w:t>
      </w:r>
      <w:r w:rsidRPr="00C94AEE">
        <w:rPr>
          <w:rFonts w:cstheme="minorHAnsi"/>
        </w:rPr>
        <w:t>collects the following information that is necessary to process the documentation a</w:t>
      </w:r>
      <w:r w:rsidR="000D3DEA">
        <w:rPr>
          <w:rFonts w:cstheme="minorHAnsi"/>
        </w:rPr>
        <w:t xml:space="preserve">nd to enter into the database. </w:t>
      </w:r>
      <w:r w:rsidRPr="00C94AEE">
        <w:rPr>
          <w:rFonts w:cstheme="minorHAnsi"/>
        </w:rPr>
        <w:t>Make sure the following information is filled in on the form:</w:t>
      </w:r>
    </w:p>
    <w:p w:rsidR="0060378A" w:rsidRPr="00C94AEE" w:rsidRDefault="0060378A" w:rsidP="00650950">
      <w:pPr>
        <w:pStyle w:val="ListParagraph"/>
        <w:widowControl w:val="0"/>
        <w:numPr>
          <w:ilvl w:val="1"/>
          <w:numId w:val="14"/>
        </w:numPr>
        <w:spacing w:after="0" w:line="240" w:lineRule="auto"/>
        <w:ind w:left="720"/>
        <w:rPr>
          <w:rFonts w:cstheme="minorHAnsi"/>
        </w:rPr>
      </w:pPr>
      <w:r w:rsidRPr="00C94AEE">
        <w:rPr>
          <w:rFonts w:cstheme="minorHAnsi"/>
        </w:rPr>
        <w:t>General Information</w:t>
      </w:r>
    </w:p>
    <w:p w:rsidR="0060378A" w:rsidRPr="00C94AEE" w:rsidRDefault="0060378A" w:rsidP="00650950">
      <w:pPr>
        <w:pStyle w:val="ListParagraph"/>
        <w:widowControl w:val="0"/>
        <w:numPr>
          <w:ilvl w:val="1"/>
          <w:numId w:val="14"/>
        </w:numPr>
        <w:spacing w:after="0" w:line="240" w:lineRule="auto"/>
        <w:ind w:left="720"/>
        <w:rPr>
          <w:rFonts w:cstheme="minorHAnsi"/>
        </w:rPr>
      </w:pPr>
      <w:r w:rsidRPr="00C94AEE">
        <w:rPr>
          <w:rFonts w:cstheme="minorHAnsi"/>
        </w:rPr>
        <w:t>Project/Services to be Contracted</w:t>
      </w:r>
    </w:p>
    <w:p w:rsidR="0060378A" w:rsidRPr="00C94AEE" w:rsidRDefault="0060378A" w:rsidP="00650950">
      <w:pPr>
        <w:pStyle w:val="ListParagraph"/>
        <w:widowControl w:val="0"/>
        <w:numPr>
          <w:ilvl w:val="1"/>
          <w:numId w:val="14"/>
        </w:numPr>
        <w:spacing w:after="0" w:line="240" w:lineRule="auto"/>
        <w:ind w:left="720"/>
        <w:rPr>
          <w:rFonts w:cstheme="minorHAnsi"/>
        </w:rPr>
      </w:pPr>
      <w:r w:rsidRPr="00C94AEE">
        <w:rPr>
          <w:rFonts w:cstheme="minorHAnsi"/>
        </w:rPr>
        <w:t>Funding Information</w:t>
      </w:r>
    </w:p>
    <w:p w:rsidR="0060378A" w:rsidRPr="00C94AEE" w:rsidRDefault="0060378A" w:rsidP="00650950">
      <w:pPr>
        <w:pStyle w:val="ListParagraph"/>
        <w:widowControl w:val="0"/>
        <w:numPr>
          <w:ilvl w:val="1"/>
          <w:numId w:val="14"/>
        </w:numPr>
        <w:spacing w:after="0" w:line="240" w:lineRule="auto"/>
        <w:ind w:left="720"/>
        <w:rPr>
          <w:rFonts w:cstheme="minorHAnsi"/>
        </w:rPr>
      </w:pPr>
      <w:r w:rsidRPr="00C94AEE">
        <w:rPr>
          <w:rFonts w:cstheme="minorHAnsi"/>
        </w:rPr>
        <w:t>TTAA Information</w:t>
      </w:r>
    </w:p>
    <w:p w:rsidR="009F6ABA" w:rsidRDefault="0060378A" w:rsidP="00650950">
      <w:pPr>
        <w:pStyle w:val="ListParagraph"/>
        <w:widowControl w:val="0"/>
        <w:numPr>
          <w:ilvl w:val="1"/>
          <w:numId w:val="14"/>
        </w:numPr>
        <w:spacing w:after="0" w:line="240" w:lineRule="auto"/>
        <w:ind w:left="720"/>
        <w:rPr>
          <w:rFonts w:cstheme="minorHAnsi"/>
        </w:rPr>
      </w:pPr>
      <w:r w:rsidRPr="00C94AEE">
        <w:rPr>
          <w:rFonts w:cstheme="minorHAnsi"/>
        </w:rPr>
        <w:t>Work Type Identification for Pre-Qualification Program projects</w:t>
      </w:r>
    </w:p>
    <w:p w:rsidR="0060378A" w:rsidRPr="009F6ABA" w:rsidRDefault="0060378A" w:rsidP="00650950">
      <w:pPr>
        <w:pStyle w:val="ListParagraph"/>
        <w:widowControl w:val="0"/>
        <w:numPr>
          <w:ilvl w:val="1"/>
          <w:numId w:val="14"/>
        </w:numPr>
        <w:spacing w:after="0" w:line="240" w:lineRule="auto"/>
        <w:ind w:left="720"/>
        <w:rPr>
          <w:rFonts w:cstheme="minorHAnsi"/>
        </w:rPr>
      </w:pPr>
      <w:r w:rsidRPr="009F6ABA">
        <w:rPr>
          <w:rFonts w:cstheme="minorHAnsi"/>
        </w:rPr>
        <w:t xml:space="preserve">Obtain </w:t>
      </w:r>
      <w:r w:rsidR="00101217" w:rsidRPr="009F6ABA">
        <w:rPr>
          <w:rFonts w:cstheme="minorHAnsi"/>
        </w:rPr>
        <w:t>approval</w:t>
      </w:r>
      <w:r w:rsidRPr="009F6ABA">
        <w:rPr>
          <w:rFonts w:cstheme="minorHAnsi"/>
        </w:rPr>
        <w:t xml:space="preserve"> </w:t>
      </w:r>
      <w:r w:rsidR="000D3DEA" w:rsidRPr="009F6ABA">
        <w:rPr>
          <w:rFonts w:cstheme="minorHAnsi"/>
        </w:rPr>
        <w:t>from</w:t>
      </w:r>
      <w:r w:rsidRPr="009F6ABA">
        <w:rPr>
          <w:rFonts w:cstheme="minorHAnsi"/>
        </w:rPr>
        <w:t xml:space="preserve"> </w:t>
      </w:r>
      <w:r w:rsidR="00101217" w:rsidRPr="009F6ABA">
        <w:rPr>
          <w:rFonts w:cstheme="minorHAnsi"/>
        </w:rPr>
        <w:t xml:space="preserve">the </w:t>
      </w:r>
      <w:r w:rsidRPr="009F6ABA">
        <w:rPr>
          <w:rFonts w:cstheme="minorHAnsi"/>
        </w:rPr>
        <w:t>Consultant Coordinator</w:t>
      </w:r>
      <w:r w:rsidR="009F6ABA">
        <w:rPr>
          <w:rFonts w:cstheme="minorHAnsi"/>
        </w:rPr>
        <w:t>,</w:t>
      </w:r>
      <w:r w:rsidRPr="009F6ABA">
        <w:rPr>
          <w:rFonts w:cstheme="minorHAnsi"/>
        </w:rPr>
        <w:t xml:space="preserve"> or person in charge of the funds. An </w:t>
      </w:r>
      <w:r w:rsidR="00101217" w:rsidRPr="009F6ABA">
        <w:rPr>
          <w:rFonts w:cstheme="minorHAnsi"/>
        </w:rPr>
        <w:t>up to date</w:t>
      </w:r>
      <w:r w:rsidRPr="009F6ABA">
        <w:rPr>
          <w:rFonts w:cstheme="minorHAnsi"/>
        </w:rPr>
        <w:t xml:space="preserve"> list of Consultant Coordinators can be found on the CS website [</w:t>
      </w:r>
      <w:hyperlink r:id="rId19" w:history="1">
        <w:r w:rsidRPr="009F6ABA">
          <w:rPr>
            <w:rStyle w:val="Hyperlink"/>
            <w:rFonts w:cstheme="minorHAnsi"/>
          </w:rPr>
          <w:t>www.dot.state.mn.us/consult</w:t>
        </w:r>
      </w:hyperlink>
      <w:r w:rsidRPr="009F6ABA">
        <w:rPr>
          <w:rFonts w:cstheme="minorHAnsi"/>
        </w:rPr>
        <w:t xml:space="preserve">] under the </w:t>
      </w:r>
      <w:r w:rsidRPr="009F6ABA">
        <w:rPr>
          <w:rFonts w:cstheme="minorHAnsi"/>
          <w:b/>
        </w:rPr>
        <w:t>Internal Resources</w:t>
      </w:r>
      <w:r w:rsidR="00101217" w:rsidRPr="009F6ABA">
        <w:rPr>
          <w:rFonts w:cstheme="minorHAnsi"/>
        </w:rPr>
        <w:t xml:space="preserve"> tab</w:t>
      </w:r>
      <w:r w:rsidRPr="009F6ABA">
        <w:rPr>
          <w:rFonts w:cstheme="minorHAnsi"/>
        </w:rPr>
        <w:t>.</w:t>
      </w:r>
    </w:p>
    <w:p w:rsidR="000D3DEA" w:rsidRDefault="000D3DEA"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 xml:space="preserve">Submit to </w:t>
      </w:r>
      <w:r w:rsidR="000D3DEA">
        <w:rPr>
          <w:rFonts w:asciiTheme="minorHAnsi" w:hAnsiTheme="minorHAnsi" w:cstheme="minorHAnsi"/>
        </w:rPr>
        <w:t>Consultant Services</w:t>
      </w:r>
      <w:r w:rsidRPr="00C94AEE">
        <w:rPr>
          <w:rFonts w:asciiTheme="minorHAnsi" w:hAnsiTheme="minorHAnsi" w:cstheme="minorHAnsi"/>
        </w:rPr>
        <w:t xml:space="preserve"> for Processing [Certification Package]</w:t>
      </w:r>
    </w:p>
    <w:p w:rsidR="0060378A" w:rsidRPr="00C94AEE" w:rsidRDefault="0060378A" w:rsidP="00650950">
      <w:pPr>
        <w:pStyle w:val="ListParagraph"/>
        <w:widowControl w:val="0"/>
        <w:numPr>
          <w:ilvl w:val="0"/>
          <w:numId w:val="15"/>
        </w:numPr>
        <w:spacing w:after="0" w:line="240" w:lineRule="auto"/>
        <w:ind w:left="360"/>
        <w:rPr>
          <w:rFonts w:cstheme="minorHAnsi"/>
        </w:rPr>
      </w:pPr>
      <w:r w:rsidRPr="00C94AEE">
        <w:rPr>
          <w:rFonts w:cstheme="minorHAnsi"/>
        </w:rPr>
        <w:t xml:space="preserve">Include the following completed documents in an email to </w:t>
      </w:r>
      <w:hyperlink r:id="rId20" w:history="1">
        <w:r w:rsidRPr="00C94AEE">
          <w:rPr>
            <w:rStyle w:val="Hyperlink"/>
            <w:rFonts w:cstheme="minorHAnsi"/>
          </w:rPr>
          <w:t>PTinbox.dot@state.mn.us</w:t>
        </w:r>
      </w:hyperlink>
      <w:r w:rsidR="000D3DEA">
        <w:rPr>
          <w:rStyle w:val="Hyperlink"/>
          <w:rFonts w:cstheme="minorHAnsi"/>
        </w:rPr>
        <w:t>:</w:t>
      </w:r>
    </w:p>
    <w:p w:rsidR="009F6ABA" w:rsidRDefault="0060378A" w:rsidP="00650950">
      <w:pPr>
        <w:pStyle w:val="ListParagraph"/>
        <w:widowControl w:val="0"/>
        <w:numPr>
          <w:ilvl w:val="3"/>
          <w:numId w:val="14"/>
        </w:numPr>
        <w:spacing w:after="0" w:line="240" w:lineRule="auto"/>
        <w:ind w:left="720"/>
        <w:rPr>
          <w:rFonts w:cstheme="minorHAnsi"/>
        </w:rPr>
      </w:pPr>
      <w:r w:rsidRPr="009F6ABA">
        <w:rPr>
          <w:rFonts w:cstheme="minorHAnsi"/>
        </w:rPr>
        <w:lastRenderedPageBreak/>
        <w:t>Certification Form</w:t>
      </w:r>
      <w:r w:rsidR="00101217" w:rsidRPr="009F6ABA">
        <w:rPr>
          <w:rFonts w:cstheme="minorHAnsi"/>
        </w:rPr>
        <w:t>,</w:t>
      </w:r>
      <w:r w:rsidRPr="009F6ABA">
        <w:rPr>
          <w:rFonts w:cstheme="minorHAnsi"/>
        </w:rPr>
        <w:t xml:space="preserve"> signed by the Contract Administrator or the Project Manager</w:t>
      </w:r>
    </w:p>
    <w:p w:rsidR="009F6ABA" w:rsidRDefault="0060378A" w:rsidP="00650950">
      <w:pPr>
        <w:pStyle w:val="ListParagraph"/>
        <w:widowControl w:val="0"/>
        <w:numPr>
          <w:ilvl w:val="3"/>
          <w:numId w:val="14"/>
        </w:numPr>
        <w:spacing w:after="0" w:line="240" w:lineRule="auto"/>
        <w:ind w:left="720"/>
        <w:rPr>
          <w:rFonts w:cstheme="minorHAnsi"/>
        </w:rPr>
      </w:pPr>
      <w:r w:rsidRPr="009F6ABA">
        <w:rPr>
          <w:rFonts w:cstheme="minorHAnsi"/>
        </w:rPr>
        <w:t>Pre-Qualification Announcement</w:t>
      </w:r>
    </w:p>
    <w:p w:rsidR="009F6ABA" w:rsidRPr="009F6ABA" w:rsidRDefault="0060378A" w:rsidP="00650950">
      <w:pPr>
        <w:pStyle w:val="ListParagraph"/>
        <w:widowControl w:val="0"/>
        <w:numPr>
          <w:ilvl w:val="3"/>
          <w:numId w:val="14"/>
        </w:numPr>
        <w:spacing w:after="0" w:line="240" w:lineRule="auto"/>
        <w:ind w:left="720"/>
        <w:rPr>
          <w:rStyle w:val="Strong"/>
          <w:rFonts w:cstheme="minorHAnsi"/>
          <w:b w:val="0"/>
          <w:bCs w:val="0"/>
        </w:rPr>
      </w:pPr>
      <w:r w:rsidRPr="009F6ABA">
        <w:rPr>
          <w:rFonts w:cstheme="minorHAnsi"/>
        </w:rPr>
        <w:t xml:space="preserve">Scope of Work </w:t>
      </w:r>
      <w:r w:rsidRPr="009F6ABA">
        <w:rPr>
          <w:rStyle w:val="Strong"/>
          <w:rFonts w:cstheme="minorHAnsi"/>
          <w:b w:val="0"/>
        </w:rPr>
        <w:t>[if separate from the Pre-Qualification Announcement]</w:t>
      </w:r>
    </w:p>
    <w:p w:rsidR="0060378A" w:rsidRPr="009F6ABA" w:rsidRDefault="0060378A" w:rsidP="00650950">
      <w:pPr>
        <w:pStyle w:val="ListParagraph"/>
        <w:widowControl w:val="0"/>
        <w:numPr>
          <w:ilvl w:val="3"/>
          <w:numId w:val="14"/>
        </w:numPr>
        <w:spacing w:after="0" w:line="240" w:lineRule="auto"/>
        <w:ind w:left="720"/>
        <w:rPr>
          <w:rFonts w:cstheme="minorHAnsi"/>
        </w:rPr>
      </w:pPr>
      <w:r w:rsidRPr="009F6ABA">
        <w:rPr>
          <w:rFonts w:cstheme="minorHAnsi"/>
        </w:rPr>
        <w:t>Other attachments, if applicable</w:t>
      </w:r>
    </w:p>
    <w:p w:rsidR="000D3DEA" w:rsidRPr="000D3DEA" w:rsidRDefault="000D3DEA" w:rsidP="00650950">
      <w:pPr>
        <w:widowControl w:val="0"/>
        <w:spacing w:after="0" w:line="240" w:lineRule="auto"/>
        <w:ind w:left="360"/>
        <w:rPr>
          <w:rStyle w:val="Strong"/>
          <w:rFonts w:cstheme="minorHAnsi"/>
          <w:b w:val="0"/>
          <w:i/>
        </w:rPr>
      </w:pPr>
    </w:p>
    <w:p w:rsidR="0060378A" w:rsidRPr="000D3DEA" w:rsidRDefault="0060378A" w:rsidP="00650950">
      <w:pPr>
        <w:widowControl w:val="0"/>
        <w:spacing w:after="0" w:line="240" w:lineRule="auto"/>
        <w:ind w:left="360"/>
        <w:rPr>
          <w:rStyle w:val="Strong"/>
          <w:rFonts w:cstheme="minorHAnsi"/>
          <w:b w:val="0"/>
          <w:i/>
        </w:rPr>
      </w:pPr>
      <w:r w:rsidRPr="000D3DEA">
        <w:rPr>
          <w:rStyle w:val="Strong"/>
          <w:rFonts w:cstheme="minorHAnsi"/>
          <w:b w:val="0"/>
          <w:i/>
        </w:rPr>
        <w:t xml:space="preserve">Once the </w:t>
      </w:r>
      <w:r w:rsidR="00942D5E" w:rsidRPr="000D3DEA">
        <w:rPr>
          <w:rStyle w:val="Strong"/>
          <w:rFonts w:cstheme="minorHAnsi"/>
          <w:b w:val="0"/>
          <w:i/>
        </w:rPr>
        <w:t>c</w:t>
      </w:r>
      <w:r w:rsidRPr="000D3DEA">
        <w:rPr>
          <w:rStyle w:val="Strong"/>
          <w:rFonts w:cstheme="minorHAnsi"/>
          <w:b w:val="0"/>
          <w:i/>
        </w:rPr>
        <w:t xml:space="preserve">ertification </w:t>
      </w:r>
      <w:r w:rsidR="00942D5E" w:rsidRPr="000D3DEA">
        <w:rPr>
          <w:rStyle w:val="Strong"/>
          <w:rFonts w:cstheme="minorHAnsi"/>
          <w:b w:val="0"/>
          <w:i/>
        </w:rPr>
        <w:t>f</w:t>
      </w:r>
      <w:r w:rsidRPr="000D3DEA">
        <w:rPr>
          <w:rStyle w:val="Strong"/>
          <w:rFonts w:cstheme="minorHAnsi"/>
          <w:b w:val="0"/>
          <w:i/>
        </w:rPr>
        <w:t>orm is executed, CS will:</w:t>
      </w:r>
    </w:p>
    <w:p w:rsidR="0060378A" w:rsidRPr="000D3DEA" w:rsidRDefault="0060378A" w:rsidP="00650950">
      <w:pPr>
        <w:pStyle w:val="ListParagraph"/>
        <w:widowControl w:val="0"/>
        <w:numPr>
          <w:ilvl w:val="0"/>
          <w:numId w:val="3"/>
        </w:numPr>
        <w:spacing w:after="0" w:line="240" w:lineRule="auto"/>
        <w:ind w:left="720"/>
        <w:rPr>
          <w:rStyle w:val="Strong"/>
          <w:rFonts w:cstheme="minorHAnsi"/>
          <w:b w:val="0"/>
          <w:i/>
        </w:rPr>
      </w:pPr>
      <w:r w:rsidRPr="000D3DEA">
        <w:rPr>
          <w:rStyle w:val="Strong"/>
          <w:rFonts w:cstheme="minorHAnsi"/>
          <w:b w:val="0"/>
          <w:i/>
        </w:rPr>
        <w:t xml:space="preserve">Save the </w:t>
      </w:r>
      <w:r w:rsidR="00FF6A47" w:rsidRPr="000D3DEA">
        <w:rPr>
          <w:rStyle w:val="Strong"/>
          <w:rFonts w:cstheme="minorHAnsi"/>
          <w:b w:val="0"/>
          <w:i/>
        </w:rPr>
        <w:t>e</w:t>
      </w:r>
      <w:r w:rsidRPr="000D3DEA">
        <w:rPr>
          <w:rStyle w:val="Strong"/>
          <w:rFonts w:cstheme="minorHAnsi"/>
          <w:b w:val="0"/>
          <w:i/>
        </w:rPr>
        <w:t>xecuted</w:t>
      </w:r>
      <w:r w:rsidR="00FF6A47" w:rsidRPr="000D3DEA">
        <w:rPr>
          <w:rStyle w:val="Strong"/>
          <w:rFonts w:cstheme="minorHAnsi"/>
          <w:b w:val="0"/>
          <w:i/>
        </w:rPr>
        <w:t xml:space="preserve"> c</w:t>
      </w:r>
      <w:r w:rsidRPr="000D3DEA">
        <w:rPr>
          <w:rStyle w:val="Strong"/>
          <w:rFonts w:cstheme="minorHAnsi"/>
          <w:b w:val="0"/>
          <w:i/>
        </w:rPr>
        <w:t xml:space="preserve">ertification </w:t>
      </w:r>
      <w:r w:rsidR="00FF6A47" w:rsidRPr="000D3DEA">
        <w:rPr>
          <w:rStyle w:val="Strong"/>
          <w:rFonts w:cstheme="minorHAnsi"/>
          <w:b w:val="0"/>
          <w:i/>
        </w:rPr>
        <w:t>f</w:t>
      </w:r>
      <w:r w:rsidRPr="000D3DEA">
        <w:rPr>
          <w:rStyle w:val="Strong"/>
          <w:rFonts w:cstheme="minorHAnsi"/>
          <w:b w:val="0"/>
          <w:i/>
        </w:rPr>
        <w:t xml:space="preserve">orm and any comments to the contract file </w:t>
      </w:r>
    </w:p>
    <w:p w:rsidR="0060378A" w:rsidRPr="000D3DEA" w:rsidRDefault="0060378A" w:rsidP="00650950">
      <w:pPr>
        <w:pStyle w:val="ListParagraph"/>
        <w:widowControl w:val="0"/>
        <w:numPr>
          <w:ilvl w:val="0"/>
          <w:numId w:val="3"/>
        </w:numPr>
        <w:spacing w:after="0" w:line="240" w:lineRule="auto"/>
        <w:ind w:left="720"/>
        <w:rPr>
          <w:rStyle w:val="Strong"/>
          <w:rFonts w:cstheme="minorHAnsi"/>
          <w:b w:val="0"/>
          <w:i/>
        </w:rPr>
      </w:pPr>
      <w:r w:rsidRPr="000D3DEA">
        <w:rPr>
          <w:rStyle w:val="Strong"/>
          <w:rFonts w:cstheme="minorHAnsi"/>
          <w:b w:val="0"/>
          <w:i/>
        </w:rPr>
        <w:t>Send an email to the Contract Administrator notifying them of execution and of any comments</w:t>
      </w:r>
    </w:p>
    <w:p w:rsidR="000D3DEA" w:rsidRDefault="000D3DEA"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Advertise Pre-Qualification Announcement</w:t>
      </w:r>
    </w:p>
    <w:p w:rsidR="0060378A" w:rsidRPr="00C94AEE" w:rsidRDefault="0060378A" w:rsidP="00650950">
      <w:pPr>
        <w:pStyle w:val="ListParagraph"/>
        <w:widowControl w:val="0"/>
        <w:numPr>
          <w:ilvl w:val="0"/>
          <w:numId w:val="16"/>
        </w:numPr>
        <w:spacing w:after="0" w:line="240" w:lineRule="auto"/>
        <w:ind w:left="360"/>
        <w:rPr>
          <w:rFonts w:cstheme="minorHAnsi"/>
        </w:rPr>
      </w:pPr>
      <w:r w:rsidRPr="00C94AEE">
        <w:rPr>
          <w:rFonts w:cstheme="minorHAnsi"/>
        </w:rPr>
        <w:t xml:space="preserve">Incorporate any comments received with the </w:t>
      </w:r>
      <w:r w:rsidR="00FF6A47">
        <w:rPr>
          <w:rFonts w:cstheme="minorHAnsi"/>
        </w:rPr>
        <w:t>executed certification f</w:t>
      </w:r>
      <w:r w:rsidRPr="00C94AEE">
        <w:rPr>
          <w:rFonts w:cstheme="minorHAnsi"/>
        </w:rPr>
        <w:t>orm.</w:t>
      </w:r>
    </w:p>
    <w:p w:rsidR="0060378A" w:rsidRPr="00C94AEE" w:rsidRDefault="0060378A" w:rsidP="00650950">
      <w:pPr>
        <w:pStyle w:val="ListParagraph"/>
        <w:widowControl w:val="0"/>
        <w:numPr>
          <w:ilvl w:val="0"/>
          <w:numId w:val="16"/>
        </w:numPr>
        <w:spacing w:after="0" w:line="240" w:lineRule="auto"/>
        <w:ind w:left="360"/>
        <w:rPr>
          <w:rFonts w:cstheme="minorHAnsi"/>
        </w:rPr>
      </w:pPr>
      <w:r w:rsidRPr="00C94AEE">
        <w:rPr>
          <w:rFonts w:cstheme="minorHAnsi"/>
        </w:rPr>
        <w:t>Add any necessary due dates. Pre-Qualification Announcements must be advertised a minimum of 10 business days</w:t>
      </w:r>
      <w:r w:rsidR="00101217" w:rsidRPr="00C94AEE">
        <w:rPr>
          <w:rFonts w:cstheme="minorHAnsi"/>
        </w:rPr>
        <w:t>,</w:t>
      </w:r>
      <w:r w:rsidRPr="00C94AEE">
        <w:rPr>
          <w:rFonts w:cstheme="minorHAnsi"/>
        </w:rPr>
        <w:t xml:space="preserve"> excluding holidays.</w:t>
      </w:r>
    </w:p>
    <w:p w:rsidR="0060378A" w:rsidRPr="00C94AEE" w:rsidRDefault="0060378A" w:rsidP="00650950">
      <w:pPr>
        <w:pStyle w:val="ListParagraph"/>
        <w:widowControl w:val="0"/>
        <w:numPr>
          <w:ilvl w:val="0"/>
          <w:numId w:val="16"/>
        </w:numPr>
        <w:spacing w:after="0" w:line="240" w:lineRule="auto"/>
        <w:ind w:left="360"/>
        <w:rPr>
          <w:rFonts w:cstheme="minorHAnsi"/>
        </w:rPr>
      </w:pPr>
      <w:r w:rsidRPr="00C94AEE">
        <w:rPr>
          <w:rFonts w:cstheme="minorHAnsi"/>
        </w:rPr>
        <w:t>Email the following information to</w:t>
      </w:r>
      <w:r w:rsidR="00101217" w:rsidRPr="00C94AEE">
        <w:rPr>
          <w:rFonts w:cstheme="minorHAnsi"/>
        </w:rPr>
        <w:t xml:space="preserve"> </w:t>
      </w:r>
      <w:r w:rsidR="00650950">
        <w:rPr>
          <w:rFonts w:cstheme="minorHAnsi"/>
        </w:rPr>
        <w:t>Melissa Brand</w:t>
      </w:r>
      <w:r w:rsidR="00101217" w:rsidRPr="00C94AEE">
        <w:rPr>
          <w:rFonts w:cstheme="minorHAnsi"/>
        </w:rPr>
        <w:t>, CC</w:t>
      </w:r>
      <w:r w:rsidRPr="00C94AEE">
        <w:rPr>
          <w:rFonts w:cstheme="minorHAnsi"/>
        </w:rPr>
        <w:t xml:space="preserve"> Ashley Duran</w:t>
      </w:r>
      <w:r w:rsidR="00101217" w:rsidRPr="00C94AEE">
        <w:rPr>
          <w:rFonts w:cstheme="minorHAnsi"/>
        </w:rPr>
        <w:t>,</w:t>
      </w:r>
      <w:r w:rsidRPr="00C94AEE">
        <w:rPr>
          <w:rFonts w:cstheme="minorHAnsi"/>
        </w:rPr>
        <w:t xml:space="preserve"> for posting on the CS website:</w:t>
      </w:r>
    </w:p>
    <w:p w:rsidR="0060378A" w:rsidRPr="00C94AEE" w:rsidRDefault="0060378A" w:rsidP="00650950">
      <w:pPr>
        <w:pStyle w:val="ListParagraph"/>
        <w:widowControl w:val="0"/>
        <w:numPr>
          <w:ilvl w:val="0"/>
          <w:numId w:val="50"/>
        </w:numPr>
        <w:spacing w:after="0" w:line="240" w:lineRule="auto"/>
        <w:ind w:left="720"/>
        <w:rPr>
          <w:rFonts w:cstheme="minorHAnsi"/>
        </w:rPr>
      </w:pPr>
      <w:r w:rsidRPr="00C94AEE">
        <w:rPr>
          <w:rFonts w:cstheme="minorHAnsi"/>
        </w:rPr>
        <w:t>Include the MnDOT Contract Number somewhere in the email</w:t>
      </w:r>
    </w:p>
    <w:p w:rsidR="0060378A" w:rsidRPr="00C94AEE" w:rsidRDefault="0060378A" w:rsidP="00650950">
      <w:pPr>
        <w:pStyle w:val="ListParagraph"/>
        <w:widowControl w:val="0"/>
        <w:numPr>
          <w:ilvl w:val="0"/>
          <w:numId w:val="50"/>
        </w:numPr>
        <w:spacing w:after="0" w:line="240" w:lineRule="auto"/>
        <w:ind w:left="720"/>
        <w:rPr>
          <w:rFonts w:cstheme="minorHAnsi"/>
        </w:rPr>
      </w:pPr>
      <w:r w:rsidRPr="00C94AEE">
        <w:rPr>
          <w:rFonts w:cstheme="minorHAnsi"/>
        </w:rPr>
        <w:t>Final Pre-Qualification Announcement</w:t>
      </w:r>
    </w:p>
    <w:p w:rsidR="0060378A" w:rsidRPr="00650950" w:rsidRDefault="0060378A" w:rsidP="00650950">
      <w:pPr>
        <w:pStyle w:val="ListParagraph"/>
        <w:widowControl w:val="0"/>
        <w:numPr>
          <w:ilvl w:val="0"/>
          <w:numId w:val="50"/>
        </w:numPr>
        <w:spacing w:after="0" w:line="240" w:lineRule="auto"/>
        <w:ind w:left="720"/>
      </w:pPr>
      <w:r w:rsidRPr="000D3DEA">
        <w:rPr>
          <w:rFonts w:cstheme="minorHAnsi"/>
        </w:rPr>
        <w:t>Scope of Work</w:t>
      </w:r>
      <w:r w:rsidRPr="00650950">
        <w:rPr>
          <w:rFonts w:cstheme="minorHAnsi"/>
        </w:rPr>
        <w:t xml:space="preserve"> </w:t>
      </w:r>
      <w:r w:rsidRPr="00650950">
        <w:rPr>
          <w:bCs/>
        </w:rPr>
        <w:t>[if separate document from the Pre-Qualification Announcement]</w:t>
      </w:r>
    </w:p>
    <w:p w:rsidR="00101217" w:rsidRPr="00C94AEE" w:rsidRDefault="00101217" w:rsidP="00650950">
      <w:pPr>
        <w:pStyle w:val="ListParagraph"/>
        <w:widowControl w:val="0"/>
        <w:numPr>
          <w:ilvl w:val="0"/>
          <w:numId w:val="50"/>
        </w:numPr>
        <w:spacing w:after="0" w:line="240" w:lineRule="auto"/>
        <w:ind w:left="720"/>
        <w:rPr>
          <w:rFonts w:cstheme="minorHAnsi"/>
        </w:rPr>
      </w:pPr>
      <w:r w:rsidRPr="00650950">
        <w:rPr>
          <w:bCs/>
        </w:rPr>
        <w:t>TGB/Vet or DBE Special Provisions, wit</w:t>
      </w:r>
      <w:r w:rsidR="00FF6A47" w:rsidRPr="00650950">
        <w:rPr>
          <w:bCs/>
        </w:rPr>
        <w:t>h project information filled in, if applicable.</w:t>
      </w:r>
    </w:p>
    <w:p w:rsidR="0060378A" w:rsidRDefault="0060378A" w:rsidP="00650950">
      <w:pPr>
        <w:pStyle w:val="ListParagraph"/>
        <w:widowControl w:val="0"/>
        <w:numPr>
          <w:ilvl w:val="0"/>
          <w:numId w:val="50"/>
        </w:numPr>
        <w:spacing w:after="0" w:line="240" w:lineRule="auto"/>
        <w:ind w:left="720"/>
        <w:rPr>
          <w:rFonts w:cstheme="minorHAnsi"/>
        </w:rPr>
      </w:pPr>
      <w:r w:rsidRPr="00C94AEE">
        <w:rPr>
          <w:rFonts w:cstheme="minorHAnsi"/>
        </w:rPr>
        <w:t>Oth</w:t>
      </w:r>
      <w:r w:rsidR="000D3DEA">
        <w:rPr>
          <w:rFonts w:cstheme="minorHAnsi"/>
        </w:rPr>
        <w:t>er attachments, if applicable.</w:t>
      </w:r>
    </w:p>
    <w:p w:rsidR="000D3DEA" w:rsidRPr="000D3DEA" w:rsidRDefault="000D3DEA" w:rsidP="00650950">
      <w:pPr>
        <w:widowControl w:val="0"/>
        <w:spacing w:after="0" w:line="240" w:lineRule="auto"/>
        <w:rPr>
          <w:rFonts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Selection Committee Approval and Scheduling</w:t>
      </w:r>
    </w:p>
    <w:p w:rsidR="0060378A" w:rsidRPr="00C94AEE" w:rsidRDefault="0060378A" w:rsidP="00650950">
      <w:pPr>
        <w:pStyle w:val="ListParagraph"/>
        <w:widowControl w:val="0"/>
        <w:numPr>
          <w:ilvl w:val="0"/>
          <w:numId w:val="17"/>
        </w:numPr>
        <w:spacing w:after="0" w:line="240" w:lineRule="auto"/>
        <w:ind w:left="360"/>
        <w:rPr>
          <w:rFonts w:cstheme="minorHAnsi"/>
          <w:u w:val="single"/>
        </w:rPr>
      </w:pPr>
      <w:r w:rsidRPr="00C94AEE">
        <w:rPr>
          <w:rFonts w:cstheme="minorHAnsi"/>
        </w:rPr>
        <w:t>During the posting period, organize your Selection Committee, keeping the following guidelines in mind:</w:t>
      </w:r>
    </w:p>
    <w:p w:rsidR="0060378A" w:rsidRPr="00C94AEE" w:rsidRDefault="0060378A" w:rsidP="00650950">
      <w:pPr>
        <w:widowControl w:val="0"/>
        <w:numPr>
          <w:ilvl w:val="3"/>
          <w:numId w:val="18"/>
        </w:numPr>
        <w:tabs>
          <w:tab w:val="left" w:pos="360"/>
        </w:tabs>
        <w:spacing w:after="0" w:line="240" w:lineRule="auto"/>
        <w:ind w:left="720"/>
        <w:rPr>
          <w:rFonts w:cstheme="minorHAnsi"/>
          <w:u w:val="single"/>
        </w:rPr>
      </w:pPr>
      <w:r w:rsidRPr="00C94AEE">
        <w:rPr>
          <w:rFonts w:cstheme="minorHAnsi"/>
        </w:rPr>
        <w:t xml:space="preserve">One member of the committee </w:t>
      </w:r>
      <w:r w:rsidRPr="00C94AEE">
        <w:rPr>
          <w:rFonts w:cstheme="minorHAnsi"/>
          <w:b/>
          <w:u w:val="single"/>
        </w:rPr>
        <w:t>must</w:t>
      </w:r>
      <w:r w:rsidRPr="00C94AEE">
        <w:rPr>
          <w:rFonts w:cstheme="minorHAnsi"/>
        </w:rPr>
        <w:t xml:space="preserve"> be on the MnDOT Manager’s Plan</w:t>
      </w:r>
      <w:r w:rsidR="00101217" w:rsidRPr="00C94AEE">
        <w:rPr>
          <w:rFonts w:cstheme="minorHAnsi"/>
        </w:rPr>
        <w:t xml:space="preserve"> [see #DOT_ALLMGRS in Outlook for an up to date list of Managers]</w:t>
      </w:r>
    </w:p>
    <w:p w:rsidR="0060378A" w:rsidRPr="00C94AEE" w:rsidRDefault="0060378A" w:rsidP="00650950">
      <w:pPr>
        <w:widowControl w:val="0"/>
        <w:numPr>
          <w:ilvl w:val="3"/>
          <w:numId w:val="18"/>
        </w:numPr>
        <w:tabs>
          <w:tab w:val="left" w:pos="360"/>
        </w:tabs>
        <w:spacing w:after="0" w:line="240" w:lineRule="auto"/>
        <w:ind w:left="720"/>
        <w:rPr>
          <w:rFonts w:cstheme="minorHAnsi"/>
          <w:u w:val="single"/>
        </w:rPr>
      </w:pPr>
      <w:r w:rsidRPr="00C94AEE">
        <w:rPr>
          <w:rFonts w:cstheme="minorHAnsi"/>
        </w:rPr>
        <w:t xml:space="preserve">No more than 50% of the committee may be from one </w:t>
      </w:r>
      <w:r w:rsidR="00F02B40" w:rsidRPr="00C94AEE">
        <w:rPr>
          <w:rFonts w:cstheme="minorHAnsi"/>
        </w:rPr>
        <w:t>O</w:t>
      </w:r>
      <w:r w:rsidRPr="00C94AEE">
        <w:rPr>
          <w:rFonts w:cstheme="minorHAnsi"/>
        </w:rPr>
        <w:t>ffice</w:t>
      </w:r>
      <w:r w:rsidR="00101217" w:rsidRPr="00C94AEE">
        <w:rPr>
          <w:rFonts w:cstheme="minorHAnsi"/>
        </w:rPr>
        <w:t>/District</w:t>
      </w:r>
    </w:p>
    <w:p w:rsidR="0060378A" w:rsidRPr="00C94AEE" w:rsidRDefault="0060378A" w:rsidP="00650950">
      <w:pPr>
        <w:widowControl w:val="0"/>
        <w:numPr>
          <w:ilvl w:val="3"/>
          <w:numId w:val="18"/>
        </w:numPr>
        <w:tabs>
          <w:tab w:val="left" w:pos="360"/>
        </w:tabs>
        <w:spacing w:after="0" w:line="240" w:lineRule="auto"/>
        <w:ind w:left="720"/>
        <w:rPr>
          <w:rFonts w:cstheme="minorHAnsi"/>
          <w:u w:val="single"/>
        </w:rPr>
      </w:pPr>
      <w:r w:rsidRPr="00C94AEE">
        <w:rPr>
          <w:rFonts w:cstheme="minorHAnsi"/>
        </w:rPr>
        <w:t>A limit of 3-5 members is recommended</w:t>
      </w:r>
    </w:p>
    <w:p w:rsidR="0060378A" w:rsidRPr="00C94AEE" w:rsidRDefault="0060378A" w:rsidP="00650950">
      <w:pPr>
        <w:widowControl w:val="0"/>
        <w:numPr>
          <w:ilvl w:val="3"/>
          <w:numId w:val="18"/>
        </w:numPr>
        <w:tabs>
          <w:tab w:val="left" w:pos="360"/>
        </w:tabs>
        <w:spacing w:after="0" w:line="240" w:lineRule="auto"/>
        <w:ind w:left="720"/>
        <w:rPr>
          <w:rFonts w:cstheme="minorHAnsi"/>
          <w:u w:val="single"/>
        </w:rPr>
      </w:pPr>
      <w:r w:rsidRPr="00C94AEE">
        <w:rPr>
          <w:rFonts w:cstheme="minorHAnsi"/>
        </w:rPr>
        <w:t>No direct reports may serve on the committee</w:t>
      </w:r>
    </w:p>
    <w:p w:rsidR="0060378A" w:rsidRPr="00C94AEE" w:rsidRDefault="0060378A" w:rsidP="00650950">
      <w:pPr>
        <w:pStyle w:val="ListParagraph"/>
        <w:widowControl w:val="0"/>
        <w:numPr>
          <w:ilvl w:val="0"/>
          <w:numId w:val="17"/>
        </w:numPr>
        <w:spacing w:after="0" w:line="240" w:lineRule="auto"/>
        <w:ind w:left="360"/>
        <w:rPr>
          <w:rFonts w:cstheme="minorHAnsi"/>
        </w:rPr>
      </w:pPr>
      <w:r w:rsidRPr="00C94AEE">
        <w:rPr>
          <w:rFonts w:cstheme="minorHAnsi"/>
        </w:rPr>
        <w:t xml:space="preserve">Once your committee is established, prepare the </w:t>
      </w:r>
      <w:r w:rsidRPr="00C94AEE">
        <w:rPr>
          <w:rFonts w:cstheme="minorHAnsi"/>
          <w:b/>
          <w:u w:val="single"/>
        </w:rPr>
        <w:t>Selection Committee Approval of Committee Memo</w:t>
      </w:r>
      <w:r w:rsidRPr="00C94AEE">
        <w:rPr>
          <w:rFonts w:cstheme="minorHAnsi"/>
        </w:rPr>
        <w:t xml:space="preserve">. </w:t>
      </w:r>
    </w:p>
    <w:p w:rsidR="0060378A" w:rsidRPr="00C94AEE" w:rsidRDefault="0060378A" w:rsidP="00650950">
      <w:pPr>
        <w:pStyle w:val="ListParagraph"/>
        <w:widowControl w:val="0"/>
        <w:numPr>
          <w:ilvl w:val="0"/>
          <w:numId w:val="17"/>
        </w:numPr>
        <w:spacing w:after="0" w:line="240" w:lineRule="auto"/>
        <w:ind w:left="360"/>
        <w:rPr>
          <w:rFonts w:cstheme="minorHAnsi"/>
        </w:rPr>
      </w:pPr>
      <w:r w:rsidRPr="00C94AEE">
        <w:rPr>
          <w:rFonts w:cstheme="minorHAnsi"/>
        </w:rPr>
        <w:t xml:space="preserve">Email the completed document to </w:t>
      </w:r>
      <w:hyperlink r:id="rId21" w:history="1">
        <w:r w:rsidRPr="00C94AEE">
          <w:rPr>
            <w:rStyle w:val="Hyperlink"/>
            <w:rFonts w:cstheme="minorHAnsi"/>
          </w:rPr>
          <w:t>PTinbox.dot@state.mn.us</w:t>
        </w:r>
      </w:hyperlink>
      <w:r w:rsidRPr="00C94AEE">
        <w:rPr>
          <w:rFonts w:cstheme="minorHAnsi"/>
        </w:rPr>
        <w:t>. CS will obtain approval from the appropriate personnel.</w:t>
      </w:r>
    </w:p>
    <w:p w:rsidR="0060378A" w:rsidRPr="00C94AEE" w:rsidRDefault="0060378A" w:rsidP="00650950">
      <w:pPr>
        <w:widowControl w:val="0"/>
        <w:spacing w:after="0" w:line="240" w:lineRule="auto"/>
        <w:ind w:left="360"/>
        <w:rPr>
          <w:rStyle w:val="Strong"/>
          <w:rFonts w:cstheme="minorHAnsi"/>
          <w:b w:val="0"/>
          <w:i/>
        </w:rPr>
      </w:pPr>
    </w:p>
    <w:p w:rsidR="0060378A" w:rsidRPr="000D3DEA" w:rsidRDefault="0060378A" w:rsidP="00650950">
      <w:pPr>
        <w:widowControl w:val="0"/>
        <w:spacing w:after="0" w:line="240" w:lineRule="auto"/>
        <w:ind w:left="360"/>
        <w:rPr>
          <w:rStyle w:val="Strong"/>
          <w:rFonts w:cstheme="minorHAnsi"/>
          <w:b w:val="0"/>
          <w:i/>
        </w:rPr>
      </w:pPr>
      <w:r w:rsidRPr="000D3DEA">
        <w:rPr>
          <w:rStyle w:val="Strong"/>
          <w:rFonts w:cstheme="minorHAnsi"/>
          <w:b w:val="0"/>
          <w:i/>
        </w:rPr>
        <w:t xml:space="preserve">Once the </w:t>
      </w:r>
      <w:r w:rsidR="00942D5E" w:rsidRPr="000D3DEA">
        <w:rPr>
          <w:rStyle w:val="Strong"/>
          <w:rFonts w:cstheme="minorHAnsi"/>
          <w:b w:val="0"/>
          <w:i/>
        </w:rPr>
        <w:t>m</w:t>
      </w:r>
      <w:r w:rsidRPr="000D3DEA">
        <w:rPr>
          <w:rStyle w:val="Strong"/>
          <w:rFonts w:cstheme="minorHAnsi"/>
          <w:b w:val="0"/>
          <w:i/>
        </w:rPr>
        <w:t>emo is signed, CS will:</w:t>
      </w:r>
    </w:p>
    <w:p w:rsidR="0060378A" w:rsidRPr="000D3DEA" w:rsidRDefault="0060378A" w:rsidP="00650950">
      <w:pPr>
        <w:pStyle w:val="ListParagraph"/>
        <w:widowControl w:val="0"/>
        <w:numPr>
          <w:ilvl w:val="0"/>
          <w:numId w:val="18"/>
        </w:numPr>
        <w:spacing w:after="0" w:line="240" w:lineRule="auto"/>
        <w:rPr>
          <w:rStyle w:val="Strong"/>
          <w:rFonts w:cstheme="minorHAnsi"/>
          <w:b w:val="0"/>
          <w:i/>
        </w:rPr>
      </w:pPr>
      <w:r w:rsidRPr="000D3DEA">
        <w:rPr>
          <w:rStyle w:val="Strong"/>
          <w:rFonts w:cstheme="minorHAnsi"/>
          <w:b w:val="0"/>
          <w:i/>
        </w:rPr>
        <w:t xml:space="preserve">Save the signed </w:t>
      </w:r>
      <w:r w:rsidR="00942D5E" w:rsidRPr="000D3DEA">
        <w:rPr>
          <w:rStyle w:val="Strong"/>
          <w:rFonts w:cstheme="minorHAnsi"/>
          <w:b w:val="0"/>
          <w:i/>
        </w:rPr>
        <w:t>m</w:t>
      </w:r>
      <w:r w:rsidRPr="000D3DEA">
        <w:rPr>
          <w:rStyle w:val="Strong"/>
          <w:rFonts w:cstheme="minorHAnsi"/>
          <w:b w:val="0"/>
          <w:i/>
        </w:rPr>
        <w:t xml:space="preserve">emo to the contract file </w:t>
      </w:r>
    </w:p>
    <w:p w:rsidR="0060378A" w:rsidRPr="000D3DEA" w:rsidRDefault="0060378A" w:rsidP="00650950">
      <w:pPr>
        <w:pStyle w:val="ListParagraph"/>
        <w:widowControl w:val="0"/>
        <w:numPr>
          <w:ilvl w:val="0"/>
          <w:numId w:val="18"/>
        </w:numPr>
        <w:spacing w:after="0" w:line="240" w:lineRule="auto"/>
        <w:rPr>
          <w:rStyle w:val="Strong"/>
          <w:rFonts w:cstheme="minorHAnsi"/>
          <w:b w:val="0"/>
          <w:i/>
        </w:rPr>
      </w:pPr>
      <w:r w:rsidRPr="000D3DEA">
        <w:rPr>
          <w:rStyle w:val="Strong"/>
          <w:rFonts w:cstheme="minorHAnsi"/>
          <w:b w:val="0"/>
          <w:i/>
        </w:rPr>
        <w:t>Send an email to the Contract Administrator notifying them the memo has been signed</w:t>
      </w:r>
    </w:p>
    <w:p w:rsidR="0060378A" w:rsidRPr="00C94AEE" w:rsidRDefault="0060378A" w:rsidP="00650950">
      <w:pPr>
        <w:pStyle w:val="ListParagraph"/>
        <w:widowControl w:val="0"/>
        <w:spacing w:after="0" w:line="240" w:lineRule="auto"/>
        <w:rPr>
          <w:rFonts w:cstheme="minorHAnsi"/>
        </w:rPr>
      </w:pPr>
    </w:p>
    <w:p w:rsidR="0060378A" w:rsidRPr="00C94AEE" w:rsidRDefault="0060378A" w:rsidP="00650950">
      <w:pPr>
        <w:pStyle w:val="ListParagraph"/>
        <w:widowControl w:val="0"/>
        <w:numPr>
          <w:ilvl w:val="0"/>
          <w:numId w:val="17"/>
        </w:numPr>
        <w:spacing w:after="0" w:line="240" w:lineRule="auto"/>
        <w:ind w:left="360"/>
        <w:rPr>
          <w:rFonts w:cstheme="minorHAnsi"/>
        </w:rPr>
      </w:pPr>
      <w:r w:rsidRPr="00C94AEE">
        <w:rPr>
          <w:rFonts w:cstheme="minorHAnsi"/>
        </w:rPr>
        <w:t xml:space="preserve">Once approval of the committee is obtained, schedule the Selection Committee Meeting using Outlook. </w:t>
      </w:r>
    </w:p>
    <w:p w:rsidR="0060378A" w:rsidRPr="000D3DEA" w:rsidRDefault="0060378A" w:rsidP="00650950">
      <w:pPr>
        <w:pStyle w:val="ListParagraph"/>
        <w:widowControl w:val="0"/>
        <w:numPr>
          <w:ilvl w:val="0"/>
          <w:numId w:val="19"/>
        </w:numPr>
        <w:spacing w:after="0" w:line="240" w:lineRule="auto"/>
        <w:ind w:left="720"/>
        <w:rPr>
          <w:rFonts w:cstheme="minorHAnsi"/>
        </w:rPr>
      </w:pPr>
      <w:r w:rsidRPr="000D3DEA">
        <w:rPr>
          <w:rFonts w:cstheme="minorHAnsi"/>
        </w:rPr>
        <w:t>Make sure there is sufficient time between the Letter of Interest (LOI) due date and the Selection Committee Meeting for the committee members to review the LOIs.</w:t>
      </w:r>
      <w:r w:rsidR="000D3DEA" w:rsidRPr="000D3DEA">
        <w:rPr>
          <w:rFonts w:cstheme="minorHAnsi"/>
        </w:rPr>
        <w:t xml:space="preserve"> </w:t>
      </w:r>
      <w:r w:rsidRPr="000D3DEA">
        <w:rPr>
          <w:rFonts w:cstheme="minorHAnsi"/>
        </w:rPr>
        <w:t>1-2 weeks minimum review time is recommended. It’s best to schedule this meeting as soon as you have the LOI due dates solidified, as schedules fill up quickly.</w:t>
      </w:r>
    </w:p>
    <w:p w:rsidR="000D3DEA" w:rsidRDefault="000D3DEA"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Questions and Answers Period</w:t>
      </w:r>
    </w:p>
    <w:p w:rsidR="0060378A" w:rsidRPr="00C94AEE" w:rsidRDefault="0060378A" w:rsidP="00650950">
      <w:pPr>
        <w:pStyle w:val="ListParagraph"/>
        <w:widowControl w:val="0"/>
        <w:numPr>
          <w:ilvl w:val="4"/>
          <w:numId w:val="18"/>
        </w:numPr>
        <w:tabs>
          <w:tab w:val="left" w:pos="360"/>
        </w:tabs>
        <w:spacing w:after="0" w:line="240" w:lineRule="auto"/>
        <w:ind w:left="360"/>
        <w:rPr>
          <w:rFonts w:cstheme="minorHAnsi"/>
          <w:u w:val="single"/>
        </w:rPr>
      </w:pPr>
      <w:r w:rsidRPr="00C94AEE">
        <w:rPr>
          <w:rFonts w:cstheme="minorHAnsi"/>
        </w:rPr>
        <w:t>During the posting period, potential responders may submit questions to the Contract Administrator:</w:t>
      </w:r>
    </w:p>
    <w:p w:rsidR="0060378A" w:rsidRPr="00C94AEE" w:rsidRDefault="0060378A" w:rsidP="00650950">
      <w:pPr>
        <w:pStyle w:val="ListParagraph"/>
        <w:widowControl w:val="0"/>
        <w:numPr>
          <w:ilvl w:val="0"/>
          <w:numId w:val="20"/>
        </w:numPr>
        <w:tabs>
          <w:tab w:val="left" w:pos="360"/>
        </w:tabs>
        <w:spacing w:after="0" w:line="240" w:lineRule="auto"/>
        <w:ind w:left="720"/>
        <w:rPr>
          <w:rFonts w:cstheme="minorHAnsi"/>
          <w:u w:val="single"/>
        </w:rPr>
      </w:pPr>
      <w:r w:rsidRPr="00C94AEE">
        <w:rPr>
          <w:rFonts w:cstheme="minorHAnsi"/>
        </w:rPr>
        <w:t>Technical questions received prior to the question due date/time should be emailed to the MnDOT Project Manager to obtain an answer.</w:t>
      </w:r>
    </w:p>
    <w:p w:rsidR="0060378A" w:rsidRPr="00C94AEE" w:rsidRDefault="0060378A" w:rsidP="00650950">
      <w:pPr>
        <w:pStyle w:val="ListParagraph"/>
        <w:widowControl w:val="0"/>
        <w:numPr>
          <w:ilvl w:val="0"/>
          <w:numId w:val="20"/>
        </w:numPr>
        <w:tabs>
          <w:tab w:val="left" w:pos="360"/>
        </w:tabs>
        <w:spacing w:after="0" w:line="240" w:lineRule="auto"/>
        <w:ind w:left="720"/>
        <w:rPr>
          <w:rFonts w:cstheme="minorHAnsi"/>
          <w:u w:val="single"/>
        </w:rPr>
      </w:pPr>
      <w:r w:rsidRPr="00C94AEE">
        <w:rPr>
          <w:rFonts w:cstheme="minorHAnsi"/>
        </w:rPr>
        <w:t>Contracting or process related questions can be answered by the Contract Administrator.  If assistance is needed</w:t>
      </w:r>
      <w:r w:rsidR="00F02B40" w:rsidRPr="00C94AEE">
        <w:rPr>
          <w:rFonts w:cstheme="minorHAnsi"/>
        </w:rPr>
        <w:t>,</w:t>
      </w:r>
      <w:r w:rsidRPr="00C94AEE">
        <w:rPr>
          <w:rFonts w:cstheme="minorHAnsi"/>
        </w:rPr>
        <w:t xml:space="preserve"> contact C</w:t>
      </w:r>
      <w:r w:rsidR="00F02B40" w:rsidRPr="00C94AEE">
        <w:rPr>
          <w:rFonts w:cstheme="minorHAnsi"/>
        </w:rPr>
        <w:t>S</w:t>
      </w:r>
      <w:r w:rsidRPr="00C94AEE">
        <w:rPr>
          <w:rFonts w:cstheme="minorHAnsi"/>
        </w:rPr>
        <w:t>.</w:t>
      </w:r>
    </w:p>
    <w:p w:rsidR="0060378A" w:rsidRPr="00C94AEE" w:rsidRDefault="0060378A" w:rsidP="00650950">
      <w:pPr>
        <w:pStyle w:val="ListParagraph"/>
        <w:widowControl w:val="0"/>
        <w:numPr>
          <w:ilvl w:val="4"/>
          <w:numId w:val="18"/>
        </w:numPr>
        <w:tabs>
          <w:tab w:val="left" w:pos="360"/>
        </w:tabs>
        <w:spacing w:after="0" w:line="240" w:lineRule="auto"/>
        <w:ind w:left="360"/>
        <w:rPr>
          <w:rFonts w:cstheme="minorHAnsi"/>
          <w:u w:val="single"/>
        </w:rPr>
      </w:pPr>
      <w:r w:rsidRPr="00C94AEE">
        <w:rPr>
          <w:rFonts w:cstheme="minorHAnsi"/>
        </w:rPr>
        <w:t xml:space="preserve">Combine all questions and answers into a Word document. </w:t>
      </w:r>
    </w:p>
    <w:p w:rsidR="0060378A" w:rsidRPr="00C94AEE" w:rsidRDefault="0060378A" w:rsidP="00650950">
      <w:pPr>
        <w:pStyle w:val="ListParagraph"/>
        <w:widowControl w:val="0"/>
        <w:numPr>
          <w:ilvl w:val="4"/>
          <w:numId w:val="18"/>
        </w:numPr>
        <w:tabs>
          <w:tab w:val="left" w:pos="360"/>
        </w:tabs>
        <w:spacing w:after="0" w:line="240" w:lineRule="auto"/>
        <w:ind w:left="360"/>
        <w:rPr>
          <w:rFonts w:cstheme="minorHAnsi"/>
          <w:u w:val="single"/>
        </w:rPr>
      </w:pPr>
      <w:r w:rsidRPr="00C94AEE">
        <w:rPr>
          <w:rFonts w:cstheme="minorHAnsi"/>
        </w:rPr>
        <w:t xml:space="preserve">Email the document to </w:t>
      </w:r>
      <w:r w:rsidR="00F02B40" w:rsidRPr="00C94AEE">
        <w:rPr>
          <w:rFonts w:cstheme="minorHAnsi"/>
        </w:rPr>
        <w:t xml:space="preserve">Kendall Lausche, CC </w:t>
      </w:r>
      <w:r w:rsidRPr="00C94AEE">
        <w:rPr>
          <w:rFonts w:cstheme="minorHAnsi"/>
        </w:rPr>
        <w:t>Ashley Duran</w:t>
      </w:r>
      <w:r w:rsidR="00F02B40" w:rsidRPr="00C94AEE">
        <w:rPr>
          <w:rFonts w:cstheme="minorHAnsi"/>
        </w:rPr>
        <w:t>,</w:t>
      </w:r>
      <w:r w:rsidRPr="00C94AEE">
        <w:rPr>
          <w:rFonts w:cstheme="minorHAnsi"/>
        </w:rPr>
        <w:t xml:space="preserve"> for posting on the</w:t>
      </w:r>
      <w:r w:rsidR="00FF6A47">
        <w:rPr>
          <w:rFonts w:cstheme="minorHAnsi"/>
        </w:rPr>
        <w:t xml:space="preserve"> CS</w:t>
      </w:r>
      <w:r w:rsidRPr="00C94AEE">
        <w:rPr>
          <w:rFonts w:cstheme="minorHAnsi"/>
        </w:rPr>
        <w:t xml:space="preserve"> website</w:t>
      </w:r>
      <w:r w:rsidR="001141F6">
        <w:rPr>
          <w:rFonts w:cstheme="minorHAnsi"/>
        </w:rPr>
        <w:t>,</w:t>
      </w:r>
      <w:r w:rsidRPr="00C94AEE">
        <w:rPr>
          <w:rFonts w:cstheme="minorHAnsi"/>
        </w:rPr>
        <w:t xml:space="preserve"> including the MnDOT Contract Number and the project title/description within the email.</w:t>
      </w:r>
    </w:p>
    <w:p w:rsidR="0060378A" w:rsidRPr="00C94AEE" w:rsidRDefault="0060378A" w:rsidP="00650950">
      <w:pPr>
        <w:pStyle w:val="ListParagraph"/>
        <w:widowControl w:val="0"/>
        <w:numPr>
          <w:ilvl w:val="4"/>
          <w:numId w:val="18"/>
        </w:numPr>
        <w:tabs>
          <w:tab w:val="left" w:pos="360"/>
        </w:tabs>
        <w:spacing w:after="0" w:line="240" w:lineRule="auto"/>
        <w:ind w:left="360"/>
        <w:rPr>
          <w:rFonts w:cstheme="minorHAnsi"/>
        </w:rPr>
      </w:pPr>
      <w:r w:rsidRPr="00C94AEE">
        <w:rPr>
          <w:rFonts w:cstheme="minorHAnsi"/>
        </w:rPr>
        <w:lastRenderedPageBreak/>
        <w:t>Do not answer or include questions that were received after the due date/time. If submitted late let them know that it is past the due date/time and the questions cannot be answered.</w:t>
      </w:r>
    </w:p>
    <w:p w:rsidR="0060378A" w:rsidRPr="00C94AEE" w:rsidRDefault="0060378A" w:rsidP="00650950">
      <w:pPr>
        <w:pStyle w:val="ListParagraph"/>
        <w:widowControl w:val="0"/>
        <w:tabs>
          <w:tab w:val="left" w:pos="360"/>
        </w:tabs>
        <w:spacing w:after="0" w:line="240" w:lineRule="auto"/>
        <w:rPr>
          <w:rFonts w:cstheme="minorHAnsi"/>
        </w:rPr>
      </w:pPr>
    </w:p>
    <w:p w:rsidR="0060378A" w:rsidRDefault="0060378A" w:rsidP="00650950">
      <w:pPr>
        <w:widowControl w:val="0"/>
        <w:tabs>
          <w:tab w:val="left" w:pos="360"/>
        </w:tabs>
        <w:spacing w:after="0" w:line="240" w:lineRule="auto"/>
        <w:ind w:left="360"/>
        <w:rPr>
          <w:rFonts w:cstheme="minorHAnsi"/>
          <w:i/>
        </w:rPr>
      </w:pPr>
      <w:r w:rsidRPr="00C94AEE">
        <w:rPr>
          <w:rFonts w:cstheme="minorHAnsi"/>
          <w:i/>
        </w:rPr>
        <w:t xml:space="preserve">Note: Questions may come in prior to the question due date. You do NOT need to wait until the answer due date to provide responses – if a question asked is deemed critical in nature, you can answer it as it is received. Every time you want to post a Question &amp; Answer, you will need to email the word document to </w:t>
      </w:r>
      <w:r w:rsidR="00F02B40" w:rsidRPr="00C94AEE">
        <w:rPr>
          <w:rFonts w:cstheme="minorHAnsi"/>
          <w:i/>
        </w:rPr>
        <w:t xml:space="preserve">Kendall and </w:t>
      </w:r>
      <w:r w:rsidRPr="00C94AEE">
        <w:rPr>
          <w:rFonts w:cstheme="minorHAnsi"/>
          <w:i/>
        </w:rPr>
        <w:t>Ashley for posting. Please provide a running word document, adding each Question &amp; Answer to it, as the document will be replaced each time you request it be posted.</w:t>
      </w:r>
    </w:p>
    <w:p w:rsidR="000D3DEA" w:rsidRPr="00C94AEE" w:rsidRDefault="000D3DEA" w:rsidP="00650950">
      <w:pPr>
        <w:widowControl w:val="0"/>
        <w:tabs>
          <w:tab w:val="left" w:pos="360"/>
        </w:tabs>
        <w:spacing w:after="0" w:line="240" w:lineRule="auto"/>
        <w:rPr>
          <w:rFonts w:cstheme="minorHAnsi"/>
          <w:i/>
        </w:rPr>
      </w:pPr>
    </w:p>
    <w:p w:rsidR="0060378A" w:rsidRPr="00C94AEE" w:rsidRDefault="009F6ABA" w:rsidP="00650950">
      <w:pPr>
        <w:pStyle w:val="Heading2"/>
        <w:keepNext w:val="0"/>
        <w:keepLines w:val="0"/>
        <w:widowControl w:val="0"/>
        <w:spacing w:before="0" w:line="240" w:lineRule="auto"/>
        <w:rPr>
          <w:rFonts w:asciiTheme="minorHAnsi" w:hAnsiTheme="minorHAnsi" w:cstheme="minorHAnsi"/>
        </w:rPr>
      </w:pPr>
      <w:r>
        <w:rPr>
          <w:rFonts w:asciiTheme="minorHAnsi" w:hAnsiTheme="minorHAnsi" w:cstheme="minorHAnsi"/>
        </w:rPr>
        <w:t>Letter of Interest (LOI)</w:t>
      </w:r>
      <w:r w:rsidR="0060378A" w:rsidRPr="00C94AEE">
        <w:rPr>
          <w:rFonts w:asciiTheme="minorHAnsi" w:hAnsiTheme="minorHAnsi" w:cstheme="minorHAnsi"/>
        </w:rPr>
        <w:t xml:space="preserve"> Submittal and Selection Committee Materials</w:t>
      </w:r>
    </w:p>
    <w:p w:rsidR="0060378A" w:rsidRPr="00C94AEE" w:rsidRDefault="0060378A" w:rsidP="00650950">
      <w:pPr>
        <w:pStyle w:val="ListParagraph"/>
        <w:widowControl w:val="0"/>
        <w:numPr>
          <w:ilvl w:val="0"/>
          <w:numId w:val="21"/>
        </w:numPr>
        <w:tabs>
          <w:tab w:val="left" w:pos="360"/>
        </w:tabs>
        <w:spacing w:after="0" w:line="240" w:lineRule="auto"/>
        <w:ind w:left="360"/>
        <w:rPr>
          <w:rFonts w:cstheme="minorHAnsi"/>
        </w:rPr>
      </w:pPr>
      <w:r w:rsidRPr="00C94AEE">
        <w:rPr>
          <w:rFonts w:cstheme="minorHAnsi"/>
        </w:rPr>
        <w:t>Accept LOIs, up until the due date/time. Late LOIs cannot be accepted, no exceptions.</w:t>
      </w:r>
    </w:p>
    <w:p w:rsidR="0060378A" w:rsidRPr="00C94AEE" w:rsidRDefault="0060378A" w:rsidP="00650950">
      <w:pPr>
        <w:pStyle w:val="ListParagraph"/>
        <w:widowControl w:val="0"/>
        <w:numPr>
          <w:ilvl w:val="0"/>
          <w:numId w:val="21"/>
        </w:numPr>
        <w:tabs>
          <w:tab w:val="left" w:pos="360"/>
        </w:tabs>
        <w:spacing w:after="0" w:line="240" w:lineRule="auto"/>
        <w:ind w:left="360"/>
        <w:rPr>
          <w:rFonts w:cstheme="minorHAnsi"/>
        </w:rPr>
      </w:pPr>
      <w:r w:rsidRPr="00C94AEE">
        <w:rPr>
          <w:rFonts w:cstheme="minorHAnsi"/>
        </w:rPr>
        <w:t>Review the responders’ Conflict of Interest forms – if any of the responders indicate a conflict may exist, review that conflict with Ryan Gaulke in Contract Management.</w:t>
      </w:r>
    </w:p>
    <w:p w:rsidR="0060378A" w:rsidRPr="00C94AEE" w:rsidRDefault="0060378A" w:rsidP="00650950">
      <w:pPr>
        <w:pStyle w:val="ListParagraph"/>
        <w:widowControl w:val="0"/>
        <w:numPr>
          <w:ilvl w:val="0"/>
          <w:numId w:val="21"/>
        </w:numPr>
        <w:tabs>
          <w:tab w:val="left" w:pos="360"/>
        </w:tabs>
        <w:spacing w:after="0" w:line="240" w:lineRule="auto"/>
        <w:ind w:left="360"/>
        <w:rPr>
          <w:rFonts w:cstheme="minorHAnsi"/>
        </w:rPr>
      </w:pPr>
      <w:r w:rsidRPr="00C94AEE">
        <w:rPr>
          <w:rFonts w:cstheme="minorHAnsi"/>
        </w:rPr>
        <w:t xml:space="preserve">Request any Pre-Qualification Program Application documentation needed from </w:t>
      </w:r>
      <w:r w:rsidR="00F02B40" w:rsidRPr="00C94AEE">
        <w:rPr>
          <w:rFonts w:cstheme="minorHAnsi"/>
        </w:rPr>
        <w:t>Dennis Wong</w:t>
      </w:r>
      <w:r w:rsidRPr="00C94AEE">
        <w:rPr>
          <w:rFonts w:cstheme="minorHAnsi"/>
        </w:rPr>
        <w:t>, Pre-Qualification Program Administrator (resumes, work examples, etc.)</w:t>
      </w:r>
    </w:p>
    <w:p w:rsidR="0060378A" w:rsidRPr="00C94AEE" w:rsidRDefault="0060378A" w:rsidP="00650950">
      <w:pPr>
        <w:pStyle w:val="ListParagraph"/>
        <w:widowControl w:val="0"/>
        <w:numPr>
          <w:ilvl w:val="0"/>
          <w:numId w:val="21"/>
        </w:numPr>
        <w:tabs>
          <w:tab w:val="left" w:pos="360"/>
        </w:tabs>
        <w:spacing w:after="0" w:line="240" w:lineRule="auto"/>
        <w:ind w:left="360"/>
        <w:rPr>
          <w:rFonts w:cstheme="minorHAnsi"/>
          <w:u w:val="single"/>
        </w:rPr>
      </w:pPr>
      <w:r w:rsidRPr="00C94AEE">
        <w:rPr>
          <w:rFonts w:cstheme="minorHAnsi"/>
        </w:rPr>
        <w:t>Prepare the following documents for the Selection Committee:</w:t>
      </w:r>
    </w:p>
    <w:p w:rsidR="0060378A" w:rsidRPr="00C94AEE" w:rsidRDefault="0060378A" w:rsidP="00650950">
      <w:pPr>
        <w:widowControl w:val="0"/>
        <w:numPr>
          <w:ilvl w:val="0"/>
          <w:numId w:val="22"/>
        </w:numPr>
        <w:tabs>
          <w:tab w:val="left" w:pos="360"/>
        </w:tabs>
        <w:spacing w:after="0" w:line="240" w:lineRule="auto"/>
        <w:ind w:left="720"/>
        <w:rPr>
          <w:rFonts w:cstheme="minorHAnsi"/>
          <w:b/>
        </w:rPr>
      </w:pPr>
      <w:r w:rsidRPr="00C94AEE">
        <w:rPr>
          <w:rFonts w:cstheme="minorHAnsi"/>
          <w:b/>
        </w:rPr>
        <w:t xml:space="preserve">Selection Committee Evaluation Team Member Agreement </w:t>
      </w:r>
    </w:p>
    <w:p w:rsidR="0060378A" w:rsidRPr="00C94AEE" w:rsidRDefault="0060378A" w:rsidP="00650950">
      <w:pPr>
        <w:widowControl w:val="0"/>
        <w:numPr>
          <w:ilvl w:val="0"/>
          <w:numId w:val="22"/>
        </w:numPr>
        <w:tabs>
          <w:tab w:val="left" w:pos="360"/>
        </w:tabs>
        <w:spacing w:after="0" w:line="240" w:lineRule="auto"/>
        <w:ind w:left="720"/>
        <w:rPr>
          <w:rFonts w:cstheme="minorHAnsi"/>
        </w:rPr>
      </w:pPr>
      <w:r w:rsidRPr="00C94AEE">
        <w:rPr>
          <w:rFonts w:cstheme="minorHAnsi"/>
          <w:b/>
        </w:rPr>
        <w:t xml:space="preserve">Solicitation Rating Form </w:t>
      </w:r>
      <w:r w:rsidRPr="00C94AEE">
        <w:rPr>
          <w:rFonts w:cstheme="minorHAnsi"/>
        </w:rPr>
        <w:t>[one for each firm that responded]</w:t>
      </w:r>
    </w:p>
    <w:p w:rsidR="0060378A" w:rsidRPr="00C94AEE" w:rsidRDefault="0060378A" w:rsidP="00650950">
      <w:pPr>
        <w:widowControl w:val="0"/>
        <w:numPr>
          <w:ilvl w:val="0"/>
          <w:numId w:val="22"/>
        </w:numPr>
        <w:tabs>
          <w:tab w:val="left" w:pos="360"/>
        </w:tabs>
        <w:spacing w:after="0" w:line="240" w:lineRule="auto"/>
        <w:ind w:left="720"/>
        <w:rPr>
          <w:rFonts w:cstheme="minorHAnsi"/>
        </w:rPr>
      </w:pPr>
      <w:r w:rsidRPr="00C94AEE">
        <w:rPr>
          <w:rFonts w:cstheme="minorHAnsi"/>
          <w:b/>
        </w:rPr>
        <w:t>Selection Committee Meeting Agenda</w:t>
      </w:r>
      <w:r w:rsidRPr="00C94AEE">
        <w:rPr>
          <w:rFonts w:cstheme="minorHAnsi"/>
        </w:rPr>
        <w:t xml:space="preserve"> [if desired]</w:t>
      </w:r>
    </w:p>
    <w:p w:rsidR="0060378A" w:rsidRPr="00C94AEE" w:rsidRDefault="0060378A" w:rsidP="00650950">
      <w:pPr>
        <w:widowControl w:val="0"/>
        <w:numPr>
          <w:ilvl w:val="0"/>
          <w:numId w:val="22"/>
        </w:numPr>
        <w:tabs>
          <w:tab w:val="left" w:pos="360"/>
        </w:tabs>
        <w:spacing w:after="0" w:line="240" w:lineRule="auto"/>
        <w:ind w:left="720"/>
        <w:rPr>
          <w:rFonts w:cstheme="minorHAnsi"/>
        </w:rPr>
      </w:pPr>
      <w:r w:rsidRPr="00C94AEE">
        <w:rPr>
          <w:rFonts w:cstheme="minorHAnsi"/>
          <w:b/>
        </w:rPr>
        <w:t>Solicitation Ranking Form</w:t>
      </w:r>
    </w:p>
    <w:p w:rsidR="0060378A" w:rsidRPr="00C94AEE" w:rsidRDefault="0060378A" w:rsidP="00650950">
      <w:pPr>
        <w:pStyle w:val="ListParagraph"/>
        <w:widowControl w:val="0"/>
        <w:numPr>
          <w:ilvl w:val="0"/>
          <w:numId w:val="21"/>
        </w:numPr>
        <w:tabs>
          <w:tab w:val="left" w:pos="360"/>
        </w:tabs>
        <w:spacing w:after="0" w:line="240" w:lineRule="auto"/>
        <w:ind w:left="360"/>
        <w:rPr>
          <w:rFonts w:cstheme="minorHAnsi"/>
        </w:rPr>
      </w:pPr>
      <w:r w:rsidRPr="00C94AEE">
        <w:rPr>
          <w:rFonts w:cstheme="minorHAnsi"/>
        </w:rPr>
        <w:t>Distribute the following documents via email to the selection committee participants:</w:t>
      </w:r>
    </w:p>
    <w:p w:rsidR="0060378A" w:rsidRPr="00C94AEE" w:rsidRDefault="0060378A" w:rsidP="00650950">
      <w:pPr>
        <w:widowControl w:val="0"/>
        <w:numPr>
          <w:ilvl w:val="0"/>
          <w:numId w:val="23"/>
        </w:numPr>
        <w:tabs>
          <w:tab w:val="left" w:pos="360"/>
        </w:tabs>
        <w:spacing w:after="0" w:line="240" w:lineRule="auto"/>
        <w:ind w:left="720"/>
        <w:rPr>
          <w:rFonts w:cstheme="minorHAnsi"/>
        </w:rPr>
      </w:pPr>
      <w:r w:rsidRPr="00C94AEE">
        <w:rPr>
          <w:rFonts w:cstheme="minorHAnsi"/>
        </w:rPr>
        <w:t>Each LOI received</w:t>
      </w:r>
    </w:p>
    <w:p w:rsidR="0060378A" w:rsidRPr="000D3DEA" w:rsidRDefault="0060378A" w:rsidP="00650950">
      <w:pPr>
        <w:widowControl w:val="0"/>
        <w:numPr>
          <w:ilvl w:val="0"/>
          <w:numId w:val="23"/>
        </w:numPr>
        <w:tabs>
          <w:tab w:val="left" w:pos="360"/>
        </w:tabs>
        <w:spacing w:after="0" w:line="240" w:lineRule="auto"/>
        <w:ind w:left="720"/>
        <w:rPr>
          <w:rFonts w:cstheme="minorHAnsi"/>
        </w:rPr>
      </w:pPr>
      <w:r w:rsidRPr="000D3DEA">
        <w:rPr>
          <w:rFonts w:cstheme="minorHAnsi"/>
        </w:rPr>
        <w:t xml:space="preserve">Selection Committee Evaluation Team Member Agreement </w:t>
      </w:r>
    </w:p>
    <w:p w:rsidR="0060378A" w:rsidRPr="000D3DEA" w:rsidRDefault="0060378A" w:rsidP="00650950">
      <w:pPr>
        <w:widowControl w:val="0"/>
        <w:numPr>
          <w:ilvl w:val="0"/>
          <w:numId w:val="23"/>
        </w:numPr>
        <w:tabs>
          <w:tab w:val="left" w:pos="360"/>
        </w:tabs>
        <w:spacing w:after="0" w:line="240" w:lineRule="auto"/>
        <w:ind w:left="720"/>
        <w:rPr>
          <w:rFonts w:cstheme="minorHAnsi"/>
          <w:u w:val="single"/>
        </w:rPr>
      </w:pPr>
      <w:r w:rsidRPr="000D3DEA">
        <w:rPr>
          <w:rFonts w:cstheme="minorHAnsi"/>
        </w:rPr>
        <w:t>Solicitation Rating Form [one for each firm that responded]</w:t>
      </w:r>
    </w:p>
    <w:p w:rsidR="0060378A" w:rsidRPr="000D3DEA" w:rsidRDefault="0060378A" w:rsidP="00650950">
      <w:pPr>
        <w:widowControl w:val="0"/>
        <w:numPr>
          <w:ilvl w:val="0"/>
          <w:numId w:val="23"/>
        </w:numPr>
        <w:tabs>
          <w:tab w:val="left" w:pos="360"/>
        </w:tabs>
        <w:spacing w:after="0" w:line="240" w:lineRule="auto"/>
        <w:ind w:left="720"/>
        <w:rPr>
          <w:rFonts w:cstheme="minorHAnsi"/>
        </w:rPr>
      </w:pPr>
      <w:r w:rsidRPr="000D3DEA">
        <w:rPr>
          <w:rFonts w:cstheme="minorHAnsi"/>
        </w:rPr>
        <w:t>Selection Committee Meeting Agenda [if desired]</w:t>
      </w:r>
    </w:p>
    <w:p w:rsidR="0060378A" w:rsidRPr="00FF6A47" w:rsidRDefault="000D3DEA" w:rsidP="00650950">
      <w:pPr>
        <w:widowControl w:val="0"/>
        <w:numPr>
          <w:ilvl w:val="0"/>
          <w:numId w:val="23"/>
        </w:numPr>
        <w:tabs>
          <w:tab w:val="left" w:pos="360"/>
        </w:tabs>
        <w:spacing w:after="0" w:line="240" w:lineRule="auto"/>
        <w:ind w:left="720"/>
        <w:rPr>
          <w:rFonts w:cstheme="minorHAnsi"/>
        </w:rPr>
      </w:pPr>
      <w:r>
        <w:rPr>
          <w:rFonts w:cstheme="minorHAnsi"/>
        </w:rPr>
        <w:t>Final</w:t>
      </w:r>
      <w:r w:rsidR="0060378A" w:rsidRPr="00FF6A47">
        <w:rPr>
          <w:rFonts w:cstheme="minorHAnsi"/>
        </w:rPr>
        <w:t xml:space="preserve"> Pre-Qualification Announcement, and</w:t>
      </w:r>
      <w:r w:rsidR="001141F6" w:rsidRPr="00FF6A47">
        <w:rPr>
          <w:rFonts w:cstheme="minorHAnsi"/>
        </w:rPr>
        <w:t>,</w:t>
      </w:r>
      <w:r w:rsidR="0060378A" w:rsidRPr="00FF6A47">
        <w:rPr>
          <w:rFonts w:cstheme="minorHAnsi"/>
        </w:rPr>
        <w:t xml:space="preserve"> as applicable: Scope of Work, Attachments, Questions/Answers</w:t>
      </w:r>
      <w:r w:rsidR="00F02B40" w:rsidRPr="00FF6A47">
        <w:rPr>
          <w:rFonts w:cstheme="minorHAnsi"/>
        </w:rPr>
        <w:t xml:space="preserve">, </w:t>
      </w:r>
      <w:r w:rsidR="0060378A" w:rsidRPr="00FF6A47">
        <w:rPr>
          <w:rFonts w:cstheme="minorHAnsi"/>
        </w:rPr>
        <w:t>Ad</w:t>
      </w:r>
      <w:r w:rsidR="00F02B40" w:rsidRPr="00FF6A47">
        <w:rPr>
          <w:rFonts w:cstheme="minorHAnsi"/>
        </w:rPr>
        <w:t>dendums</w:t>
      </w:r>
    </w:p>
    <w:p w:rsidR="000D3DEA" w:rsidRDefault="000D3DEA"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Conduct Selection Committee Meeting</w:t>
      </w:r>
    </w:p>
    <w:p w:rsidR="0060378A" w:rsidRPr="00C94AEE" w:rsidRDefault="0060378A" w:rsidP="00650950">
      <w:pPr>
        <w:pStyle w:val="ListParagraph"/>
        <w:widowControl w:val="0"/>
        <w:numPr>
          <w:ilvl w:val="0"/>
          <w:numId w:val="24"/>
        </w:numPr>
        <w:tabs>
          <w:tab w:val="left" w:pos="360"/>
        </w:tabs>
        <w:spacing w:after="0" w:line="240" w:lineRule="auto"/>
        <w:ind w:left="360"/>
        <w:rPr>
          <w:rFonts w:cstheme="minorHAnsi"/>
          <w:u w:val="single"/>
        </w:rPr>
      </w:pPr>
      <w:r w:rsidRPr="00C94AEE">
        <w:rPr>
          <w:rFonts w:cstheme="minorHAnsi"/>
        </w:rPr>
        <w:t>Conduct the selection committee meeting following all appropriate rules/guidelines, etc. Any questions</w:t>
      </w:r>
      <w:r w:rsidR="001141F6">
        <w:rPr>
          <w:rFonts w:cstheme="minorHAnsi"/>
        </w:rPr>
        <w:t>,</w:t>
      </w:r>
      <w:r w:rsidRPr="00C94AEE">
        <w:rPr>
          <w:rFonts w:cstheme="minorHAnsi"/>
        </w:rPr>
        <w:t xml:space="preserve"> call Ashley Duran.</w:t>
      </w:r>
    </w:p>
    <w:p w:rsidR="0060378A" w:rsidRPr="000D3DEA" w:rsidRDefault="0060378A" w:rsidP="00650950">
      <w:pPr>
        <w:pStyle w:val="ListParagraph"/>
        <w:widowControl w:val="0"/>
        <w:numPr>
          <w:ilvl w:val="0"/>
          <w:numId w:val="24"/>
        </w:numPr>
        <w:tabs>
          <w:tab w:val="left" w:pos="360"/>
        </w:tabs>
        <w:spacing w:after="0" w:line="240" w:lineRule="auto"/>
        <w:ind w:left="360"/>
        <w:rPr>
          <w:rFonts w:cstheme="minorHAnsi"/>
        </w:rPr>
      </w:pPr>
      <w:r w:rsidRPr="000D3DEA">
        <w:rPr>
          <w:rFonts w:cstheme="minorHAnsi"/>
        </w:rPr>
        <w:t xml:space="preserve">Use the </w:t>
      </w:r>
      <w:r w:rsidR="000D3DEA" w:rsidRPr="000D3DEA">
        <w:rPr>
          <w:rFonts w:cstheme="minorHAnsi"/>
        </w:rPr>
        <w:t>Solicitation</w:t>
      </w:r>
      <w:r w:rsidRPr="000D3DEA">
        <w:rPr>
          <w:rFonts w:cstheme="minorHAnsi"/>
        </w:rPr>
        <w:t xml:space="preserve"> Ranking Form created in the previous step to record the final scores and rankings.</w:t>
      </w:r>
    </w:p>
    <w:p w:rsidR="0060378A" w:rsidRPr="000D3DEA" w:rsidRDefault="0060378A" w:rsidP="00650950">
      <w:pPr>
        <w:pStyle w:val="ListParagraph"/>
        <w:widowControl w:val="0"/>
        <w:numPr>
          <w:ilvl w:val="0"/>
          <w:numId w:val="24"/>
        </w:numPr>
        <w:tabs>
          <w:tab w:val="left" w:pos="360"/>
        </w:tabs>
        <w:spacing w:after="0" w:line="240" w:lineRule="auto"/>
        <w:ind w:left="360"/>
        <w:rPr>
          <w:rFonts w:cstheme="minorHAnsi"/>
        </w:rPr>
      </w:pPr>
      <w:r w:rsidRPr="000D3DEA">
        <w:rPr>
          <w:rFonts w:cstheme="minorHAnsi"/>
        </w:rPr>
        <w:t>Collect the following information, from each selection committee participant, for the contract file:</w:t>
      </w:r>
    </w:p>
    <w:p w:rsidR="0060378A" w:rsidRPr="000D3DEA" w:rsidRDefault="0060378A" w:rsidP="00650950">
      <w:pPr>
        <w:pStyle w:val="ListParagraph"/>
        <w:widowControl w:val="0"/>
        <w:numPr>
          <w:ilvl w:val="4"/>
          <w:numId w:val="14"/>
        </w:numPr>
        <w:tabs>
          <w:tab w:val="left" w:pos="360"/>
        </w:tabs>
        <w:spacing w:after="0" w:line="240" w:lineRule="auto"/>
        <w:ind w:left="720"/>
        <w:rPr>
          <w:rFonts w:cstheme="minorHAnsi"/>
        </w:rPr>
      </w:pPr>
      <w:r w:rsidRPr="000D3DEA">
        <w:rPr>
          <w:rFonts w:cstheme="minorHAnsi"/>
          <w:b/>
        </w:rPr>
        <w:t>Signed</w:t>
      </w:r>
      <w:r w:rsidRPr="000D3DEA">
        <w:rPr>
          <w:rFonts w:cstheme="minorHAnsi"/>
        </w:rPr>
        <w:t xml:space="preserve"> Selection Committee E</w:t>
      </w:r>
      <w:r w:rsidR="000D3DEA">
        <w:rPr>
          <w:rFonts w:cstheme="minorHAnsi"/>
        </w:rPr>
        <w:t>valuation Team Member Agreement.</w:t>
      </w:r>
    </w:p>
    <w:p w:rsidR="0060378A" w:rsidRPr="000D3DEA" w:rsidRDefault="0060378A" w:rsidP="00650950">
      <w:pPr>
        <w:pStyle w:val="ListParagraph"/>
        <w:widowControl w:val="0"/>
        <w:numPr>
          <w:ilvl w:val="4"/>
          <w:numId w:val="14"/>
        </w:numPr>
        <w:tabs>
          <w:tab w:val="left" w:pos="360"/>
        </w:tabs>
        <w:spacing w:after="0" w:line="240" w:lineRule="auto"/>
        <w:ind w:left="720"/>
        <w:rPr>
          <w:rFonts w:cstheme="minorHAnsi"/>
        </w:rPr>
      </w:pPr>
      <w:r w:rsidRPr="000D3DEA">
        <w:rPr>
          <w:rFonts w:cstheme="minorHAnsi"/>
          <w:b/>
        </w:rPr>
        <w:t>Signed</w:t>
      </w:r>
      <w:r w:rsidR="000D3DEA">
        <w:rPr>
          <w:rFonts w:cstheme="minorHAnsi"/>
          <w:b/>
        </w:rPr>
        <w:t xml:space="preserve"> and Completed</w:t>
      </w:r>
      <w:r w:rsidRPr="000D3DEA">
        <w:rPr>
          <w:rFonts w:cstheme="minorHAnsi"/>
        </w:rPr>
        <w:t xml:space="preserve"> Solicitation Rating Form [for each firm that responded]</w:t>
      </w:r>
      <w:r w:rsidR="000D3DEA">
        <w:rPr>
          <w:rFonts w:cstheme="minorHAnsi"/>
        </w:rPr>
        <w:t>.</w:t>
      </w:r>
    </w:p>
    <w:p w:rsidR="0060378A" w:rsidRPr="000D3DEA" w:rsidRDefault="0060378A" w:rsidP="00650950">
      <w:pPr>
        <w:pStyle w:val="ListParagraph"/>
        <w:widowControl w:val="0"/>
        <w:numPr>
          <w:ilvl w:val="0"/>
          <w:numId w:val="24"/>
        </w:numPr>
        <w:tabs>
          <w:tab w:val="left" w:pos="360"/>
        </w:tabs>
        <w:spacing w:after="0" w:line="240" w:lineRule="auto"/>
        <w:ind w:left="360"/>
        <w:rPr>
          <w:rFonts w:cstheme="minorHAnsi"/>
        </w:rPr>
      </w:pPr>
      <w:r w:rsidRPr="000D3DEA">
        <w:rPr>
          <w:rFonts w:cstheme="minorHAnsi"/>
        </w:rPr>
        <w:t>Verify the math and comments on each of the Solicitation Rating Forms.</w:t>
      </w:r>
    </w:p>
    <w:p w:rsidR="0060378A" w:rsidRPr="000D3DEA" w:rsidRDefault="0060378A" w:rsidP="00650950">
      <w:pPr>
        <w:pStyle w:val="ListParagraph"/>
        <w:widowControl w:val="0"/>
        <w:numPr>
          <w:ilvl w:val="0"/>
          <w:numId w:val="24"/>
        </w:numPr>
        <w:tabs>
          <w:tab w:val="left" w:pos="360"/>
        </w:tabs>
        <w:spacing w:after="0" w:line="240" w:lineRule="auto"/>
        <w:ind w:left="360"/>
        <w:rPr>
          <w:rFonts w:cstheme="minorHAnsi"/>
          <w:u w:val="single"/>
        </w:rPr>
      </w:pPr>
      <w:r w:rsidRPr="000D3DEA">
        <w:rPr>
          <w:rFonts w:cstheme="minorHAnsi"/>
        </w:rPr>
        <w:t>Verify the math on the Solicitation Ranking Form.</w:t>
      </w:r>
    </w:p>
    <w:p w:rsidR="000D3DEA" w:rsidRDefault="000D3DEA" w:rsidP="00650950">
      <w:pPr>
        <w:pStyle w:val="ListParagraph"/>
        <w:widowControl w:val="0"/>
        <w:numPr>
          <w:ilvl w:val="0"/>
          <w:numId w:val="24"/>
        </w:numPr>
        <w:tabs>
          <w:tab w:val="left" w:pos="360"/>
        </w:tabs>
        <w:spacing w:after="0" w:line="240" w:lineRule="auto"/>
        <w:ind w:left="360"/>
        <w:rPr>
          <w:rFonts w:cstheme="minorHAnsi"/>
        </w:rPr>
      </w:pPr>
      <w:r>
        <w:rPr>
          <w:rFonts w:cstheme="minorHAnsi"/>
        </w:rPr>
        <w:t>Tabulate the technical scores and notify the committee of their 1</w:t>
      </w:r>
      <w:r>
        <w:rPr>
          <w:rFonts w:cstheme="minorHAnsi"/>
          <w:vertAlign w:val="superscript"/>
        </w:rPr>
        <w:t>st</w:t>
      </w:r>
      <w:r>
        <w:rPr>
          <w:rFonts w:cstheme="minorHAnsi"/>
        </w:rPr>
        <w:t xml:space="preserve"> place firm.</w:t>
      </w:r>
    </w:p>
    <w:p w:rsidR="000D3DEA" w:rsidRDefault="000D3DEA"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Approval of Selection</w:t>
      </w:r>
    </w:p>
    <w:p w:rsidR="0060378A" w:rsidRPr="00C94AEE" w:rsidRDefault="0060378A" w:rsidP="00650950">
      <w:pPr>
        <w:pStyle w:val="ListParagraph"/>
        <w:widowControl w:val="0"/>
        <w:numPr>
          <w:ilvl w:val="0"/>
          <w:numId w:val="25"/>
        </w:numPr>
        <w:tabs>
          <w:tab w:val="left" w:pos="360"/>
        </w:tabs>
        <w:spacing w:after="0" w:line="240" w:lineRule="auto"/>
        <w:ind w:left="360"/>
        <w:rPr>
          <w:rFonts w:cstheme="minorHAnsi"/>
        </w:rPr>
      </w:pPr>
      <w:r w:rsidRPr="00C94AEE">
        <w:rPr>
          <w:rFonts w:cstheme="minorHAnsi"/>
        </w:rPr>
        <w:t xml:space="preserve">Prepare the </w:t>
      </w:r>
      <w:r w:rsidRPr="00C94AEE">
        <w:rPr>
          <w:rFonts w:cstheme="minorHAnsi"/>
          <w:b/>
        </w:rPr>
        <w:t>Selection Committee Approval of Selection Memo</w:t>
      </w:r>
      <w:r w:rsidRPr="00C94AEE">
        <w:rPr>
          <w:rFonts w:cstheme="minorHAnsi"/>
        </w:rPr>
        <w:t xml:space="preserve"> to obtain approval of the successful responder </w:t>
      </w:r>
      <w:r w:rsidRPr="00C94AEE">
        <w:rPr>
          <w:rFonts w:cstheme="minorHAnsi"/>
          <w:i/>
        </w:rPr>
        <w:t>[you cannot inform any responders of the selection results until internal approval has been received]</w:t>
      </w:r>
      <w:r w:rsidRPr="00C94AEE">
        <w:rPr>
          <w:rFonts w:cstheme="minorHAnsi"/>
        </w:rPr>
        <w:t xml:space="preserve">. </w:t>
      </w:r>
    </w:p>
    <w:p w:rsidR="0060378A" w:rsidRPr="00C94AEE" w:rsidRDefault="0060378A" w:rsidP="00650950">
      <w:pPr>
        <w:pStyle w:val="ListParagraph"/>
        <w:widowControl w:val="0"/>
        <w:numPr>
          <w:ilvl w:val="0"/>
          <w:numId w:val="25"/>
        </w:numPr>
        <w:tabs>
          <w:tab w:val="left" w:pos="360"/>
        </w:tabs>
        <w:spacing w:after="0" w:line="240" w:lineRule="auto"/>
        <w:ind w:left="360"/>
        <w:rPr>
          <w:rFonts w:cstheme="minorHAnsi"/>
        </w:rPr>
      </w:pPr>
      <w:r w:rsidRPr="00C94AEE">
        <w:rPr>
          <w:rFonts w:cstheme="minorHAnsi"/>
        </w:rPr>
        <w:t xml:space="preserve">Email the completed document to </w:t>
      </w:r>
      <w:hyperlink r:id="rId22" w:history="1">
        <w:r w:rsidRPr="00C94AEE">
          <w:rPr>
            <w:rStyle w:val="Hyperlink"/>
            <w:rFonts w:cstheme="minorHAnsi"/>
          </w:rPr>
          <w:t>PTinbox.dot@state.mn.us</w:t>
        </w:r>
      </w:hyperlink>
      <w:r w:rsidRPr="00C94AEE">
        <w:rPr>
          <w:rFonts w:cstheme="minorHAnsi"/>
        </w:rPr>
        <w:t>. CS will obtain approval from the appropriate personnel.</w:t>
      </w:r>
    </w:p>
    <w:p w:rsidR="0060378A" w:rsidRPr="00C94AEE" w:rsidRDefault="0060378A" w:rsidP="00650950">
      <w:pPr>
        <w:widowControl w:val="0"/>
        <w:spacing w:after="0" w:line="240" w:lineRule="auto"/>
        <w:ind w:left="360"/>
        <w:rPr>
          <w:rStyle w:val="Strong"/>
          <w:rFonts w:cstheme="minorHAnsi"/>
          <w:b w:val="0"/>
          <w:i/>
        </w:rPr>
      </w:pPr>
    </w:p>
    <w:p w:rsidR="0060378A" w:rsidRPr="000D3DEA" w:rsidRDefault="0060378A" w:rsidP="00650950">
      <w:pPr>
        <w:widowControl w:val="0"/>
        <w:spacing w:after="0" w:line="240" w:lineRule="auto"/>
        <w:ind w:left="360"/>
        <w:rPr>
          <w:rStyle w:val="Strong"/>
          <w:rFonts w:cstheme="minorHAnsi"/>
          <w:b w:val="0"/>
          <w:i/>
        </w:rPr>
      </w:pPr>
      <w:r w:rsidRPr="000D3DEA">
        <w:rPr>
          <w:rStyle w:val="Strong"/>
          <w:rFonts w:cstheme="minorHAnsi"/>
          <w:b w:val="0"/>
          <w:i/>
        </w:rPr>
        <w:t xml:space="preserve">Once the </w:t>
      </w:r>
      <w:r w:rsidR="000D3DEA">
        <w:rPr>
          <w:rStyle w:val="Strong"/>
          <w:rFonts w:cstheme="minorHAnsi"/>
          <w:b w:val="0"/>
          <w:i/>
        </w:rPr>
        <w:t>m</w:t>
      </w:r>
      <w:r w:rsidRPr="000D3DEA">
        <w:rPr>
          <w:rStyle w:val="Strong"/>
          <w:rFonts w:cstheme="minorHAnsi"/>
          <w:b w:val="0"/>
          <w:i/>
        </w:rPr>
        <w:t>emo is signed, CS will:</w:t>
      </w:r>
    </w:p>
    <w:p w:rsidR="00F02B40" w:rsidRPr="000D3DEA" w:rsidRDefault="0060378A" w:rsidP="00650950">
      <w:pPr>
        <w:pStyle w:val="ListParagraph"/>
        <w:widowControl w:val="0"/>
        <w:numPr>
          <w:ilvl w:val="0"/>
          <w:numId w:val="18"/>
        </w:numPr>
        <w:spacing w:after="0" w:line="240" w:lineRule="auto"/>
        <w:rPr>
          <w:rStyle w:val="Strong"/>
          <w:rFonts w:cstheme="minorHAnsi"/>
          <w:b w:val="0"/>
          <w:i/>
        </w:rPr>
      </w:pPr>
      <w:r w:rsidRPr="000D3DEA">
        <w:rPr>
          <w:rStyle w:val="Strong"/>
          <w:rFonts w:cstheme="minorHAnsi"/>
          <w:b w:val="0"/>
          <w:i/>
        </w:rPr>
        <w:t xml:space="preserve">Save the signed </w:t>
      </w:r>
      <w:r w:rsidR="000D3DEA">
        <w:rPr>
          <w:rStyle w:val="Strong"/>
          <w:rFonts w:cstheme="minorHAnsi"/>
          <w:b w:val="0"/>
          <w:i/>
        </w:rPr>
        <w:t>m</w:t>
      </w:r>
      <w:r w:rsidRPr="000D3DEA">
        <w:rPr>
          <w:rStyle w:val="Strong"/>
          <w:rFonts w:cstheme="minorHAnsi"/>
          <w:b w:val="0"/>
          <w:i/>
        </w:rPr>
        <w:t xml:space="preserve">emo to the contract file </w:t>
      </w:r>
    </w:p>
    <w:p w:rsidR="0060378A" w:rsidRPr="000D3DEA" w:rsidRDefault="0060378A" w:rsidP="00650950">
      <w:pPr>
        <w:pStyle w:val="ListParagraph"/>
        <w:widowControl w:val="0"/>
        <w:numPr>
          <w:ilvl w:val="0"/>
          <w:numId w:val="18"/>
        </w:numPr>
        <w:spacing w:after="0" w:line="240" w:lineRule="auto"/>
        <w:rPr>
          <w:rStyle w:val="Strong"/>
          <w:rFonts w:cstheme="minorHAnsi"/>
          <w:b w:val="0"/>
          <w:i/>
        </w:rPr>
      </w:pPr>
      <w:r w:rsidRPr="000D3DEA">
        <w:rPr>
          <w:rStyle w:val="Strong"/>
          <w:rFonts w:cstheme="minorHAnsi"/>
          <w:b w:val="0"/>
          <w:i/>
        </w:rPr>
        <w:t>Send an email to the Contract Administrator notifying them the memo has been signed</w:t>
      </w:r>
    </w:p>
    <w:p w:rsidR="000D3DEA" w:rsidRDefault="000D3DEA"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lastRenderedPageBreak/>
        <w:t>Notification to Responders</w:t>
      </w:r>
    </w:p>
    <w:p w:rsidR="0060378A" w:rsidRPr="000D3DEA" w:rsidRDefault="0060378A" w:rsidP="00650950">
      <w:pPr>
        <w:pStyle w:val="ListParagraph"/>
        <w:widowControl w:val="0"/>
        <w:numPr>
          <w:ilvl w:val="0"/>
          <w:numId w:val="26"/>
        </w:numPr>
        <w:spacing w:after="0" w:line="240" w:lineRule="auto"/>
        <w:ind w:left="360"/>
        <w:rPr>
          <w:rFonts w:cstheme="minorHAnsi"/>
        </w:rPr>
      </w:pPr>
      <w:r w:rsidRPr="000D3DEA">
        <w:rPr>
          <w:rFonts w:cstheme="minorHAnsi"/>
          <w:b/>
          <w:u w:val="single"/>
        </w:rPr>
        <w:t xml:space="preserve">Notify </w:t>
      </w:r>
      <w:r w:rsidRPr="000D3DEA">
        <w:rPr>
          <w:rFonts w:cstheme="minorHAnsi"/>
          <w:b/>
          <w:i/>
          <w:u w:val="single"/>
        </w:rPr>
        <w:t xml:space="preserve">Unsuccessful </w:t>
      </w:r>
      <w:r w:rsidRPr="000D3DEA">
        <w:rPr>
          <w:rFonts w:cstheme="minorHAnsi"/>
          <w:b/>
          <w:u w:val="single"/>
        </w:rPr>
        <w:t>Responder</w:t>
      </w:r>
      <w:r w:rsidR="00F02B40" w:rsidRPr="000D3DEA">
        <w:rPr>
          <w:rFonts w:cstheme="minorHAnsi"/>
          <w:b/>
          <w:u w:val="single"/>
        </w:rPr>
        <w:t>(</w:t>
      </w:r>
      <w:r w:rsidRPr="000D3DEA">
        <w:rPr>
          <w:rFonts w:cstheme="minorHAnsi"/>
          <w:b/>
          <w:u w:val="single"/>
        </w:rPr>
        <w:t>s</w:t>
      </w:r>
      <w:r w:rsidR="00F02B40" w:rsidRPr="000D3DEA">
        <w:rPr>
          <w:rFonts w:cstheme="minorHAnsi"/>
          <w:b/>
          <w:u w:val="single"/>
        </w:rPr>
        <w:t>)</w:t>
      </w:r>
      <w:r w:rsidR="000D3DEA" w:rsidRPr="000D3DEA">
        <w:rPr>
          <w:rFonts w:cstheme="minorHAnsi"/>
          <w:b/>
          <w:u w:val="single"/>
        </w:rPr>
        <w:t xml:space="preserve">: </w:t>
      </w:r>
      <w:r w:rsidRPr="000D3DEA">
        <w:rPr>
          <w:rFonts w:cstheme="minorHAnsi"/>
        </w:rPr>
        <w:t xml:space="preserve">Once the review is complete and approval is obtained, notify each unsuccessful responder, individually, via email, as follows </w:t>
      </w:r>
      <w:r w:rsidRPr="000D3DEA">
        <w:rPr>
          <w:rFonts w:cstheme="minorHAnsi"/>
          <w:i/>
        </w:rPr>
        <w:t>[repeat for each responder]:</w:t>
      </w:r>
    </w:p>
    <w:p w:rsidR="0060378A" w:rsidRPr="00C94AEE" w:rsidRDefault="0060378A" w:rsidP="00650950">
      <w:pPr>
        <w:pStyle w:val="ListParagraph"/>
        <w:widowControl w:val="0"/>
        <w:numPr>
          <w:ilvl w:val="0"/>
          <w:numId w:val="27"/>
        </w:numPr>
        <w:tabs>
          <w:tab w:val="left" w:pos="360"/>
        </w:tabs>
        <w:spacing w:after="0" w:line="240" w:lineRule="auto"/>
        <w:ind w:left="720"/>
        <w:rPr>
          <w:rFonts w:cstheme="minorHAnsi"/>
        </w:rPr>
      </w:pPr>
      <w:r w:rsidRPr="00C94AEE">
        <w:rPr>
          <w:rFonts w:cstheme="minorHAnsi"/>
        </w:rPr>
        <w:t>Address an email to the responder’s contact person</w:t>
      </w:r>
    </w:p>
    <w:p w:rsidR="0060378A" w:rsidRPr="00C94AEE" w:rsidRDefault="0060378A" w:rsidP="00650950">
      <w:pPr>
        <w:pStyle w:val="ListParagraph"/>
        <w:widowControl w:val="0"/>
        <w:numPr>
          <w:ilvl w:val="0"/>
          <w:numId w:val="27"/>
        </w:numPr>
        <w:tabs>
          <w:tab w:val="left" w:pos="360"/>
        </w:tabs>
        <w:spacing w:after="0" w:line="240" w:lineRule="auto"/>
        <w:ind w:left="720"/>
        <w:rPr>
          <w:rFonts w:cstheme="minorHAnsi"/>
        </w:rPr>
      </w:pPr>
      <w:r w:rsidRPr="00C94AEE">
        <w:rPr>
          <w:rFonts w:cstheme="minorHAnsi"/>
        </w:rPr>
        <w:t xml:space="preserve">Copy and paste the text from the </w:t>
      </w:r>
      <w:r w:rsidR="00F02B40" w:rsidRPr="00C94AEE">
        <w:rPr>
          <w:rFonts w:cstheme="minorHAnsi"/>
          <w:b/>
        </w:rPr>
        <w:t xml:space="preserve">Solicitation </w:t>
      </w:r>
      <w:r w:rsidRPr="00C94AEE">
        <w:rPr>
          <w:rFonts w:cstheme="minorHAnsi"/>
          <w:b/>
        </w:rPr>
        <w:t>Unsuccessful Respondent Letter</w:t>
      </w:r>
      <w:r w:rsidRPr="00C94AEE">
        <w:rPr>
          <w:rFonts w:cstheme="minorHAnsi"/>
        </w:rPr>
        <w:t xml:space="preserve"> into the body of the email</w:t>
      </w:r>
    </w:p>
    <w:p w:rsidR="0060378A" w:rsidRPr="00C94AEE" w:rsidRDefault="0060378A" w:rsidP="00650950">
      <w:pPr>
        <w:pStyle w:val="ListParagraph"/>
        <w:widowControl w:val="0"/>
        <w:numPr>
          <w:ilvl w:val="0"/>
          <w:numId w:val="27"/>
        </w:numPr>
        <w:tabs>
          <w:tab w:val="left" w:pos="360"/>
        </w:tabs>
        <w:spacing w:after="0" w:line="240" w:lineRule="auto"/>
        <w:ind w:left="720"/>
        <w:rPr>
          <w:rFonts w:cstheme="minorHAnsi"/>
        </w:rPr>
      </w:pPr>
      <w:r w:rsidRPr="00C94AEE">
        <w:rPr>
          <w:rFonts w:cstheme="minorHAnsi"/>
        </w:rPr>
        <w:t>Make the appropriate revisions/fill in the blanks</w:t>
      </w:r>
    </w:p>
    <w:p w:rsidR="0060378A" w:rsidRPr="00C94AEE" w:rsidRDefault="0060378A" w:rsidP="00650950">
      <w:pPr>
        <w:pStyle w:val="ListParagraph"/>
        <w:widowControl w:val="0"/>
        <w:numPr>
          <w:ilvl w:val="0"/>
          <w:numId w:val="27"/>
        </w:numPr>
        <w:tabs>
          <w:tab w:val="left" w:pos="360"/>
        </w:tabs>
        <w:spacing w:after="0" w:line="240" w:lineRule="auto"/>
        <w:ind w:left="720"/>
        <w:rPr>
          <w:rFonts w:cstheme="minorHAnsi"/>
          <w:u w:val="single"/>
        </w:rPr>
      </w:pPr>
      <w:r w:rsidRPr="00C94AEE">
        <w:rPr>
          <w:rFonts w:cstheme="minorHAnsi"/>
        </w:rPr>
        <w:t xml:space="preserve">Attach scanned copies of the rating </w:t>
      </w:r>
      <w:r w:rsidR="00200463">
        <w:rPr>
          <w:rFonts w:cstheme="minorHAnsi"/>
        </w:rPr>
        <w:t>f</w:t>
      </w:r>
      <w:r w:rsidR="00F02B40" w:rsidRPr="00C94AEE">
        <w:rPr>
          <w:rFonts w:cstheme="minorHAnsi"/>
        </w:rPr>
        <w:t>orms</w:t>
      </w:r>
      <w:r w:rsidRPr="00C94AEE">
        <w:rPr>
          <w:rFonts w:cstheme="minorHAnsi"/>
        </w:rPr>
        <w:t xml:space="preserve"> for ONLY that responder</w:t>
      </w:r>
      <w:r w:rsidR="00F02B40" w:rsidRPr="00C94AEE">
        <w:rPr>
          <w:rFonts w:cstheme="minorHAnsi"/>
        </w:rPr>
        <w:t xml:space="preserve">. </w:t>
      </w:r>
      <w:r w:rsidR="00F02B40" w:rsidRPr="00C94AEE">
        <w:rPr>
          <w:rFonts w:cstheme="minorHAnsi"/>
          <w:b/>
          <w:u w:val="single"/>
        </w:rPr>
        <w:t>Remove the signature page of the rating forms before sending</w:t>
      </w:r>
      <w:r w:rsidR="00F02B40" w:rsidRPr="00C94AEE">
        <w:rPr>
          <w:rFonts w:cstheme="minorHAnsi"/>
          <w:u w:val="single"/>
        </w:rPr>
        <w:t>.</w:t>
      </w:r>
    </w:p>
    <w:p w:rsidR="0060378A" w:rsidRPr="000D3DEA" w:rsidRDefault="0060378A" w:rsidP="00650950">
      <w:pPr>
        <w:pStyle w:val="ListParagraph"/>
        <w:widowControl w:val="0"/>
        <w:numPr>
          <w:ilvl w:val="0"/>
          <w:numId w:val="26"/>
        </w:numPr>
        <w:spacing w:after="0" w:line="240" w:lineRule="auto"/>
        <w:ind w:left="360"/>
        <w:rPr>
          <w:rFonts w:cstheme="minorHAnsi"/>
        </w:rPr>
      </w:pPr>
      <w:r w:rsidRPr="000D3DEA">
        <w:rPr>
          <w:rFonts w:cstheme="minorHAnsi"/>
          <w:b/>
          <w:u w:val="single"/>
        </w:rPr>
        <w:t xml:space="preserve">Notify </w:t>
      </w:r>
      <w:r w:rsidRPr="000D3DEA">
        <w:rPr>
          <w:rFonts w:cstheme="minorHAnsi"/>
          <w:b/>
          <w:i/>
          <w:u w:val="single"/>
        </w:rPr>
        <w:t xml:space="preserve">Successful </w:t>
      </w:r>
      <w:r w:rsidR="00F02B40" w:rsidRPr="000D3DEA">
        <w:rPr>
          <w:rFonts w:cstheme="minorHAnsi"/>
          <w:b/>
          <w:u w:val="single"/>
        </w:rPr>
        <w:t>Responder</w:t>
      </w:r>
      <w:r w:rsidR="000D3DEA" w:rsidRPr="000D3DEA">
        <w:rPr>
          <w:rFonts w:cstheme="minorHAnsi"/>
          <w:b/>
          <w:u w:val="single"/>
        </w:rPr>
        <w:t>:</w:t>
      </w:r>
      <w:r w:rsidR="000D3DEA" w:rsidRPr="000D3DEA">
        <w:rPr>
          <w:rFonts w:cstheme="minorHAnsi"/>
        </w:rPr>
        <w:t xml:space="preserve"> </w:t>
      </w:r>
      <w:r w:rsidRPr="000D3DEA">
        <w:rPr>
          <w:rFonts w:cstheme="minorHAnsi"/>
        </w:rPr>
        <w:t>Once the review is complete and approval is obtained, notify the successful responder, via email, as follows:</w:t>
      </w:r>
    </w:p>
    <w:p w:rsidR="0060378A" w:rsidRPr="00C94AEE" w:rsidRDefault="0060378A" w:rsidP="00650950">
      <w:pPr>
        <w:widowControl w:val="0"/>
        <w:numPr>
          <w:ilvl w:val="0"/>
          <w:numId w:val="28"/>
        </w:numPr>
        <w:tabs>
          <w:tab w:val="left" w:pos="360"/>
        </w:tabs>
        <w:spacing w:after="0" w:line="240" w:lineRule="auto"/>
        <w:rPr>
          <w:rFonts w:cstheme="minorHAnsi"/>
        </w:rPr>
      </w:pPr>
      <w:r w:rsidRPr="00C94AEE">
        <w:rPr>
          <w:rFonts w:cstheme="minorHAnsi"/>
        </w:rPr>
        <w:t>Address an email to the responder’s contact person</w:t>
      </w:r>
    </w:p>
    <w:p w:rsidR="0060378A" w:rsidRPr="00C94AEE" w:rsidRDefault="0060378A" w:rsidP="00650950">
      <w:pPr>
        <w:widowControl w:val="0"/>
        <w:numPr>
          <w:ilvl w:val="0"/>
          <w:numId w:val="28"/>
        </w:numPr>
        <w:tabs>
          <w:tab w:val="left" w:pos="360"/>
        </w:tabs>
        <w:spacing w:after="0" w:line="240" w:lineRule="auto"/>
        <w:rPr>
          <w:rFonts w:cstheme="minorHAnsi"/>
        </w:rPr>
      </w:pPr>
      <w:r w:rsidRPr="00C94AEE">
        <w:rPr>
          <w:rFonts w:cstheme="minorHAnsi"/>
        </w:rPr>
        <w:t xml:space="preserve">Copy and paste the text from the </w:t>
      </w:r>
      <w:r w:rsidR="00F02B40" w:rsidRPr="00C94AEE">
        <w:rPr>
          <w:rFonts w:cstheme="minorHAnsi"/>
          <w:b/>
        </w:rPr>
        <w:t xml:space="preserve">Solicitation </w:t>
      </w:r>
      <w:r w:rsidRPr="00C94AEE">
        <w:rPr>
          <w:rFonts w:cstheme="minorHAnsi"/>
          <w:b/>
        </w:rPr>
        <w:t>Successful Respondent Letter</w:t>
      </w:r>
      <w:r w:rsidRPr="00C94AEE">
        <w:rPr>
          <w:rFonts w:cstheme="minorHAnsi"/>
        </w:rPr>
        <w:t xml:space="preserve"> into the body of the email</w:t>
      </w:r>
    </w:p>
    <w:p w:rsidR="0060378A" w:rsidRPr="00C94AEE" w:rsidRDefault="0060378A" w:rsidP="00650950">
      <w:pPr>
        <w:widowControl w:val="0"/>
        <w:numPr>
          <w:ilvl w:val="0"/>
          <w:numId w:val="28"/>
        </w:numPr>
        <w:tabs>
          <w:tab w:val="left" w:pos="360"/>
        </w:tabs>
        <w:spacing w:after="0" w:line="240" w:lineRule="auto"/>
        <w:rPr>
          <w:rFonts w:cstheme="minorHAnsi"/>
        </w:rPr>
      </w:pPr>
      <w:r w:rsidRPr="00C94AEE">
        <w:rPr>
          <w:rFonts w:cstheme="minorHAnsi"/>
        </w:rPr>
        <w:t xml:space="preserve">If a DBE Percentage Goal was assigned, attach the </w:t>
      </w:r>
      <w:r w:rsidRPr="00C94AEE">
        <w:rPr>
          <w:rFonts w:cstheme="minorHAnsi"/>
          <w:b/>
        </w:rPr>
        <w:t>DBE Special Provision</w:t>
      </w:r>
      <w:r w:rsidR="00F02B40" w:rsidRPr="00C94AEE">
        <w:rPr>
          <w:rFonts w:cstheme="minorHAnsi"/>
          <w:b/>
        </w:rPr>
        <w:t>s</w:t>
      </w:r>
      <w:r w:rsidRPr="00C94AEE">
        <w:rPr>
          <w:rFonts w:cstheme="minorHAnsi"/>
        </w:rPr>
        <w:t xml:space="preserve">. </w:t>
      </w:r>
    </w:p>
    <w:p w:rsidR="00F02B40" w:rsidRPr="00C94AEE" w:rsidRDefault="00F02B40" w:rsidP="00650950">
      <w:pPr>
        <w:widowControl w:val="0"/>
        <w:numPr>
          <w:ilvl w:val="0"/>
          <w:numId w:val="28"/>
        </w:numPr>
        <w:tabs>
          <w:tab w:val="left" w:pos="360"/>
        </w:tabs>
        <w:spacing w:after="0" w:line="240" w:lineRule="auto"/>
        <w:rPr>
          <w:rFonts w:cstheme="minorHAnsi"/>
        </w:rPr>
      </w:pPr>
      <w:r w:rsidRPr="00C94AEE">
        <w:rPr>
          <w:rFonts w:cstheme="minorHAnsi"/>
        </w:rPr>
        <w:t xml:space="preserve">If a TGB and/or Vet Goal higher than 0% was assigned, attach the </w:t>
      </w:r>
      <w:r w:rsidRPr="00C94AEE">
        <w:rPr>
          <w:rFonts w:cstheme="minorHAnsi"/>
          <w:b/>
        </w:rPr>
        <w:t>TGB/Vet Special Provisions</w:t>
      </w:r>
      <w:r w:rsidRPr="00C94AEE">
        <w:rPr>
          <w:rFonts w:cstheme="minorHAnsi"/>
        </w:rPr>
        <w:t xml:space="preserve">. </w:t>
      </w:r>
    </w:p>
    <w:p w:rsidR="0060378A" w:rsidRPr="00C94AEE" w:rsidRDefault="0060378A" w:rsidP="00650950">
      <w:pPr>
        <w:widowControl w:val="0"/>
        <w:numPr>
          <w:ilvl w:val="0"/>
          <w:numId w:val="28"/>
        </w:numPr>
        <w:tabs>
          <w:tab w:val="left" w:pos="360"/>
        </w:tabs>
        <w:spacing w:after="0" w:line="240" w:lineRule="auto"/>
        <w:rPr>
          <w:rFonts w:cstheme="minorHAnsi"/>
        </w:rPr>
      </w:pPr>
      <w:r w:rsidRPr="00C94AEE">
        <w:rPr>
          <w:rFonts w:cstheme="minorHAnsi"/>
        </w:rPr>
        <w:t>Make the appropriate revisions/fill in the blanks</w:t>
      </w:r>
      <w:r w:rsidR="00942D5E">
        <w:rPr>
          <w:rFonts w:cstheme="minorHAnsi"/>
        </w:rPr>
        <w:t>.</w:t>
      </w:r>
    </w:p>
    <w:p w:rsidR="009F41A9" w:rsidRDefault="009F41A9" w:rsidP="00650950">
      <w:pPr>
        <w:pStyle w:val="Heading2"/>
        <w:keepNext w:val="0"/>
        <w:keepLines w:val="0"/>
        <w:widowControl w:val="0"/>
        <w:spacing w:before="0" w:line="240" w:lineRule="auto"/>
        <w:rPr>
          <w:rStyle w:val="Emphasis"/>
          <w:rFonts w:asciiTheme="minorHAnsi" w:hAnsiTheme="minorHAnsi" w:cstheme="minorHAnsi"/>
        </w:rPr>
      </w:pPr>
    </w:p>
    <w:p w:rsidR="00AC35F9" w:rsidRPr="009F6ABA" w:rsidRDefault="00AC35F9" w:rsidP="00AC35F9">
      <w:pPr>
        <w:pStyle w:val="Heading2"/>
        <w:keepNext w:val="0"/>
        <w:keepLines w:val="0"/>
        <w:widowControl w:val="0"/>
        <w:spacing w:before="0" w:line="240" w:lineRule="auto"/>
        <w:rPr>
          <w:rFonts w:asciiTheme="minorHAnsi" w:hAnsiTheme="minorHAnsi" w:cstheme="minorHAnsi"/>
          <w:i/>
        </w:rPr>
      </w:pPr>
      <w:bookmarkStart w:id="5" w:name="_Toc449350375"/>
      <w:bookmarkEnd w:id="3"/>
      <w:r w:rsidRPr="009F6ABA">
        <w:rPr>
          <w:rStyle w:val="Emphasis"/>
          <w:rFonts w:asciiTheme="minorHAnsi" w:hAnsiTheme="minorHAnsi" w:cstheme="minorHAnsi"/>
          <w:i w:val="0"/>
        </w:rPr>
        <w:t>TGB/V</w:t>
      </w:r>
      <w:r>
        <w:rPr>
          <w:rStyle w:val="Emphasis"/>
          <w:rFonts w:asciiTheme="minorHAnsi" w:hAnsiTheme="minorHAnsi" w:cstheme="minorHAnsi"/>
        </w:rPr>
        <w:t>ET</w:t>
      </w:r>
      <w:r w:rsidRPr="009F6ABA">
        <w:rPr>
          <w:rStyle w:val="Emphasis"/>
          <w:rFonts w:asciiTheme="minorHAnsi" w:hAnsiTheme="minorHAnsi" w:cstheme="minorHAnsi"/>
          <w:i w:val="0"/>
        </w:rPr>
        <w:t xml:space="preserve"> Contract Clearance</w:t>
      </w:r>
    </w:p>
    <w:p w:rsidR="00AC35F9" w:rsidRPr="009F6ABA" w:rsidRDefault="00AC35F9" w:rsidP="00AC35F9">
      <w:pPr>
        <w:pStyle w:val="ListParagraph"/>
        <w:widowControl w:val="0"/>
        <w:numPr>
          <w:ilvl w:val="0"/>
          <w:numId w:val="29"/>
        </w:numPr>
        <w:spacing w:after="0" w:line="240" w:lineRule="auto"/>
        <w:ind w:left="360"/>
        <w:rPr>
          <w:rFonts w:cstheme="minorHAnsi"/>
        </w:rPr>
      </w:pPr>
      <w:r w:rsidRPr="009F6ABA">
        <w:rPr>
          <w:rFonts w:cstheme="minorHAnsi"/>
        </w:rPr>
        <w:t>Was a TGB and/or V</w:t>
      </w:r>
      <w:r>
        <w:rPr>
          <w:rFonts w:cstheme="minorHAnsi"/>
        </w:rPr>
        <w:t>ET</w:t>
      </w:r>
      <w:r w:rsidRPr="009F6ABA">
        <w:rPr>
          <w:rFonts w:cstheme="minorHAnsi"/>
        </w:rPr>
        <w:t xml:space="preserve"> goal established?</w:t>
      </w:r>
    </w:p>
    <w:p w:rsidR="00AC35F9" w:rsidRDefault="00AC35F9" w:rsidP="00AC35F9">
      <w:pPr>
        <w:pStyle w:val="ListParagraph"/>
        <w:widowControl w:val="0"/>
        <w:numPr>
          <w:ilvl w:val="0"/>
          <w:numId w:val="18"/>
        </w:numPr>
        <w:spacing w:after="0" w:line="240" w:lineRule="auto"/>
        <w:rPr>
          <w:rFonts w:cstheme="minorHAnsi"/>
        </w:rPr>
      </w:pPr>
      <w:r w:rsidRPr="00942D5E">
        <w:rPr>
          <w:rFonts w:cstheme="minorHAnsi"/>
        </w:rPr>
        <w:t>If yes, complete the steps in this section.</w:t>
      </w:r>
    </w:p>
    <w:p w:rsidR="00AC35F9" w:rsidRPr="00942D5E" w:rsidRDefault="00AC35F9" w:rsidP="00AC35F9">
      <w:pPr>
        <w:pStyle w:val="ListParagraph"/>
        <w:widowControl w:val="0"/>
        <w:numPr>
          <w:ilvl w:val="0"/>
          <w:numId w:val="18"/>
        </w:numPr>
        <w:spacing w:after="0" w:line="240" w:lineRule="auto"/>
        <w:rPr>
          <w:rFonts w:cstheme="minorHAnsi"/>
        </w:rPr>
      </w:pPr>
      <w:r w:rsidRPr="00942D5E">
        <w:rPr>
          <w:rFonts w:cstheme="minorHAnsi"/>
        </w:rPr>
        <w:t>If no, skip this step</w:t>
      </w:r>
      <w:r w:rsidRPr="00942D5E">
        <w:rPr>
          <w:rFonts w:cstheme="minorHAnsi"/>
          <w:b/>
        </w:rPr>
        <w:t>.</w:t>
      </w:r>
    </w:p>
    <w:p w:rsidR="00AC35F9" w:rsidRPr="0001272F" w:rsidRDefault="00AC35F9" w:rsidP="00AC35F9">
      <w:pPr>
        <w:pStyle w:val="ListParagraph"/>
        <w:widowControl w:val="0"/>
        <w:spacing w:after="0" w:line="240" w:lineRule="auto"/>
        <w:rPr>
          <w:rFonts w:cstheme="minorHAnsi"/>
        </w:rPr>
      </w:pPr>
    </w:p>
    <w:p w:rsidR="00AC35F9" w:rsidRPr="0001272F" w:rsidRDefault="00AC35F9" w:rsidP="00AC35F9">
      <w:pPr>
        <w:pStyle w:val="ListParagraph"/>
        <w:widowControl w:val="0"/>
        <w:numPr>
          <w:ilvl w:val="0"/>
          <w:numId w:val="52"/>
        </w:numPr>
        <w:spacing w:after="0" w:line="240" w:lineRule="auto"/>
        <w:rPr>
          <w:rFonts w:cstheme="minorHAnsi"/>
        </w:rPr>
      </w:pPr>
      <w:r w:rsidRPr="0001272F">
        <w:rPr>
          <w:rFonts w:cstheme="minorHAnsi"/>
        </w:rPr>
        <w:t xml:space="preserve">Complete the </w:t>
      </w:r>
      <w:r>
        <w:rPr>
          <w:rFonts w:cstheme="minorHAnsi"/>
          <w:b/>
        </w:rPr>
        <w:t>TGB/VET</w:t>
      </w:r>
      <w:r w:rsidRPr="0001272F">
        <w:rPr>
          <w:rFonts w:cstheme="minorHAnsi"/>
          <w:b/>
        </w:rPr>
        <w:t xml:space="preserve"> Contract Clearance Cover</w:t>
      </w:r>
      <w:r>
        <w:rPr>
          <w:rFonts w:cstheme="minorHAnsi"/>
          <w:b/>
        </w:rPr>
        <w:t xml:space="preserve"> S</w:t>
      </w:r>
      <w:r w:rsidRPr="0001272F">
        <w:rPr>
          <w:rFonts w:cstheme="minorHAnsi"/>
          <w:b/>
        </w:rPr>
        <w:t>heet</w:t>
      </w:r>
      <w:r w:rsidRPr="0001272F">
        <w:rPr>
          <w:rFonts w:cstheme="minorHAnsi"/>
        </w:rPr>
        <w:t>. The Cover</w:t>
      </w:r>
      <w:r>
        <w:rPr>
          <w:rFonts w:cstheme="minorHAnsi"/>
        </w:rPr>
        <w:t xml:space="preserve"> S</w:t>
      </w:r>
      <w:r w:rsidRPr="0001272F">
        <w:rPr>
          <w:rFonts w:cstheme="minorHAnsi"/>
        </w:rPr>
        <w:t xml:space="preserve">heet details the </w:t>
      </w:r>
      <w:r>
        <w:rPr>
          <w:rFonts w:cstheme="minorHAnsi"/>
        </w:rPr>
        <w:t>TGB</w:t>
      </w:r>
      <w:r w:rsidRPr="0001272F">
        <w:rPr>
          <w:rFonts w:cstheme="minorHAnsi"/>
        </w:rPr>
        <w:t xml:space="preserve"> Special Provisions Docum</w:t>
      </w:r>
      <w:r>
        <w:rPr>
          <w:rFonts w:cstheme="minorHAnsi"/>
        </w:rPr>
        <w:t>ents that need to be submitted by the Contractor.</w:t>
      </w:r>
    </w:p>
    <w:p w:rsidR="00AC35F9" w:rsidRPr="002D3A95" w:rsidRDefault="00AC35F9" w:rsidP="00AC35F9">
      <w:pPr>
        <w:pStyle w:val="ListParagraph"/>
        <w:widowControl w:val="0"/>
        <w:numPr>
          <w:ilvl w:val="0"/>
          <w:numId w:val="52"/>
        </w:numPr>
        <w:spacing w:after="0" w:line="240" w:lineRule="auto"/>
        <w:rPr>
          <w:rFonts w:cstheme="minorHAnsi"/>
        </w:rPr>
      </w:pPr>
      <w:r w:rsidRPr="0001272F">
        <w:rPr>
          <w:rFonts w:cstheme="minorHAnsi"/>
        </w:rPr>
        <w:t xml:space="preserve">Email the completed </w:t>
      </w:r>
      <w:r>
        <w:rPr>
          <w:rFonts w:cstheme="minorHAnsi"/>
          <w:b/>
        </w:rPr>
        <w:t xml:space="preserve">TGB/VET </w:t>
      </w:r>
      <w:r w:rsidRPr="0001272F">
        <w:rPr>
          <w:rFonts w:cstheme="minorHAnsi"/>
          <w:b/>
        </w:rPr>
        <w:t>Contract Clearance Cover</w:t>
      </w:r>
      <w:r>
        <w:rPr>
          <w:rFonts w:cstheme="minorHAnsi"/>
          <w:b/>
        </w:rPr>
        <w:t xml:space="preserve"> S</w:t>
      </w:r>
      <w:r w:rsidRPr="0001272F">
        <w:rPr>
          <w:rFonts w:cstheme="minorHAnsi"/>
          <w:b/>
        </w:rPr>
        <w:t>heet</w:t>
      </w:r>
      <w:r w:rsidRPr="0001272F">
        <w:rPr>
          <w:rFonts w:cstheme="minorHAnsi"/>
        </w:rPr>
        <w:t xml:space="preserve"> and </w:t>
      </w:r>
      <w:r w:rsidRPr="00CC22D2">
        <w:rPr>
          <w:rFonts w:cstheme="minorHAnsi"/>
          <w:i/>
        </w:rPr>
        <w:t>*appropriate documents</w:t>
      </w:r>
      <w:r w:rsidRPr="00CC22D2">
        <w:rPr>
          <w:rFonts w:cstheme="minorHAnsi"/>
          <w:b/>
          <w:i/>
        </w:rPr>
        <w:t xml:space="preserve"> </w:t>
      </w:r>
      <w:r w:rsidRPr="00CC22D2">
        <w:rPr>
          <w:rStyle w:val="Strong"/>
          <w:rFonts w:cstheme="minorHAnsi"/>
          <w:b w:val="0"/>
          <w:iCs/>
        </w:rPr>
        <w:t xml:space="preserve">to </w:t>
      </w:r>
      <w:hyperlink r:id="rId23" w:history="1">
        <w:r w:rsidRPr="00306544">
          <w:rPr>
            <w:rStyle w:val="Hyperlink"/>
            <w:rFonts w:eastAsiaTheme="majorEastAsia" w:cstheme="minorHAnsi"/>
          </w:rPr>
          <w:t>PTinbox.dot@state.mn.us</w:t>
        </w:r>
      </w:hyperlink>
      <w:r w:rsidRPr="0001272F">
        <w:rPr>
          <w:rFonts w:cstheme="minorHAnsi"/>
          <w:color w:val="1F497D" w:themeColor="text2"/>
        </w:rPr>
        <w:t>.</w:t>
      </w:r>
      <w:r>
        <w:rPr>
          <w:rFonts w:cstheme="minorHAnsi"/>
          <w:color w:val="1F497D" w:themeColor="text2"/>
        </w:rPr>
        <w:t xml:space="preserve"> </w:t>
      </w:r>
    </w:p>
    <w:p w:rsidR="00AC35F9" w:rsidRDefault="00AC35F9" w:rsidP="00AC35F9">
      <w:pPr>
        <w:pStyle w:val="ListParagraph"/>
        <w:widowControl w:val="0"/>
        <w:spacing w:after="0" w:line="240" w:lineRule="auto"/>
        <w:rPr>
          <w:rFonts w:cstheme="minorHAnsi"/>
          <w:color w:val="1F497D" w:themeColor="text2"/>
        </w:rPr>
      </w:pPr>
    </w:p>
    <w:p w:rsidR="00AC35F9" w:rsidRPr="002D3A95" w:rsidRDefault="00AC35F9" w:rsidP="00AC35F9">
      <w:pPr>
        <w:pStyle w:val="ListParagraph"/>
        <w:widowControl w:val="0"/>
        <w:spacing w:after="0" w:line="240" w:lineRule="auto"/>
        <w:rPr>
          <w:rFonts w:cstheme="minorHAnsi"/>
          <w:i/>
        </w:rPr>
      </w:pPr>
      <w:r w:rsidRPr="002D3A95">
        <w:rPr>
          <w:rFonts w:cstheme="minorHAnsi"/>
          <w:i/>
          <w:color w:val="1F497D" w:themeColor="text2"/>
        </w:rPr>
        <w:t>*</w:t>
      </w:r>
      <w:r w:rsidRPr="002D3A95">
        <w:rPr>
          <w:rFonts w:cstheme="minorHAnsi"/>
          <w:i/>
        </w:rPr>
        <w:t xml:space="preserve">The appropriate documents vary based on whether the goal was or was not met. Refer to the </w:t>
      </w:r>
      <w:r>
        <w:rPr>
          <w:rFonts w:cstheme="minorHAnsi"/>
          <w:i/>
        </w:rPr>
        <w:t>TGB/VET</w:t>
      </w:r>
      <w:r w:rsidRPr="002D3A95">
        <w:rPr>
          <w:rFonts w:cstheme="minorHAnsi"/>
          <w:i/>
        </w:rPr>
        <w:t xml:space="preserve"> Contract Clearance Cover Sheet for the list of documents. This same list of documents needs to be sent to the </w:t>
      </w:r>
      <w:hyperlink r:id="rId24" w:history="1">
        <w:r w:rsidRPr="002D3A95">
          <w:rPr>
            <w:rStyle w:val="Hyperlink"/>
            <w:rFonts w:eastAsiaTheme="majorEastAsia" w:cstheme="minorHAnsi"/>
            <w:i/>
          </w:rPr>
          <w:t>PTinbox.dot@state.mn.us</w:t>
        </w:r>
      </w:hyperlink>
      <w:r w:rsidRPr="002D3A95">
        <w:rPr>
          <w:i/>
        </w:rPr>
        <w:t xml:space="preserve"> along with the </w:t>
      </w:r>
      <w:r>
        <w:rPr>
          <w:rFonts w:cstheme="minorHAnsi"/>
          <w:i/>
        </w:rPr>
        <w:t>TGB/VET</w:t>
      </w:r>
      <w:r w:rsidRPr="002D3A95">
        <w:rPr>
          <w:rFonts w:cstheme="minorHAnsi"/>
          <w:i/>
        </w:rPr>
        <w:t xml:space="preserve"> Contract Clearance Cover Sheet.</w:t>
      </w:r>
    </w:p>
    <w:p w:rsidR="00AC35F9" w:rsidRDefault="00AC35F9" w:rsidP="00AC35F9">
      <w:pPr>
        <w:widowControl w:val="0"/>
        <w:spacing w:after="0" w:line="240" w:lineRule="auto"/>
        <w:ind w:left="720"/>
        <w:rPr>
          <w:rFonts w:cstheme="minorHAnsi"/>
          <w:b/>
        </w:rPr>
      </w:pPr>
    </w:p>
    <w:p w:rsidR="00AC35F9" w:rsidRPr="00154913" w:rsidRDefault="00AC35F9" w:rsidP="00AC35F9">
      <w:pPr>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orkflow to kick off the process with the Office of Civil Rights.</w:t>
      </w:r>
    </w:p>
    <w:p w:rsidR="00AC35F9" w:rsidRDefault="00AC35F9" w:rsidP="00AC35F9">
      <w:pPr>
        <w:widowControl w:val="0"/>
        <w:spacing w:after="0" w:line="240" w:lineRule="auto"/>
        <w:ind w:left="720"/>
        <w:rPr>
          <w:rFonts w:cstheme="minorHAnsi"/>
          <w:b/>
        </w:rPr>
      </w:pPr>
    </w:p>
    <w:p w:rsidR="00AC35F9" w:rsidRPr="00A61908" w:rsidRDefault="00AC35F9" w:rsidP="00AC35F9">
      <w:pPr>
        <w:widowControl w:val="0"/>
        <w:spacing w:after="0" w:line="240" w:lineRule="auto"/>
        <w:ind w:left="720"/>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Pr>
          <w:rStyle w:val="Strong"/>
          <w:rFonts w:cstheme="minorHAnsi"/>
          <w:i/>
          <w:iCs/>
        </w:rPr>
        <w:t xml:space="preserve">cover sheet and </w:t>
      </w:r>
      <w:r w:rsidRPr="00A61908">
        <w:rPr>
          <w:rStyle w:val="Strong"/>
          <w:rFonts w:cstheme="minorHAnsi"/>
          <w:i/>
          <w:iCs/>
        </w:rPr>
        <w:t xml:space="preserve">documentation as soon as the information is readily available so that the clearance process can take place as you are drafting your contract documents. </w:t>
      </w:r>
      <w:r w:rsidRPr="00A61908">
        <w:rPr>
          <w:rStyle w:val="Strong"/>
          <w:rFonts w:cstheme="minorHAnsi"/>
          <w:i/>
        </w:rPr>
        <w:t xml:space="preserve">Once OCR has reviewed the information, a </w:t>
      </w:r>
      <w:r>
        <w:rPr>
          <w:rStyle w:val="Strong"/>
          <w:rFonts w:cstheme="minorHAnsi"/>
          <w:i/>
        </w:rPr>
        <w:t xml:space="preserve">TGB/VET </w:t>
      </w:r>
      <w:r w:rsidRPr="00A61908">
        <w:rPr>
          <w:rStyle w:val="Strong"/>
          <w:rFonts w:cstheme="minorHAnsi"/>
          <w:i/>
        </w:rPr>
        <w:t xml:space="preserve">Contract Clearance memo will be issued to the Contractor, copying the Contract Administrator and </w:t>
      </w:r>
      <w:r w:rsidRPr="00A61908">
        <w:rPr>
          <w:rFonts w:cstheme="minorHAnsi"/>
          <w:b/>
          <w:i/>
        </w:rPr>
        <w:t>CS</w:t>
      </w:r>
      <w:r w:rsidRPr="00A61908">
        <w:rPr>
          <w:rFonts w:cstheme="minorHAnsi"/>
          <w:b/>
          <w:i/>
          <w:color w:val="1F497D" w:themeColor="text2"/>
        </w:rPr>
        <w:t xml:space="preserve">. </w:t>
      </w:r>
      <w:r w:rsidRPr="00A61908">
        <w:rPr>
          <w:rFonts w:cstheme="minorHAnsi"/>
          <w:b/>
          <w:i/>
        </w:rPr>
        <w:t xml:space="preserve">CS will save this information into </w:t>
      </w:r>
      <w:proofErr w:type="spellStart"/>
      <w:r w:rsidRPr="00A61908">
        <w:rPr>
          <w:rFonts w:cstheme="minorHAnsi"/>
          <w:b/>
          <w:i/>
        </w:rPr>
        <w:t>eDOCs</w:t>
      </w:r>
      <w:proofErr w:type="spellEnd"/>
      <w:r w:rsidRPr="00A61908">
        <w:rPr>
          <w:rFonts w:cstheme="minorHAnsi"/>
          <w:b/>
          <w:i/>
        </w:rPr>
        <w:t>.</w:t>
      </w:r>
      <w:r w:rsidRPr="00A61908">
        <w:rPr>
          <w:rFonts w:cstheme="minorHAnsi"/>
          <w:i/>
          <w:color w:val="1F497D" w:themeColor="text2"/>
        </w:rPr>
        <w:t xml:space="preserve"> </w:t>
      </w:r>
      <w:r w:rsidRPr="00A61908">
        <w:rPr>
          <w:rStyle w:val="Strong"/>
          <w:rFonts w:cstheme="minorHAnsi"/>
          <w:i/>
        </w:rPr>
        <w:t>A contract cannot be sent to the Contractor until it is cleared by OCR.</w:t>
      </w:r>
    </w:p>
    <w:p w:rsidR="00AC35F9" w:rsidRDefault="00AC35F9" w:rsidP="00AC35F9">
      <w:pPr>
        <w:pStyle w:val="Heading2"/>
        <w:keepNext w:val="0"/>
        <w:keepLines w:val="0"/>
        <w:widowControl w:val="0"/>
        <w:spacing w:before="0" w:line="240" w:lineRule="auto"/>
        <w:rPr>
          <w:rFonts w:asciiTheme="minorHAnsi" w:hAnsiTheme="minorHAnsi" w:cstheme="minorHAnsi"/>
        </w:rPr>
      </w:pPr>
    </w:p>
    <w:p w:rsidR="00AC35F9" w:rsidRPr="00C94AEE" w:rsidRDefault="00AC35F9" w:rsidP="00AC35F9">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DBE Contract Clearance</w:t>
      </w:r>
    </w:p>
    <w:p w:rsidR="00AC35F9" w:rsidRPr="009F6ABA" w:rsidRDefault="00AC35F9" w:rsidP="00AC35F9">
      <w:pPr>
        <w:pStyle w:val="ListParagraph"/>
        <w:widowControl w:val="0"/>
        <w:numPr>
          <w:ilvl w:val="0"/>
          <w:numId w:val="31"/>
        </w:numPr>
        <w:spacing w:after="0" w:line="240" w:lineRule="auto"/>
        <w:ind w:left="360"/>
        <w:rPr>
          <w:rFonts w:cstheme="minorHAnsi"/>
        </w:rPr>
      </w:pPr>
      <w:r w:rsidRPr="009F6ABA">
        <w:rPr>
          <w:rFonts w:cstheme="minorHAnsi"/>
        </w:rPr>
        <w:t>Was a DBE RGN goal established?</w:t>
      </w:r>
    </w:p>
    <w:p w:rsidR="00AC35F9" w:rsidRPr="00C94AEE" w:rsidRDefault="00AC35F9" w:rsidP="00AC35F9">
      <w:pPr>
        <w:pStyle w:val="ListParagraph"/>
        <w:widowControl w:val="0"/>
        <w:numPr>
          <w:ilvl w:val="3"/>
          <w:numId w:val="28"/>
        </w:numPr>
        <w:tabs>
          <w:tab w:val="clear" w:pos="2880"/>
        </w:tabs>
        <w:spacing w:after="0" w:line="240" w:lineRule="auto"/>
        <w:ind w:left="720"/>
        <w:rPr>
          <w:rFonts w:cstheme="minorHAnsi"/>
        </w:rPr>
      </w:pPr>
      <w:r w:rsidRPr="00C94AEE">
        <w:rPr>
          <w:rFonts w:cstheme="minorHAnsi"/>
        </w:rPr>
        <w:t>If yes, complete the steps in this section.</w:t>
      </w:r>
    </w:p>
    <w:p w:rsidR="00AC35F9" w:rsidRPr="00C94AEE" w:rsidRDefault="00AC35F9" w:rsidP="00AC35F9">
      <w:pPr>
        <w:pStyle w:val="ListParagraph"/>
        <w:widowControl w:val="0"/>
        <w:numPr>
          <w:ilvl w:val="3"/>
          <w:numId w:val="28"/>
        </w:numPr>
        <w:tabs>
          <w:tab w:val="clear" w:pos="2880"/>
        </w:tabs>
        <w:spacing w:after="0" w:line="240" w:lineRule="auto"/>
        <w:ind w:left="720"/>
        <w:rPr>
          <w:rFonts w:cstheme="minorHAnsi"/>
        </w:rPr>
      </w:pPr>
      <w:r w:rsidRPr="00C94AEE">
        <w:rPr>
          <w:rFonts w:cstheme="minorHAnsi"/>
        </w:rPr>
        <w:t>If no, skip this section.</w:t>
      </w:r>
    </w:p>
    <w:p w:rsidR="00AC35F9" w:rsidRDefault="00AC35F9" w:rsidP="00AC35F9">
      <w:pPr>
        <w:pStyle w:val="NormalWeb"/>
        <w:widowControl w:val="0"/>
        <w:spacing w:before="0" w:beforeAutospacing="0" w:after="0" w:afterAutospacing="0"/>
        <w:ind w:left="720"/>
        <w:rPr>
          <w:rFonts w:asciiTheme="minorHAnsi" w:hAnsiTheme="minorHAnsi" w:cstheme="minorHAnsi"/>
          <w:sz w:val="22"/>
          <w:szCs w:val="22"/>
        </w:rPr>
      </w:pPr>
    </w:p>
    <w:p w:rsidR="00AC35F9" w:rsidRPr="00C94AEE" w:rsidRDefault="00AC35F9" w:rsidP="00AC35F9">
      <w:pPr>
        <w:pStyle w:val="NormalWeb"/>
        <w:widowControl w:val="0"/>
        <w:spacing w:before="0" w:beforeAutospacing="0" w:after="0" w:afterAutospacing="0"/>
        <w:ind w:left="360"/>
        <w:rPr>
          <w:rFonts w:asciiTheme="minorHAnsi" w:hAnsiTheme="minorHAnsi" w:cstheme="minorHAnsi"/>
          <w:sz w:val="22"/>
          <w:szCs w:val="22"/>
        </w:rPr>
      </w:pPr>
      <w:r w:rsidRPr="00C94AEE">
        <w:rPr>
          <w:rFonts w:asciiTheme="minorHAnsi" w:hAnsiTheme="minorHAnsi" w:cstheme="minorHAnsi"/>
          <w:sz w:val="22"/>
          <w:szCs w:val="22"/>
        </w:rPr>
        <w:t xml:space="preserve">Contracts with RGN Goals assigned DO NOT need to be cleared until after the contract has been fully executed. Once you have an executed contract, email the following to </w:t>
      </w:r>
      <w:hyperlink r:id="rId25" w:history="1">
        <w:r w:rsidRPr="00C94AEE">
          <w:rPr>
            <w:rStyle w:val="Hyperlink"/>
            <w:rFonts w:asciiTheme="minorHAnsi" w:hAnsiTheme="minorHAnsi" w:cstheme="minorHAnsi"/>
            <w:sz w:val="22"/>
            <w:szCs w:val="22"/>
          </w:rPr>
          <w:t>PTinbox.dot@state.mn.us</w:t>
        </w:r>
      </w:hyperlink>
      <w:r w:rsidRPr="00C94AEE">
        <w:rPr>
          <w:rFonts w:asciiTheme="minorHAnsi" w:hAnsiTheme="minorHAnsi" w:cstheme="minorHAnsi"/>
          <w:sz w:val="22"/>
          <w:szCs w:val="22"/>
        </w:rPr>
        <w:t>:</w:t>
      </w:r>
    </w:p>
    <w:p w:rsidR="00AC35F9" w:rsidRPr="00C94AEE" w:rsidRDefault="00AC35F9" w:rsidP="00AC35F9">
      <w:pPr>
        <w:pStyle w:val="ListParagraph"/>
        <w:widowControl w:val="0"/>
        <w:numPr>
          <w:ilvl w:val="3"/>
          <w:numId w:val="18"/>
        </w:numPr>
        <w:spacing w:after="0" w:line="240" w:lineRule="auto"/>
        <w:ind w:left="720"/>
        <w:rPr>
          <w:rFonts w:cstheme="minorHAnsi"/>
        </w:rPr>
      </w:pPr>
      <w:r w:rsidRPr="00C94AEE">
        <w:rPr>
          <w:rFonts w:cstheme="minorHAnsi"/>
        </w:rPr>
        <w:t>Completed DBE Special Provisions Documents</w:t>
      </w:r>
    </w:p>
    <w:p w:rsidR="00AC35F9" w:rsidRDefault="00AC35F9" w:rsidP="00AC35F9">
      <w:pPr>
        <w:pStyle w:val="NormalWeb"/>
        <w:widowControl w:val="0"/>
        <w:spacing w:before="0" w:beforeAutospacing="0" w:after="0" w:afterAutospacing="0"/>
        <w:ind w:firstLine="720"/>
        <w:rPr>
          <w:rFonts w:asciiTheme="minorHAnsi" w:hAnsiTheme="minorHAnsi" w:cstheme="minorHAnsi"/>
          <w:b/>
          <w:sz w:val="22"/>
          <w:szCs w:val="22"/>
        </w:rPr>
      </w:pPr>
    </w:p>
    <w:p w:rsidR="00AC35F9" w:rsidRDefault="00AC35F9" w:rsidP="00AC35F9">
      <w:pPr>
        <w:pStyle w:val="NormalWeb"/>
        <w:widowControl w:val="0"/>
        <w:spacing w:before="0" w:beforeAutospacing="0" w:after="0" w:afterAutospacing="0"/>
        <w:ind w:firstLine="360"/>
        <w:rPr>
          <w:rFonts w:asciiTheme="minorHAnsi" w:hAnsiTheme="minorHAnsi" w:cstheme="minorHAnsi"/>
          <w:b/>
          <w:i/>
          <w:sz w:val="22"/>
          <w:szCs w:val="22"/>
        </w:rPr>
      </w:pPr>
      <w:r w:rsidRPr="009F41A9">
        <w:rPr>
          <w:rFonts w:asciiTheme="minorHAnsi" w:hAnsiTheme="minorHAnsi" w:cstheme="minorHAnsi"/>
          <w:b/>
          <w:i/>
          <w:sz w:val="22"/>
          <w:szCs w:val="22"/>
        </w:rPr>
        <w:lastRenderedPageBreak/>
        <w:t>Note: For RGN goal contracts, a DBE Contract Clearance Memo is not issued.</w:t>
      </w:r>
    </w:p>
    <w:p w:rsidR="00AC35F9" w:rsidRPr="009F41A9" w:rsidRDefault="00AC35F9" w:rsidP="00AC35F9">
      <w:pPr>
        <w:pStyle w:val="NormalWeb"/>
        <w:widowControl w:val="0"/>
        <w:spacing w:before="0" w:beforeAutospacing="0" w:after="0" w:afterAutospacing="0"/>
        <w:rPr>
          <w:rFonts w:asciiTheme="minorHAnsi" w:hAnsiTheme="minorHAnsi" w:cstheme="minorHAnsi"/>
          <w:b/>
          <w:i/>
          <w:sz w:val="22"/>
          <w:szCs w:val="22"/>
        </w:rPr>
      </w:pPr>
    </w:p>
    <w:p w:rsidR="00AC35F9" w:rsidRPr="00A0549F" w:rsidRDefault="00AC35F9" w:rsidP="00AC35F9">
      <w:pPr>
        <w:pStyle w:val="ListParagraph"/>
        <w:widowControl w:val="0"/>
        <w:numPr>
          <w:ilvl w:val="0"/>
          <w:numId w:val="51"/>
        </w:numPr>
        <w:spacing w:after="0" w:line="240" w:lineRule="auto"/>
        <w:ind w:left="360"/>
        <w:rPr>
          <w:rFonts w:cstheme="minorHAnsi"/>
        </w:rPr>
      </w:pPr>
      <w:r w:rsidRPr="00A0549F">
        <w:rPr>
          <w:rFonts w:cstheme="minorHAnsi"/>
          <w:iCs/>
        </w:rPr>
        <w:t>Was a DBE Percentage Goal established?</w:t>
      </w:r>
    </w:p>
    <w:p w:rsidR="00AC35F9" w:rsidRPr="0001272F" w:rsidRDefault="00AC35F9" w:rsidP="00AC35F9">
      <w:pPr>
        <w:pStyle w:val="ListParagraph"/>
        <w:widowControl w:val="0"/>
        <w:numPr>
          <w:ilvl w:val="0"/>
          <w:numId w:val="3"/>
        </w:numPr>
        <w:spacing w:after="0" w:line="240" w:lineRule="auto"/>
        <w:ind w:left="720"/>
        <w:rPr>
          <w:rFonts w:cstheme="minorHAnsi"/>
        </w:rPr>
      </w:pPr>
      <w:r w:rsidRPr="0001272F">
        <w:rPr>
          <w:rFonts w:cstheme="minorHAnsi"/>
        </w:rPr>
        <w:t>If yes, complete the steps in this section.</w:t>
      </w:r>
    </w:p>
    <w:p w:rsidR="00AC35F9" w:rsidRPr="0001272F" w:rsidRDefault="00AC35F9" w:rsidP="00AC35F9">
      <w:pPr>
        <w:pStyle w:val="ListParagraph"/>
        <w:widowControl w:val="0"/>
        <w:numPr>
          <w:ilvl w:val="0"/>
          <w:numId w:val="3"/>
        </w:numPr>
        <w:spacing w:after="0" w:line="240" w:lineRule="auto"/>
        <w:ind w:left="720"/>
        <w:rPr>
          <w:rFonts w:cstheme="minorHAnsi"/>
        </w:rPr>
      </w:pPr>
      <w:r w:rsidRPr="0001272F">
        <w:rPr>
          <w:rFonts w:cstheme="minorHAnsi"/>
        </w:rPr>
        <w:t>If no, skip this section.</w:t>
      </w:r>
    </w:p>
    <w:p w:rsidR="00AC35F9" w:rsidRPr="0001272F" w:rsidRDefault="00AC35F9" w:rsidP="00AC35F9">
      <w:pPr>
        <w:pStyle w:val="ListParagraph"/>
        <w:widowControl w:val="0"/>
        <w:spacing w:after="0" w:line="240" w:lineRule="auto"/>
        <w:rPr>
          <w:rFonts w:cstheme="minorHAnsi"/>
        </w:rPr>
      </w:pPr>
    </w:p>
    <w:p w:rsidR="00AC35F9" w:rsidRPr="0001272F" w:rsidRDefault="00AC35F9" w:rsidP="00AC35F9">
      <w:pPr>
        <w:pStyle w:val="ListParagraph"/>
        <w:widowControl w:val="0"/>
        <w:numPr>
          <w:ilvl w:val="0"/>
          <w:numId w:val="53"/>
        </w:numPr>
        <w:spacing w:after="0" w:line="240" w:lineRule="auto"/>
        <w:rPr>
          <w:rFonts w:cstheme="minorHAnsi"/>
        </w:rPr>
      </w:pPr>
      <w:r w:rsidRPr="0001272F">
        <w:rPr>
          <w:rFonts w:cstheme="minorHAnsi"/>
        </w:rPr>
        <w:t xml:space="preserve">Complete the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The Cover</w:t>
      </w:r>
      <w:r>
        <w:rPr>
          <w:rFonts w:cstheme="minorHAnsi"/>
        </w:rPr>
        <w:t xml:space="preserve"> S</w:t>
      </w:r>
      <w:r w:rsidRPr="0001272F">
        <w:rPr>
          <w:rFonts w:cstheme="minorHAnsi"/>
        </w:rPr>
        <w:t>heet details the DBE Special Provisions Docum</w:t>
      </w:r>
      <w:r>
        <w:rPr>
          <w:rFonts w:cstheme="minorHAnsi"/>
        </w:rPr>
        <w:t>ents that need to be submitted by the Contractor.</w:t>
      </w:r>
    </w:p>
    <w:p w:rsidR="00AC35F9" w:rsidRPr="002D3A95" w:rsidRDefault="00AC35F9" w:rsidP="00AC35F9">
      <w:pPr>
        <w:pStyle w:val="ListParagraph"/>
        <w:widowControl w:val="0"/>
        <w:numPr>
          <w:ilvl w:val="0"/>
          <w:numId w:val="53"/>
        </w:numPr>
        <w:spacing w:after="0" w:line="240" w:lineRule="auto"/>
        <w:rPr>
          <w:rFonts w:cstheme="minorHAnsi"/>
        </w:rPr>
      </w:pPr>
      <w:r w:rsidRPr="0001272F">
        <w:rPr>
          <w:rFonts w:cstheme="minorHAnsi"/>
        </w:rPr>
        <w:t xml:space="preserve">Email the completed </w:t>
      </w:r>
      <w:r w:rsidRPr="0001272F">
        <w:rPr>
          <w:rFonts w:cstheme="minorHAnsi"/>
          <w:b/>
        </w:rPr>
        <w:t>DBE Contract Clearance Cover</w:t>
      </w:r>
      <w:r>
        <w:rPr>
          <w:rFonts w:cstheme="minorHAnsi"/>
          <w:b/>
        </w:rPr>
        <w:t xml:space="preserve"> S</w:t>
      </w:r>
      <w:r w:rsidRPr="0001272F">
        <w:rPr>
          <w:rFonts w:cstheme="minorHAnsi"/>
          <w:b/>
        </w:rPr>
        <w:t>heet</w:t>
      </w:r>
      <w:r w:rsidRPr="0001272F">
        <w:rPr>
          <w:rFonts w:cstheme="minorHAnsi"/>
        </w:rPr>
        <w:t xml:space="preserve"> and </w:t>
      </w:r>
      <w:r w:rsidRPr="00CC22D2">
        <w:rPr>
          <w:rFonts w:cstheme="minorHAnsi"/>
          <w:i/>
        </w:rPr>
        <w:t>*appropriate documents</w:t>
      </w:r>
      <w:r w:rsidRPr="00CC22D2">
        <w:rPr>
          <w:rFonts w:cstheme="minorHAnsi"/>
          <w:b/>
          <w:i/>
        </w:rPr>
        <w:t xml:space="preserve"> </w:t>
      </w:r>
      <w:r w:rsidRPr="00CC22D2">
        <w:rPr>
          <w:rStyle w:val="Strong"/>
          <w:rFonts w:cstheme="minorHAnsi"/>
          <w:b w:val="0"/>
          <w:iCs/>
        </w:rPr>
        <w:t xml:space="preserve">to </w:t>
      </w:r>
      <w:hyperlink r:id="rId26" w:history="1">
        <w:r w:rsidRPr="00306544">
          <w:rPr>
            <w:rStyle w:val="Hyperlink"/>
            <w:rFonts w:eastAsiaTheme="majorEastAsia" w:cstheme="minorHAnsi"/>
          </w:rPr>
          <w:t>PTinbox.dot@state.mn.us</w:t>
        </w:r>
      </w:hyperlink>
      <w:r w:rsidRPr="0001272F">
        <w:rPr>
          <w:rFonts w:cstheme="minorHAnsi"/>
          <w:color w:val="1F497D" w:themeColor="text2"/>
        </w:rPr>
        <w:t>.</w:t>
      </w:r>
      <w:r>
        <w:rPr>
          <w:rFonts w:cstheme="minorHAnsi"/>
          <w:color w:val="1F497D" w:themeColor="text2"/>
        </w:rPr>
        <w:t xml:space="preserve"> </w:t>
      </w:r>
    </w:p>
    <w:p w:rsidR="00AC35F9" w:rsidRDefault="00AC35F9" w:rsidP="00AC35F9">
      <w:pPr>
        <w:pStyle w:val="ListParagraph"/>
        <w:widowControl w:val="0"/>
        <w:spacing w:after="0" w:line="240" w:lineRule="auto"/>
        <w:rPr>
          <w:rFonts w:cstheme="minorHAnsi"/>
          <w:color w:val="1F497D" w:themeColor="text2"/>
        </w:rPr>
      </w:pPr>
    </w:p>
    <w:p w:rsidR="00AC35F9" w:rsidRPr="002D3A95" w:rsidRDefault="00AC35F9" w:rsidP="00AC35F9">
      <w:pPr>
        <w:pStyle w:val="ListParagraph"/>
        <w:widowControl w:val="0"/>
        <w:spacing w:after="0" w:line="240" w:lineRule="auto"/>
        <w:rPr>
          <w:rFonts w:cstheme="minorHAnsi"/>
          <w:i/>
        </w:rPr>
      </w:pPr>
      <w:bookmarkStart w:id="6" w:name="_GoBack"/>
      <w:r w:rsidRPr="000323B7">
        <w:rPr>
          <w:rFonts w:cstheme="minorHAnsi"/>
          <w:i/>
        </w:rPr>
        <w:t>*</w:t>
      </w:r>
      <w:bookmarkEnd w:id="6"/>
      <w:r w:rsidRPr="002D3A95">
        <w:rPr>
          <w:rFonts w:cstheme="minorHAnsi"/>
          <w:i/>
        </w:rPr>
        <w:t xml:space="preserve">The appropriate documents vary based on whether the goal was or was not met. Refer to the DBE Contract Clearance Cover Sheet for the list of documents. This same list of documents needs to be sent to the </w:t>
      </w:r>
      <w:hyperlink r:id="rId27" w:history="1">
        <w:r w:rsidRPr="002D3A95">
          <w:rPr>
            <w:rStyle w:val="Hyperlink"/>
            <w:rFonts w:eastAsiaTheme="majorEastAsia" w:cstheme="minorHAnsi"/>
            <w:i/>
          </w:rPr>
          <w:t>PTinbox.dot@state.mn.us</w:t>
        </w:r>
      </w:hyperlink>
      <w:r w:rsidRPr="002D3A95">
        <w:rPr>
          <w:i/>
        </w:rPr>
        <w:t xml:space="preserve"> along with the </w:t>
      </w:r>
      <w:r w:rsidRPr="002D3A95">
        <w:rPr>
          <w:rFonts w:cstheme="minorHAnsi"/>
          <w:i/>
        </w:rPr>
        <w:t>DBE Contract Clearance Cover Sheet.</w:t>
      </w:r>
    </w:p>
    <w:p w:rsidR="00AC35F9" w:rsidRDefault="00AC35F9" w:rsidP="00AC35F9">
      <w:pPr>
        <w:widowControl w:val="0"/>
        <w:spacing w:after="0" w:line="240" w:lineRule="auto"/>
        <w:ind w:left="720"/>
        <w:rPr>
          <w:rFonts w:cstheme="minorHAnsi"/>
          <w:b/>
        </w:rPr>
      </w:pPr>
    </w:p>
    <w:p w:rsidR="00AC35F9" w:rsidRPr="00154913" w:rsidRDefault="00AC35F9" w:rsidP="00AC35F9">
      <w:pPr>
        <w:widowControl w:val="0"/>
        <w:spacing w:after="0" w:line="240" w:lineRule="auto"/>
        <w:ind w:left="720"/>
        <w:rPr>
          <w:rFonts w:cstheme="minorHAnsi"/>
          <w:b/>
        </w:rPr>
      </w:pPr>
      <w:r w:rsidRPr="00154913">
        <w:rPr>
          <w:rFonts w:cstheme="minorHAnsi"/>
          <w:b/>
        </w:rPr>
        <w:t xml:space="preserve">Consultant Services will start a </w:t>
      </w:r>
      <w:r>
        <w:rPr>
          <w:rFonts w:cstheme="minorHAnsi"/>
          <w:b/>
        </w:rPr>
        <w:t>Contract Clearance w</w:t>
      </w:r>
      <w:r w:rsidRPr="00154913">
        <w:rPr>
          <w:rFonts w:cstheme="minorHAnsi"/>
          <w:b/>
        </w:rPr>
        <w:t>orkflow to kick off the process with the Office of Civil Rights.</w:t>
      </w:r>
    </w:p>
    <w:p w:rsidR="00AC35F9" w:rsidRDefault="00AC35F9" w:rsidP="00AC35F9">
      <w:pPr>
        <w:widowControl w:val="0"/>
        <w:spacing w:after="0" w:line="240" w:lineRule="auto"/>
        <w:ind w:left="720"/>
        <w:rPr>
          <w:rFonts w:cstheme="minorHAnsi"/>
          <w:b/>
        </w:rPr>
      </w:pPr>
    </w:p>
    <w:p w:rsidR="00AC35F9" w:rsidRPr="00A61908" w:rsidRDefault="00AC35F9" w:rsidP="00AC35F9">
      <w:pPr>
        <w:widowControl w:val="0"/>
        <w:spacing w:after="0" w:line="240" w:lineRule="auto"/>
        <w:ind w:left="720"/>
        <w:rPr>
          <w:rStyle w:val="Strong"/>
          <w:rFonts w:cstheme="minorHAnsi"/>
          <w:i/>
        </w:rPr>
      </w:pPr>
      <w:r w:rsidRPr="00A61908">
        <w:rPr>
          <w:rFonts w:cstheme="minorHAnsi"/>
          <w:b/>
          <w:i/>
        </w:rPr>
        <w:t>Note:</w:t>
      </w:r>
      <w:r w:rsidRPr="00A61908">
        <w:rPr>
          <w:rFonts w:cstheme="minorHAnsi"/>
          <w:i/>
        </w:rPr>
        <w:t xml:space="preserve"> </w:t>
      </w:r>
      <w:r w:rsidRPr="00A61908">
        <w:rPr>
          <w:rStyle w:val="Strong"/>
          <w:rFonts w:cstheme="minorHAnsi"/>
          <w:i/>
          <w:iCs/>
        </w:rPr>
        <w:t xml:space="preserve">Contract Administrators should submit the completed </w:t>
      </w:r>
      <w:r>
        <w:rPr>
          <w:rStyle w:val="Strong"/>
          <w:rFonts w:cstheme="minorHAnsi"/>
          <w:i/>
          <w:iCs/>
        </w:rPr>
        <w:t xml:space="preserve">cover sheet and </w:t>
      </w:r>
      <w:r w:rsidRPr="00A61908">
        <w:rPr>
          <w:rStyle w:val="Strong"/>
          <w:rFonts w:cstheme="minorHAnsi"/>
          <w:i/>
          <w:iCs/>
        </w:rPr>
        <w:t xml:space="preserve">documentation as soon as the information is readily available so that the clearance process can take place as you are drafting your contract documents. </w:t>
      </w:r>
      <w:r w:rsidRPr="00A61908">
        <w:rPr>
          <w:rStyle w:val="Strong"/>
          <w:rFonts w:cstheme="minorHAnsi"/>
          <w:i/>
        </w:rPr>
        <w:t xml:space="preserve">Once OCR has reviewed the information, a DBE Contract Clearance memo will be issued to the Contractor, copying the Contract Administrator and </w:t>
      </w:r>
      <w:r w:rsidRPr="00A61908">
        <w:rPr>
          <w:rFonts w:cstheme="minorHAnsi"/>
          <w:b/>
          <w:i/>
        </w:rPr>
        <w:t>CS</w:t>
      </w:r>
      <w:r w:rsidRPr="00A61908">
        <w:rPr>
          <w:rFonts w:cstheme="minorHAnsi"/>
          <w:b/>
          <w:i/>
          <w:color w:val="1F497D" w:themeColor="text2"/>
        </w:rPr>
        <w:t xml:space="preserve">. </w:t>
      </w:r>
      <w:r w:rsidRPr="00A61908">
        <w:rPr>
          <w:rFonts w:cstheme="minorHAnsi"/>
          <w:b/>
          <w:i/>
        </w:rPr>
        <w:t xml:space="preserve">CS will save this information into </w:t>
      </w:r>
      <w:proofErr w:type="spellStart"/>
      <w:r w:rsidRPr="00A61908">
        <w:rPr>
          <w:rFonts w:cstheme="minorHAnsi"/>
          <w:b/>
          <w:i/>
        </w:rPr>
        <w:t>eDOCs</w:t>
      </w:r>
      <w:proofErr w:type="spellEnd"/>
      <w:r w:rsidRPr="00A61908">
        <w:rPr>
          <w:rFonts w:cstheme="minorHAnsi"/>
          <w:b/>
          <w:i/>
        </w:rPr>
        <w:t>.</w:t>
      </w:r>
      <w:r w:rsidRPr="00A61908">
        <w:rPr>
          <w:rFonts w:cstheme="minorHAnsi"/>
          <w:i/>
          <w:color w:val="1F497D" w:themeColor="text2"/>
        </w:rPr>
        <w:t xml:space="preserve"> </w:t>
      </w:r>
      <w:r w:rsidRPr="00A61908">
        <w:rPr>
          <w:rStyle w:val="Strong"/>
          <w:rFonts w:cstheme="minorHAnsi"/>
          <w:i/>
        </w:rPr>
        <w:t>A contract cannot be sent to the Contractor until it is cleared by OCR.</w:t>
      </w:r>
    </w:p>
    <w:p w:rsidR="009F41A9" w:rsidRDefault="009F41A9"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Conduct Negotiat</w:t>
      </w:r>
      <w:bookmarkEnd w:id="5"/>
      <w:r w:rsidRPr="00C94AEE">
        <w:rPr>
          <w:rFonts w:asciiTheme="minorHAnsi" w:hAnsiTheme="minorHAnsi" w:cstheme="minorHAnsi"/>
        </w:rPr>
        <w:t>ions</w:t>
      </w:r>
    </w:p>
    <w:p w:rsidR="0060378A" w:rsidRDefault="0060378A" w:rsidP="00650950">
      <w:pPr>
        <w:pStyle w:val="ListParagraph"/>
        <w:widowControl w:val="0"/>
        <w:numPr>
          <w:ilvl w:val="0"/>
          <w:numId w:val="32"/>
        </w:numPr>
        <w:spacing w:after="0" w:line="240" w:lineRule="auto"/>
        <w:ind w:left="360"/>
        <w:rPr>
          <w:rFonts w:cstheme="minorHAnsi"/>
        </w:rPr>
      </w:pPr>
      <w:r w:rsidRPr="00C94AEE">
        <w:rPr>
          <w:rFonts w:cstheme="minorHAnsi"/>
        </w:rPr>
        <w:t>Working with the MnDOT Project Manager and the Contractor, finalize the scope of work, including the tasks, schedule, d</w:t>
      </w:r>
      <w:r w:rsidR="009F6ABA">
        <w:rPr>
          <w:rFonts w:cstheme="minorHAnsi"/>
        </w:rPr>
        <w:t>eliverables/due dates, and team; and finalize the budget.</w:t>
      </w:r>
    </w:p>
    <w:p w:rsidR="008A1168" w:rsidRPr="00C94AEE" w:rsidRDefault="008A1168" w:rsidP="00650950">
      <w:pPr>
        <w:pStyle w:val="ListParagraph"/>
        <w:widowControl w:val="0"/>
        <w:numPr>
          <w:ilvl w:val="0"/>
          <w:numId w:val="32"/>
        </w:numPr>
        <w:spacing w:after="0" w:line="240" w:lineRule="auto"/>
        <w:ind w:left="360"/>
        <w:rPr>
          <w:rFonts w:cstheme="minorHAnsi"/>
        </w:rPr>
      </w:pPr>
      <w:r>
        <w:rPr>
          <w:rFonts w:cstheme="minorHAnsi"/>
        </w:rPr>
        <w:t xml:space="preserve">Obtain the Contractors’ </w:t>
      </w:r>
      <w:r w:rsidR="00F71926">
        <w:rPr>
          <w:rFonts w:cstheme="minorHAnsi"/>
        </w:rPr>
        <w:t>program</w:t>
      </w:r>
      <w:r>
        <w:rPr>
          <w:rFonts w:cstheme="minorHAnsi"/>
        </w:rPr>
        <w:t xml:space="preserve"> Pre-Award Audit to verify rates in CAATS, or by contacting Dennis Wong.</w:t>
      </w:r>
    </w:p>
    <w:p w:rsidR="0060378A" w:rsidRPr="00C94AEE" w:rsidRDefault="0060378A" w:rsidP="00650950">
      <w:pPr>
        <w:pStyle w:val="ListParagraph"/>
        <w:widowControl w:val="0"/>
        <w:numPr>
          <w:ilvl w:val="0"/>
          <w:numId w:val="32"/>
        </w:numPr>
        <w:spacing w:after="0" w:line="240" w:lineRule="auto"/>
        <w:ind w:left="360"/>
        <w:rPr>
          <w:rFonts w:cstheme="minorHAnsi"/>
        </w:rPr>
      </w:pPr>
      <w:r w:rsidRPr="00C94AEE">
        <w:rPr>
          <w:rFonts w:cstheme="minorHAnsi"/>
        </w:rPr>
        <w:t>Based on the Contractor</w:t>
      </w:r>
      <w:r w:rsidR="00942D5E">
        <w:rPr>
          <w:rFonts w:cstheme="minorHAnsi"/>
        </w:rPr>
        <w:t>,</w:t>
      </w:r>
      <w:r w:rsidRPr="00C94AEE">
        <w:rPr>
          <w:rFonts w:cstheme="minorHAnsi"/>
        </w:rPr>
        <w:t xml:space="preserve"> and the work being performed</w:t>
      </w:r>
      <w:r w:rsidR="00942D5E">
        <w:rPr>
          <w:rFonts w:cstheme="minorHAnsi"/>
        </w:rPr>
        <w:t>,</w:t>
      </w:r>
      <w:r w:rsidRPr="00C94AEE">
        <w:rPr>
          <w:rFonts w:cstheme="minorHAnsi"/>
        </w:rPr>
        <w:t xml:space="preserve"> determine the method of payment:</w:t>
      </w:r>
    </w:p>
    <w:p w:rsidR="0060378A" w:rsidRPr="00C94AEE" w:rsidRDefault="0060378A" w:rsidP="00650950">
      <w:pPr>
        <w:pStyle w:val="ListParagraph"/>
        <w:widowControl w:val="0"/>
        <w:numPr>
          <w:ilvl w:val="0"/>
          <w:numId w:val="33"/>
        </w:numPr>
        <w:spacing w:after="0" w:line="240" w:lineRule="auto"/>
        <w:ind w:left="720"/>
        <w:rPr>
          <w:rFonts w:cstheme="minorHAnsi"/>
        </w:rPr>
      </w:pPr>
      <w:r w:rsidRPr="00C94AEE">
        <w:rPr>
          <w:rFonts w:cstheme="minorHAnsi"/>
          <w:color w:val="1F497D" w:themeColor="text2"/>
        </w:rPr>
        <w:t>Cost Plus Fixed Fee</w:t>
      </w:r>
      <w:r w:rsidRPr="00C94AEE">
        <w:rPr>
          <w:rFonts w:cstheme="minorHAnsi"/>
        </w:rPr>
        <w:t>:  Provide a complete breakdown for labor [i.e. personnel/hours/rates, per task], with the Overhead Rate and Fixed Fee applied to the total labor costs, expenses [units/rate, and be sure to follow current travel regulations for travel expenses] and subcontractor costs, [with labor and expenses broken down similarly to the Contractor’s].</w:t>
      </w:r>
    </w:p>
    <w:p w:rsidR="0060378A" w:rsidRPr="00C94AEE" w:rsidRDefault="0060378A" w:rsidP="00650950">
      <w:pPr>
        <w:pStyle w:val="ListParagraph"/>
        <w:widowControl w:val="0"/>
        <w:numPr>
          <w:ilvl w:val="1"/>
          <w:numId w:val="32"/>
        </w:numPr>
        <w:spacing w:after="0" w:line="240" w:lineRule="auto"/>
        <w:ind w:left="1080"/>
        <w:rPr>
          <w:rFonts w:cstheme="minorHAnsi"/>
        </w:rPr>
      </w:pPr>
      <w:r w:rsidRPr="00C94AEE">
        <w:rPr>
          <w:rFonts w:cstheme="minorHAnsi"/>
        </w:rPr>
        <w:t xml:space="preserve">When utilizing a Fixed Fee, you must fill out the </w:t>
      </w:r>
      <w:r w:rsidRPr="00C94AEE">
        <w:rPr>
          <w:rFonts w:cstheme="minorHAnsi"/>
          <w:b/>
          <w:bCs/>
        </w:rPr>
        <w:t>Fixed Fee Rate Worksheet</w:t>
      </w:r>
      <w:r w:rsidRPr="00C94AEE">
        <w:rPr>
          <w:rFonts w:cstheme="minorHAnsi"/>
        </w:rPr>
        <w:t xml:space="preserve"> to ensure that the Contractor uses the appropriate fee in their final budget.</w:t>
      </w:r>
    </w:p>
    <w:p w:rsidR="0060378A" w:rsidRPr="00C94AEE" w:rsidRDefault="009F41A9" w:rsidP="00650950">
      <w:pPr>
        <w:pStyle w:val="ListParagraph"/>
        <w:widowControl w:val="0"/>
        <w:numPr>
          <w:ilvl w:val="1"/>
          <w:numId w:val="32"/>
        </w:numPr>
        <w:spacing w:after="0" w:line="240" w:lineRule="auto"/>
        <w:ind w:left="1080"/>
        <w:rPr>
          <w:rFonts w:cstheme="minorHAnsi"/>
        </w:rPr>
      </w:pPr>
      <w:r>
        <w:rPr>
          <w:rFonts w:cstheme="minorHAnsi"/>
        </w:rPr>
        <w:t>Always c</w:t>
      </w:r>
      <w:r w:rsidR="0060378A" w:rsidRPr="00C94AEE">
        <w:rPr>
          <w:rFonts w:cstheme="minorHAnsi"/>
        </w:rPr>
        <w:t>heck CAATS for the most up to date overhead rate for the Contractor.</w:t>
      </w:r>
    </w:p>
    <w:p w:rsidR="0060378A" w:rsidRPr="00C94AEE" w:rsidRDefault="0060378A" w:rsidP="00650950">
      <w:pPr>
        <w:pStyle w:val="ListParagraph"/>
        <w:widowControl w:val="0"/>
        <w:numPr>
          <w:ilvl w:val="1"/>
          <w:numId w:val="32"/>
        </w:numPr>
        <w:spacing w:after="0" w:line="240" w:lineRule="auto"/>
        <w:ind w:left="1080"/>
        <w:rPr>
          <w:rFonts w:cstheme="minorHAnsi"/>
        </w:rPr>
      </w:pPr>
      <w:r w:rsidRPr="00C94AEE">
        <w:rPr>
          <w:rFonts w:cstheme="minorHAnsi"/>
        </w:rPr>
        <w:t>Questions regarding overhead can be addressed to Danielle Plocher in the Office of Audit.</w:t>
      </w:r>
    </w:p>
    <w:p w:rsidR="0060378A" w:rsidRPr="00C94AEE" w:rsidRDefault="0060378A" w:rsidP="00650950">
      <w:pPr>
        <w:pStyle w:val="ListParagraph"/>
        <w:widowControl w:val="0"/>
        <w:numPr>
          <w:ilvl w:val="0"/>
          <w:numId w:val="33"/>
        </w:numPr>
        <w:spacing w:after="0" w:line="240" w:lineRule="auto"/>
        <w:ind w:left="720"/>
        <w:rPr>
          <w:rFonts w:cstheme="minorHAnsi"/>
        </w:rPr>
      </w:pPr>
      <w:r w:rsidRPr="00C94AEE">
        <w:rPr>
          <w:rFonts w:cstheme="minorHAnsi"/>
          <w:color w:val="1F497D" w:themeColor="text2"/>
        </w:rPr>
        <w:t>Unit Rate</w:t>
      </w:r>
      <w:r w:rsidRPr="00C94AEE">
        <w:rPr>
          <w:rFonts w:cstheme="minorHAnsi"/>
        </w:rPr>
        <w:t>: Provide a complete breakdown for labor [i.e. personnel/hours/rates, per task], expenses [units/rate, and be sure to follow current travel regulations for travel expenses) and subcontractor costs, (with labor and expenses broken down similarly to the Contractor’s].</w:t>
      </w:r>
    </w:p>
    <w:p w:rsidR="0060378A" w:rsidRPr="00C94AEE" w:rsidRDefault="0060378A" w:rsidP="00650950">
      <w:pPr>
        <w:pStyle w:val="ListParagraph"/>
        <w:widowControl w:val="0"/>
        <w:numPr>
          <w:ilvl w:val="0"/>
          <w:numId w:val="33"/>
        </w:numPr>
        <w:spacing w:after="0" w:line="240" w:lineRule="auto"/>
        <w:ind w:left="720"/>
        <w:rPr>
          <w:rFonts w:cstheme="minorHAnsi"/>
        </w:rPr>
      </w:pPr>
      <w:r w:rsidRPr="00C94AEE">
        <w:rPr>
          <w:rFonts w:cstheme="minorHAnsi"/>
          <w:color w:val="1F497D" w:themeColor="text2"/>
        </w:rPr>
        <w:t>Lump Sum</w:t>
      </w:r>
      <w:r w:rsidRPr="00C94AEE">
        <w:rPr>
          <w:rFonts w:cstheme="minorHAnsi"/>
        </w:rPr>
        <w:t>:  Determine how that Lump Sum(s) will be paid [amount per deliverable, paid at completion of all work, etc.].</w:t>
      </w:r>
      <w:r w:rsidR="00C94AEE" w:rsidRPr="00C94AEE">
        <w:rPr>
          <w:rFonts w:cstheme="minorHAnsi"/>
        </w:rPr>
        <w:t xml:space="preserve"> Note: Lump Sum payments are only allowable for certain types of work.</w:t>
      </w:r>
    </w:p>
    <w:p w:rsidR="009F41A9" w:rsidRDefault="009F41A9"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 xml:space="preserve">TTAA </w:t>
      </w:r>
      <w:r w:rsidR="008A1168">
        <w:rPr>
          <w:rFonts w:asciiTheme="minorHAnsi" w:hAnsiTheme="minorHAnsi" w:cstheme="minorHAnsi"/>
        </w:rPr>
        <w:t xml:space="preserve">– </w:t>
      </w:r>
      <w:r w:rsidRPr="00C94AEE">
        <w:rPr>
          <w:rFonts w:asciiTheme="minorHAnsi" w:hAnsiTheme="minorHAnsi" w:cstheme="minorHAnsi"/>
        </w:rPr>
        <w:t>B</w:t>
      </w:r>
      <w:r w:rsidR="008A1168">
        <w:rPr>
          <w:rFonts w:asciiTheme="minorHAnsi" w:hAnsiTheme="minorHAnsi" w:cstheme="minorHAnsi"/>
        </w:rPr>
        <w:t xml:space="preserve"> Estimate</w:t>
      </w:r>
    </w:p>
    <w:p w:rsidR="0060378A" w:rsidRPr="00C94AEE" w:rsidRDefault="0060378A" w:rsidP="00650950">
      <w:pPr>
        <w:pStyle w:val="ListParagraph"/>
        <w:widowControl w:val="0"/>
        <w:numPr>
          <w:ilvl w:val="0"/>
          <w:numId w:val="34"/>
        </w:numPr>
        <w:spacing w:after="0" w:line="240" w:lineRule="auto"/>
        <w:ind w:left="360"/>
        <w:rPr>
          <w:rFonts w:cstheme="minorHAnsi"/>
        </w:rPr>
      </w:pPr>
      <w:r w:rsidRPr="00C94AEE">
        <w:rPr>
          <w:rFonts w:cstheme="minorHAnsi"/>
        </w:rPr>
        <w:t>If</w:t>
      </w:r>
      <w:r w:rsidR="009F41A9">
        <w:rPr>
          <w:rFonts w:cstheme="minorHAnsi"/>
        </w:rPr>
        <w:t xml:space="preserve"> TTAA applies, email the final </w:t>
      </w:r>
      <w:r w:rsidRPr="00C94AEE">
        <w:rPr>
          <w:rFonts w:cstheme="minorHAnsi"/>
        </w:rPr>
        <w:t xml:space="preserve">budget </w:t>
      </w:r>
      <w:r w:rsidR="00C94AEE" w:rsidRPr="00C94AEE">
        <w:rPr>
          <w:rFonts w:cstheme="minorHAnsi"/>
        </w:rPr>
        <w:t xml:space="preserve">to Kelly Arneson </w:t>
      </w:r>
      <w:r w:rsidRPr="00C94AEE">
        <w:rPr>
          <w:rFonts w:cstheme="minorHAnsi"/>
        </w:rPr>
        <w:t>and Finance to produce the “B Estimate”.</w:t>
      </w:r>
    </w:p>
    <w:p w:rsidR="0060378A" w:rsidRPr="00C94AEE" w:rsidRDefault="0060378A" w:rsidP="00650950">
      <w:pPr>
        <w:pStyle w:val="ListParagraph"/>
        <w:widowControl w:val="0"/>
        <w:numPr>
          <w:ilvl w:val="0"/>
          <w:numId w:val="34"/>
        </w:numPr>
        <w:spacing w:after="0" w:line="240" w:lineRule="auto"/>
        <w:ind w:left="360"/>
        <w:rPr>
          <w:rFonts w:cstheme="minorHAnsi"/>
        </w:rPr>
      </w:pPr>
      <w:r w:rsidRPr="00C94AEE">
        <w:rPr>
          <w:rFonts w:cstheme="minorHAnsi"/>
        </w:rPr>
        <w:t>If over $250,000, the “A Estimate” vs. “B Estimate” comparison will be performed. Contract cannot be sent to Contractor for signature until this step is complete.</w:t>
      </w:r>
    </w:p>
    <w:p w:rsidR="009F41A9" w:rsidRDefault="009F41A9" w:rsidP="00650950">
      <w:pPr>
        <w:pStyle w:val="Heading2"/>
        <w:keepNext w:val="0"/>
        <w:keepLines w:val="0"/>
        <w:widowControl w:val="0"/>
        <w:spacing w:before="0" w:line="240" w:lineRule="auto"/>
        <w:rPr>
          <w:rFonts w:asciiTheme="minorHAnsi" w:hAnsiTheme="minorHAnsi" w:cstheme="minorHAnsi"/>
        </w:rPr>
      </w:pPr>
    </w:p>
    <w:p w:rsidR="0060378A" w:rsidRPr="00C94AEE" w:rsidRDefault="0060378A" w:rsidP="00650950">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lastRenderedPageBreak/>
        <w:t>Request Project ID Number</w:t>
      </w:r>
    </w:p>
    <w:p w:rsidR="0060378A" w:rsidRPr="009F41A9" w:rsidRDefault="0060378A" w:rsidP="00650950">
      <w:pPr>
        <w:pStyle w:val="ListParagraph"/>
        <w:widowControl w:val="0"/>
        <w:numPr>
          <w:ilvl w:val="0"/>
          <w:numId w:val="35"/>
        </w:numPr>
        <w:spacing w:after="0" w:line="240" w:lineRule="auto"/>
        <w:ind w:left="360"/>
        <w:rPr>
          <w:rFonts w:cstheme="minorHAnsi"/>
          <w:sz w:val="20"/>
          <w:szCs w:val="20"/>
        </w:rPr>
      </w:pPr>
      <w:r w:rsidRPr="009F41A9">
        <w:rPr>
          <w:rFonts w:cstheme="minorHAnsi"/>
        </w:rPr>
        <w:t xml:space="preserve">If you do not already have a Project ID [job number] to use, complete the Project Authorization Form – TC08 and email it to appropriate District </w:t>
      </w:r>
      <w:r w:rsidR="007B454F">
        <w:rPr>
          <w:rFonts w:cstheme="minorHAnsi"/>
        </w:rPr>
        <w:t xml:space="preserve">Project ID </w:t>
      </w:r>
      <w:r w:rsidRPr="009F41A9">
        <w:rPr>
          <w:rFonts w:cstheme="minorHAnsi"/>
        </w:rPr>
        <w:t>Coordinator</w:t>
      </w:r>
      <w:r w:rsidR="009F41A9">
        <w:rPr>
          <w:rFonts w:cstheme="minorHAnsi"/>
        </w:rPr>
        <w:t xml:space="preserve"> for issuance of a Project ID. </w:t>
      </w:r>
      <w:r w:rsidRPr="009F41A9">
        <w:rPr>
          <w:rFonts w:cstheme="minorHAnsi"/>
        </w:rPr>
        <w:t xml:space="preserve">An </w:t>
      </w:r>
      <w:r w:rsidR="00EC4E94" w:rsidRPr="009F41A9">
        <w:rPr>
          <w:rFonts w:cstheme="minorHAnsi"/>
        </w:rPr>
        <w:t>up to date</w:t>
      </w:r>
      <w:r w:rsidRPr="009F41A9">
        <w:rPr>
          <w:rFonts w:cstheme="minorHAnsi"/>
        </w:rPr>
        <w:t xml:space="preserve"> list of </w:t>
      </w:r>
      <w:r w:rsidR="007B454F">
        <w:rPr>
          <w:rFonts w:cstheme="minorHAnsi"/>
        </w:rPr>
        <w:t xml:space="preserve">Project </w:t>
      </w:r>
      <w:proofErr w:type="gramStart"/>
      <w:r w:rsidR="007B454F">
        <w:rPr>
          <w:rFonts w:cstheme="minorHAnsi"/>
        </w:rPr>
        <w:t xml:space="preserve">ID </w:t>
      </w:r>
      <w:r w:rsidRPr="009F41A9">
        <w:rPr>
          <w:rFonts w:cstheme="minorHAnsi"/>
        </w:rPr>
        <w:t xml:space="preserve"> Coordinators</w:t>
      </w:r>
      <w:proofErr w:type="gramEnd"/>
      <w:r w:rsidRPr="009F41A9">
        <w:rPr>
          <w:rFonts w:cstheme="minorHAnsi"/>
        </w:rPr>
        <w:t xml:space="preserve"> can be found on the CS website [</w:t>
      </w:r>
      <w:hyperlink r:id="rId28" w:history="1">
        <w:r w:rsidRPr="009F41A9">
          <w:rPr>
            <w:rStyle w:val="Hyperlink"/>
            <w:rFonts w:cstheme="minorHAnsi"/>
          </w:rPr>
          <w:t>www.dot.state.mn.us/consult</w:t>
        </w:r>
      </w:hyperlink>
      <w:r w:rsidRPr="009F41A9">
        <w:rPr>
          <w:rFonts w:cstheme="minorHAnsi"/>
        </w:rPr>
        <w:t xml:space="preserve">] under the </w:t>
      </w:r>
      <w:r w:rsidRPr="009F41A9">
        <w:rPr>
          <w:rFonts w:cstheme="minorHAnsi"/>
          <w:b/>
        </w:rPr>
        <w:t>Internal Resources</w:t>
      </w:r>
      <w:r w:rsidR="00C94AEE" w:rsidRPr="009F41A9">
        <w:rPr>
          <w:rFonts w:cstheme="minorHAnsi"/>
        </w:rPr>
        <w:t xml:space="preserve"> tab</w:t>
      </w:r>
      <w:r w:rsidRPr="009F41A9">
        <w:rPr>
          <w:rFonts w:cstheme="minorHAnsi"/>
        </w:rPr>
        <w:t>.</w:t>
      </w:r>
    </w:p>
    <w:p w:rsidR="009F41A9" w:rsidRDefault="009F41A9" w:rsidP="00650950">
      <w:pPr>
        <w:pStyle w:val="Heading2"/>
        <w:keepNext w:val="0"/>
        <w:keepLines w:val="0"/>
        <w:widowControl w:val="0"/>
        <w:spacing w:before="0" w:line="240" w:lineRule="auto"/>
        <w:rPr>
          <w:rFonts w:asciiTheme="minorHAnsi" w:hAnsiTheme="minorHAnsi" w:cstheme="minorHAnsi"/>
        </w:rPr>
      </w:pPr>
      <w:bookmarkStart w:id="7" w:name="_Toc449350377"/>
    </w:p>
    <w:p w:rsidR="0060378A" w:rsidRPr="00C94AEE" w:rsidRDefault="00BA48A8" w:rsidP="00650950">
      <w:pPr>
        <w:pStyle w:val="Heading2"/>
        <w:keepNext w:val="0"/>
        <w:keepLines w:val="0"/>
        <w:widowControl w:val="0"/>
        <w:spacing w:before="0" w:line="240" w:lineRule="auto"/>
        <w:rPr>
          <w:rFonts w:asciiTheme="minorHAnsi" w:hAnsiTheme="minorHAnsi" w:cstheme="minorHAnsi"/>
        </w:rPr>
      </w:pPr>
      <w:r>
        <w:rPr>
          <w:rFonts w:asciiTheme="minorHAnsi" w:hAnsiTheme="minorHAnsi" w:cstheme="minorHAnsi"/>
        </w:rPr>
        <w:t>Prepare</w:t>
      </w:r>
      <w:r w:rsidR="0060378A" w:rsidRPr="00C94AEE">
        <w:rPr>
          <w:rFonts w:asciiTheme="minorHAnsi" w:hAnsiTheme="minorHAnsi" w:cstheme="minorHAnsi"/>
        </w:rPr>
        <w:t xml:space="preserve"> Contract Document</w:t>
      </w:r>
      <w:bookmarkEnd w:id="7"/>
      <w:r w:rsidR="0060378A" w:rsidRPr="00C94AEE">
        <w:rPr>
          <w:rFonts w:asciiTheme="minorHAnsi" w:hAnsiTheme="minorHAnsi" w:cstheme="minorHAnsi"/>
        </w:rPr>
        <w:t>s</w:t>
      </w:r>
    </w:p>
    <w:p w:rsidR="0060378A" w:rsidRPr="009F41A9" w:rsidRDefault="0060378A" w:rsidP="00650950">
      <w:pPr>
        <w:pStyle w:val="ListParagraph"/>
        <w:widowControl w:val="0"/>
        <w:numPr>
          <w:ilvl w:val="0"/>
          <w:numId w:val="36"/>
        </w:numPr>
        <w:spacing w:after="0" w:line="240" w:lineRule="auto"/>
        <w:ind w:left="360"/>
        <w:rPr>
          <w:rFonts w:cstheme="minorHAnsi"/>
          <w:u w:val="single"/>
        </w:rPr>
      </w:pPr>
      <w:r w:rsidRPr="009F41A9">
        <w:rPr>
          <w:rFonts w:cstheme="minorHAnsi"/>
        </w:rPr>
        <w:t>Prepare the contract, using the appropriate version of the contract document. Contract templates can be found on the C</w:t>
      </w:r>
      <w:r w:rsidR="00C94AEE" w:rsidRPr="009F41A9">
        <w:rPr>
          <w:rFonts w:cstheme="minorHAnsi"/>
        </w:rPr>
        <w:t xml:space="preserve">S </w:t>
      </w:r>
      <w:r w:rsidRPr="009F41A9">
        <w:rPr>
          <w:rFonts w:cstheme="minorHAnsi"/>
        </w:rPr>
        <w:t>website [</w:t>
      </w:r>
      <w:hyperlink r:id="rId29" w:history="1">
        <w:r w:rsidRPr="009F41A9">
          <w:rPr>
            <w:rStyle w:val="Hyperlink"/>
            <w:rFonts w:cstheme="minorHAnsi"/>
          </w:rPr>
          <w:t>www.dot.state.mn.us/consult</w:t>
        </w:r>
      </w:hyperlink>
      <w:r w:rsidRPr="009F41A9">
        <w:rPr>
          <w:rFonts w:cstheme="minorHAnsi"/>
        </w:rPr>
        <w:t xml:space="preserve">] under the </w:t>
      </w:r>
      <w:r w:rsidRPr="009F41A9">
        <w:rPr>
          <w:rFonts w:cstheme="minorHAnsi"/>
          <w:b/>
        </w:rPr>
        <w:t>Contract Documents</w:t>
      </w:r>
      <w:r w:rsidRPr="009F41A9">
        <w:rPr>
          <w:rFonts w:cstheme="minorHAnsi"/>
        </w:rPr>
        <w:t xml:space="preserve"> </w:t>
      </w:r>
      <w:r w:rsidR="00C94AEE" w:rsidRPr="009F41A9">
        <w:rPr>
          <w:rFonts w:cstheme="minorHAnsi"/>
        </w:rPr>
        <w:t>tab</w:t>
      </w:r>
      <w:r w:rsidRPr="009F41A9">
        <w:rPr>
          <w:rFonts w:cstheme="minorHAnsi"/>
        </w:rPr>
        <w:t xml:space="preserve">.  All </w:t>
      </w:r>
      <w:r w:rsidR="00C94AEE" w:rsidRPr="009F41A9">
        <w:rPr>
          <w:rFonts w:cstheme="minorHAnsi"/>
        </w:rPr>
        <w:t>c</w:t>
      </w:r>
      <w:r w:rsidRPr="009F41A9">
        <w:rPr>
          <w:rFonts w:cstheme="minorHAnsi"/>
        </w:rPr>
        <w:t>ontract templates begin with the word ‘Contract’.</w:t>
      </w:r>
      <w:r w:rsidR="009F41A9" w:rsidRPr="009F41A9">
        <w:rPr>
          <w:rFonts w:cstheme="minorHAnsi"/>
        </w:rPr>
        <w:t xml:space="preserve"> </w:t>
      </w:r>
      <w:r w:rsidRPr="009F41A9">
        <w:rPr>
          <w:rFonts w:cstheme="minorHAnsi"/>
        </w:rPr>
        <w:t>If you have a question about which template to use</w:t>
      </w:r>
      <w:r w:rsidR="009F41A9">
        <w:rPr>
          <w:rFonts w:cstheme="minorHAnsi"/>
        </w:rPr>
        <w:t>,</w:t>
      </w:r>
      <w:r w:rsidRPr="009F41A9">
        <w:rPr>
          <w:rFonts w:cstheme="minorHAnsi"/>
        </w:rPr>
        <w:t xml:space="preserve"> cont</w:t>
      </w:r>
      <w:r w:rsidR="008A1168">
        <w:rPr>
          <w:rFonts w:cstheme="minorHAnsi"/>
        </w:rPr>
        <w:t>act Ashley Duran</w:t>
      </w:r>
      <w:r w:rsidRPr="009F41A9">
        <w:rPr>
          <w:rFonts w:cstheme="minorHAnsi"/>
        </w:rPr>
        <w:t>.</w:t>
      </w:r>
    </w:p>
    <w:p w:rsidR="0060378A" w:rsidRPr="00C94AEE" w:rsidRDefault="0060378A" w:rsidP="00650950">
      <w:pPr>
        <w:pStyle w:val="ListParagraph"/>
        <w:widowControl w:val="0"/>
        <w:numPr>
          <w:ilvl w:val="0"/>
          <w:numId w:val="36"/>
        </w:numPr>
        <w:spacing w:after="0" w:line="240" w:lineRule="auto"/>
        <w:ind w:left="360"/>
        <w:rPr>
          <w:rFonts w:cstheme="minorHAnsi"/>
          <w:u w:val="single"/>
        </w:rPr>
      </w:pPr>
      <w:r w:rsidRPr="00C94AEE">
        <w:rPr>
          <w:rFonts w:cstheme="minorHAnsi"/>
        </w:rPr>
        <w:t>Prepare contract exhibits, which may include:</w:t>
      </w:r>
    </w:p>
    <w:p w:rsidR="0060378A" w:rsidRPr="00C94AEE" w:rsidRDefault="0060378A" w:rsidP="00650950">
      <w:pPr>
        <w:pStyle w:val="ListParagraph"/>
        <w:widowControl w:val="0"/>
        <w:numPr>
          <w:ilvl w:val="0"/>
          <w:numId w:val="37"/>
        </w:numPr>
        <w:spacing w:after="0" w:line="240" w:lineRule="auto"/>
        <w:rPr>
          <w:rFonts w:cstheme="minorHAnsi"/>
          <w:u w:val="single"/>
        </w:rPr>
      </w:pPr>
      <w:r w:rsidRPr="00C94AEE">
        <w:rPr>
          <w:rFonts w:cstheme="minorHAnsi"/>
        </w:rPr>
        <w:t>A finalized Scope of Work Exhibit:</w:t>
      </w:r>
    </w:p>
    <w:p w:rsidR="0060378A" w:rsidRPr="00C94AEE" w:rsidRDefault="0060378A" w:rsidP="00650950">
      <w:pPr>
        <w:pStyle w:val="ListParagraph"/>
        <w:widowControl w:val="0"/>
        <w:numPr>
          <w:ilvl w:val="0"/>
          <w:numId w:val="38"/>
        </w:numPr>
        <w:spacing w:after="0" w:line="240" w:lineRule="auto"/>
        <w:ind w:left="1080"/>
        <w:rPr>
          <w:rFonts w:cstheme="minorHAnsi"/>
          <w:u w:val="single"/>
        </w:rPr>
      </w:pPr>
      <w:r w:rsidRPr="00C94AEE">
        <w:rPr>
          <w:rFonts w:cstheme="minorHAnsi"/>
        </w:rPr>
        <w:t xml:space="preserve">Follow the tips in the </w:t>
      </w:r>
      <w:r w:rsidRPr="00C94AEE">
        <w:rPr>
          <w:rFonts w:cstheme="minorHAnsi"/>
          <w:color w:val="1F497D" w:themeColor="text2"/>
        </w:rPr>
        <w:t xml:space="preserve">Draft Scope of Work </w:t>
      </w:r>
      <w:r w:rsidRPr="00C94AEE">
        <w:rPr>
          <w:rFonts w:cstheme="minorHAnsi"/>
        </w:rPr>
        <w:t>section when finalizing the scope of work.</w:t>
      </w:r>
    </w:p>
    <w:p w:rsidR="0060378A" w:rsidRPr="00C94AEE" w:rsidRDefault="0060378A" w:rsidP="00650950">
      <w:pPr>
        <w:pStyle w:val="ListParagraph"/>
        <w:widowControl w:val="0"/>
        <w:numPr>
          <w:ilvl w:val="0"/>
          <w:numId w:val="37"/>
        </w:numPr>
        <w:spacing w:after="0" w:line="240" w:lineRule="auto"/>
        <w:rPr>
          <w:rFonts w:cstheme="minorHAnsi"/>
          <w:u w:val="single"/>
        </w:rPr>
      </w:pPr>
      <w:r w:rsidRPr="00C94AEE">
        <w:rPr>
          <w:rFonts w:cstheme="minorHAnsi"/>
        </w:rPr>
        <w:t>A finalized Budget Exhibit:</w:t>
      </w:r>
    </w:p>
    <w:p w:rsidR="0060378A" w:rsidRPr="00C94AEE" w:rsidRDefault="0060378A" w:rsidP="00650950">
      <w:pPr>
        <w:pStyle w:val="ListParagraph"/>
        <w:widowControl w:val="0"/>
        <w:numPr>
          <w:ilvl w:val="0"/>
          <w:numId w:val="39"/>
        </w:numPr>
        <w:spacing w:after="0" w:line="240" w:lineRule="auto"/>
        <w:ind w:left="1080"/>
        <w:rPr>
          <w:rFonts w:cstheme="minorHAnsi"/>
          <w:u w:val="single"/>
        </w:rPr>
      </w:pPr>
      <w:r w:rsidRPr="00C94AEE">
        <w:rPr>
          <w:rFonts w:cstheme="minorHAnsi"/>
        </w:rPr>
        <w:t>Make sure all math is calculated correctly</w:t>
      </w:r>
    </w:p>
    <w:p w:rsidR="0060378A" w:rsidRPr="00C94AEE" w:rsidRDefault="0060378A" w:rsidP="00650950">
      <w:pPr>
        <w:pStyle w:val="ListParagraph"/>
        <w:widowControl w:val="0"/>
        <w:numPr>
          <w:ilvl w:val="0"/>
          <w:numId w:val="39"/>
        </w:numPr>
        <w:spacing w:after="0" w:line="240" w:lineRule="auto"/>
        <w:ind w:left="1080"/>
        <w:rPr>
          <w:rFonts w:cstheme="minorHAnsi"/>
          <w:u w:val="single"/>
        </w:rPr>
      </w:pPr>
      <w:r w:rsidRPr="00C94AEE">
        <w:rPr>
          <w:rFonts w:cstheme="minorHAnsi"/>
        </w:rPr>
        <w:t xml:space="preserve">Make sure that budget tasks align with the scope of work tasks </w:t>
      </w:r>
    </w:p>
    <w:p w:rsidR="0060378A" w:rsidRPr="00C94AEE" w:rsidRDefault="0060378A" w:rsidP="00650950">
      <w:pPr>
        <w:pStyle w:val="ListParagraph"/>
        <w:widowControl w:val="0"/>
        <w:numPr>
          <w:ilvl w:val="0"/>
          <w:numId w:val="39"/>
        </w:numPr>
        <w:spacing w:after="0" w:line="240" w:lineRule="auto"/>
        <w:ind w:left="1080"/>
        <w:rPr>
          <w:rFonts w:cstheme="minorHAnsi"/>
          <w:u w:val="single"/>
        </w:rPr>
      </w:pPr>
      <w:r w:rsidRPr="00C94AEE">
        <w:rPr>
          <w:rFonts w:cstheme="minorHAnsi"/>
        </w:rPr>
        <w:t>Do not include the Contractor’s name or logo</w:t>
      </w:r>
    </w:p>
    <w:p w:rsidR="0060378A" w:rsidRPr="00C94AEE" w:rsidRDefault="0060378A" w:rsidP="00650950">
      <w:pPr>
        <w:pStyle w:val="ListParagraph"/>
        <w:widowControl w:val="0"/>
        <w:numPr>
          <w:ilvl w:val="0"/>
          <w:numId w:val="39"/>
        </w:numPr>
        <w:spacing w:after="0" w:line="240" w:lineRule="auto"/>
        <w:ind w:left="1080"/>
        <w:rPr>
          <w:rFonts w:cstheme="minorHAnsi"/>
          <w:u w:val="single"/>
        </w:rPr>
      </w:pPr>
      <w:r w:rsidRPr="00C94AEE">
        <w:rPr>
          <w:rFonts w:cstheme="minorHAnsi"/>
        </w:rPr>
        <w:t>Do not round numbers</w:t>
      </w:r>
    </w:p>
    <w:p w:rsidR="0060378A" w:rsidRPr="00C94AEE" w:rsidRDefault="0060378A" w:rsidP="00650950">
      <w:pPr>
        <w:pStyle w:val="ListParagraph"/>
        <w:widowControl w:val="0"/>
        <w:numPr>
          <w:ilvl w:val="0"/>
          <w:numId w:val="39"/>
        </w:numPr>
        <w:spacing w:after="0" w:line="240" w:lineRule="auto"/>
        <w:ind w:left="1080"/>
        <w:rPr>
          <w:rFonts w:cstheme="minorHAnsi"/>
        </w:rPr>
      </w:pPr>
      <w:r w:rsidRPr="00C94AEE">
        <w:rPr>
          <w:rFonts w:cstheme="minorHAnsi"/>
        </w:rPr>
        <w:t xml:space="preserve">Do not use an extremely large budget exhibit.  Larger, more detailed budgets can be used for project management purposes but do not need to be included in the contract.  </w:t>
      </w:r>
    </w:p>
    <w:p w:rsidR="0060378A" w:rsidRPr="00C94AEE" w:rsidRDefault="0060378A" w:rsidP="00650950">
      <w:pPr>
        <w:pStyle w:val="ListParagraph"/>
        <w:widowControl w:val="0"/>
        <w:numPr>
          <w:ilvl w:val="0"/>
          <w:numId w:val="39"/>
        </w:numPr>
        <w:spacing w:after="0" w:line="240" w:lineRule="auto"/>
        <w:ind w:left="1080"/>
        <w:rPr>
          <w:rFonts w:cstheme="minorHAnsi"/>
        </w:rPr>
      </w:pPr>
      <w:r w:rsidRPr="00C94AEE">
        <w:rPr>
          <w:rFonts w:cstheme="minorHAnsi"/>
        </w:rPr>
        <w:t xml:space="preserve">Budget should be easy to read and understand.  If your font is so small you cannot read it, it should not be used in the contract.  </w:t>
      </w:r>
    </w:p>
    <w:p w:rsidR="0060378A" w:rsidRPr="00C94AEE" w:rsidRDefault="0060378A" w:rsidP="00AC35F9">
      <w:pPr>
        <w:pStyle w:val="ListParagraph"/>
        <w:widowControl w:val="0"/>
        <w:numPr>
          <w:ilvl w:val="0"/>
          <w:numId w:val="37"/>
        </w:numPr>
        <w:spacing w:after="0" w:line="240" w:lineRule="auto"/>
        <w:rPr>
          <w:rFonts w:cstheme="minorHAnsi"/>
        </w:rPr>
      </w:pPr>
      <w:r w:rsidRPr="00C94AEE">
        <w:rPr>
          <w:rFonts w:cstheme="minorHAnsi"/>
          <w:b/>
        </w:rPr>
        <w:t>Travel Regulations</w:t>
      </w:r>
    </w:p>
    <w:p w:rsidR="0060378A" w:rsidRPr="00C94AEE" w:rsidRDefault="0060378A" w:rsidP="00AC35F9">
      <w:pPr>
        <w:pStyle w:val="ListParagraph"/>
        <w:widowControl w:val="0"/>
        <w:numPr>
          <w:ilvl w:val="0"/>
          <w:numId w:val="37"/>
        </w:numPr>
        <w:spacing w:after="0" w:line="240" w:lineRule="auto"/>
        <w:rPr>
          <w:rFonts w:cstheme="minorHAnsi"/>
        </w:rPr>
      </w:pPr>
      <w:r w:rsidRPr="00C94AEE">
        <w:rPr>
          <w:rFonts w:cstheme="minorHAnsi"/>
          <w:b/>
        </w:rPr>
        <w:t>Invoice Form</w:t>
      </w:r>
    </w:p>
    <w:p w:rsidR="0060378A" w:rsidRPr="00C94AEE" w:rsidRDefault="0060378A" w:rsidP="00AC35F9">
      <w:pPr>
        <w:pStyle w:val="ListParagraph"/>
        <w:widowControl w:val="0"/>
        <w:numPr>
          <w:ilvl w:val="0"/>
          <w:numId w:val="37"/>
        </w:numPr>
        <w:spacing w:after="0" w:line="240" w:lineRule="auto"/>
        <w:rPr>
          <w:rFonts w:cstheme="minorHAnsi"/>
        </w:rPr>
      </w:pPr>
      <w:r w:rsidRPr="00C94AEE">
        <w:rPr>
          <w:rFonts w:cstheme="minorHAnsi"/>
          <w:b/>
        </w:rPr>
        <w:t>Progress Report Form</w:t>
      </w:r>
    </w:p>
    <w:p w:rsidR="0060378A" w:rsidRPr="00C94AEE" w:rsidRDefault="0060378A" w:rsidP="00AC35F9">
      <w:pPr>
        <w:pStyle w:val="ListParagraph"/>
        <w:widowControl w:val="0"/>
        <w:numPr>
          <w:ilvl w:val="0"/>
          <w:numId w:val="37"/>
        </w:numPr>
        <w:spacing w:after="0" w:line="240" w:lineRule="auto"/>
        <w:rPr>
          <w:rFonts w:cstheme="minorHAnsi"/>
        </w:rPr>
      </w:pPr>
      <w:r w:rsidRPr="00C94AEE">
        <w:rPr>
          <w:rFonts w:cstheme="minorHAnsi"/>
          <w:b/>
        </w:rPr>
        <w:t>Key Personnel</w:t>
      </w:r>
    </w:p>
    <w:p w:rsidR="0060378A" w:rsidRPr="00C94AEE" w:rsidRDefault="0060378A" w:rsidP="00AC35F9">
      <w:pPr>
        <w:pStyle w:val="ListParagraph"/>
        <w:widowControl w:val="0"/>
        <w:numPr>
          <w:ilvl w:val="0"/>
          <w:numId w:val="37"/>
        </w:numPr>
        <w:spacing w:after="0" w:line="240" w:lineRule="auto"/>
        <w:rPr>
          <w:rFonts w:cstheme="minorHAnsi"/>
        </w:rPr>
      </w:pPr>
      <w:r w:rsidRPr="00C94AEE">
        <w:rPr>
          <w:rFonts w:cstheme="minorHAnsi"/>
          <w:b/>
        </w:rPr>
        <w:t xml:space="preserve">Contractor Payment Form Exhibit – DBE </w:t>
      </w:r>
      <w:r w:rsidRPr="00C94AEE">
        <w:rPr>
          <w:rFonts w:cstheme="minorHAnsi"/>
        </w:rPr>
        <w:t>[if applicable]</w:t>
      </w:r>
    </w:p>
    <w:p w:rsidR="0060378A" w:rsidRPr="00C94AEE" w:rsidRDefault="0060378A" w:rsidP="00AC35F9">
      <w:pPr>
        <w:pStyle w:val="ListParagraph"/>
        <w:widowControl w:val="0"/>
        <w:numPr>
          <w:ilvl w:val="0"/>
          <w:numId w:val="37"/>
        </w:numPr>
        <w:spacing w:after="0" w:line="240" w:lineRule="auto"/>
        <w:rPr>
          <w:rFonts w:cstheme="minorHAnsi"/>
        </w:rPr>
      </w:pPr>
      <w:r w:rsidRPr="00C94AEE">
        <w:rPr>
          <w:rFonts w:cstheme="minorHAnsi"/>
          <w:b/>
        </w:rPr>
        <w:t xml:space="preserve">Contractor Payment Form Exhibit – TGB/VET </w:t>
      </w:r>
      <w:r w:rsidRPr="00C94AEE">
        <w:rPr>
          <w:rFonts w:cstheme="minorHAnsi"/>
        </w:rPr>
        <w:t>[if applicable]</w:t>
      </w:r>
    </w:p>
    <w:p w:rsidR="009F41A9" w:rsidRDefault="009F41A9" w:rsidP="00AC35F9">
      <w:pPr>
        <w:pStyle w:val="Heading2"/>
        <w:keepNext w:val="0"/>
        <w:keepLines w:val="0"/>
        <w:widowControl w:val="0"/>
        <w:spacing w:before="0" w:line="240" w:lineRule="auto"/>
        <w:rPr>
          <w:rFonts w:asciiTheme="minorHAnsi" w:hAnsiTheme="minorHAnsi" w:cstheme="minorHAnsi"/>
        </w:rPr>
      </w:pPr>
      <w:bookmarkStart w:id="8" w:name="_Toc449350378"/>
    </w:p>
    <w:p w:rsidR="0060378A" w:rsidRPr="00C94AEE" w:rsidRDefault="0060378A" w:rsidP="00AC35F9">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Submit Contract for Review</w:t>
      </w:r>
      <w:bookmarkEnd w:id="8"/>
    </w:p>
    <w:p w:rsidR="00C94AEE" w:rsidRPr="00C94AEE" w:rsidRDefault="00C94AEE" w:rsidP="00AC35F9">
      <w:pPr>
        <w:widowControl w:val="0"/>
        <w:spacing w:after="0" w:line="240" w:lineRule="auto"/>
        <w:rPr>
          <w:rFonts w:cstheme="minorHAnsi"/>
        </w:rPr>
      </w:pPr>
      <w:bookmarkStart w:id="9" w:name="_Toc449350381"/>
      <w:r w:rsidRPr="00C94AEE">
        <w:rPr>
          <w:rFonts w:cstheme="minorHAnsi"/>
        </w:rPr>
        <w:t>This is a VERY important step. Having another set of eyes look at your contract is very helpful!</w:t>
      </w:r>
    </w:p>
    <w:p w:rsidR="00C94AEE" w:rsidRPr="00C94AEE" w:rsidRDefault="00C94AEE" w:rsidP="00AC35F9">
      <w:pPr>
        <w:pStyle w:val="ListParagraph"/>
        <w:widowControl w:val="0"/>
        <w:numPr>
          <w:ilvl w:val="0"/>
          <w:numId w:val="40"/>
        </w:numPr>
        <w:spacing w:after="0" w:line="240" w:lineRule="auto"/>
        <w:ind w:left="360"/>
        <w:rPr>
          <w:rFonts w:cstheme="minorHAnsi"/>
        </w:rPr>
      </w:pPr>
      <w:r w:rsidRPr="00C94AEE">
        <w:rPr>
          <w:rFonts w:cstheme="minorHAnsi"/>
        </w:rPr>
        <w:t xml:space="preserve">Review/check your entire contract using the </w:t>
      </w:r>
      <w:r w:rsidRPr="00C94AEE">
        <w:rPr>
          <w:rFonts w:cstheme="minorHAnsi"/>
          <w:b/>
        </w:rPr>
        <w:t>Contract Check List</w:t>
      </w:r>
      <w:r w:rsidRPr="00C94AEE">
        <w:rPr>
          <w:rFonts w:cstheme="minorHAnsi"/>
        </w:rPr>
        <w:t xml:space="preserve">. </w:t>
      </w:r>
    </w:p>
    <w:p w:rsidR="00C94AEE" w:rsidRPr="00C94AEE" w:rsidRDefault="00C94AEE" w:rsidP="00AC35F9">
      <w:pPr>
        <w:pStyle w:val="ListParagraph"/>
        <w:widowControl w:val="0"/>
        <w:numPr>
          <w:ilvl w:val="0"/>
          <w:numId w:val="40"/>
        </w:numPr>
        <w:spacing w:after="0" w:line="240" w:lineRule="auto"/>
        <w:ind w:left="360"/>
        <w:rPr>
          <w:rFonts w:cstheme="minorHAnsi"/>
        </w:rPr>
      </w:pPr>
      <w:r w:rsidRPr="00C94AEE">
        <w:rPr>
          <w:rFonts w:cstheme="minorHAnsi"/>
        </w:rPr>
        <w:t>Email the complete contract</w:t>
      </w:r>
      <w:r w:rsidR="009F41A9">
        <w:rPr>
          <w:rFonts w:cstheme="minorHAnsi"/>
        </w:rPr>
        <w:t xml:space="preserve">, and exhibits, to Ashley Duran </w:t>
      </w:r>
      <w:r w:rsidRPr="00C94AEE">
        <w:rPr>
          <w:rFonts w:cstheme="minorHAnsi"/>
        </w:rPr>
        <w:t xml:space="preserve">for review.  </w:t>
      </w:r>
    </w:p>
    <w:p w:rsidR="00C94AEE" w:rsidRPr="00C94AEE" w:rsidRDefault="00C94AEE" w:rsidP="00AC35F9">
      <w:pPr>
        <w:pStyle w:val="ListParagraph"/>
        <w:widowControl w:val="0"/>
        <w:numPr>
          <w:ilvl w:val="0"/>
          <w:numId w:val="40"/>
        </w:numPr>
        <w:spacing w:after="0" w:line="240" w:lineRule="auto"/>
        <w:ind w:left="360"/>
        <w:rPr>
          <w:rFonts w:cstheme="minorHAnsi"/>
        </w:rPr>
      </w:pPr>
      <w:r w:rsidRPr="00C94AEE">
        <w:rPr>
          <w:rFonts w:cstheme="minorHAnsi"/>
        </w:rPr>
        <w:t>Following review, incorporate any corrections/changes into the contract.</w:t>
      </w:r>
    </w:p>
    <w:p w:rsidR="009F41A9" w:rsidRDefault="009F41A9" w:rsidP="00AC35F9">
      <w:pPr>
        <w:pStyle w:val="Heading2"/>
        <w:keepNext w:val="0"/>
        <w:keepLines w:val="0"/>
        <w:widowControl w:val="0"/>
        <w:spacing w:before="0" w:line="240" w:lineRule="auto"/>
        <w:rPr>
          <w:rFonts w:asciiTheme="minorHAnsi" w:hAnsiTheme="minorHAnsi" w:cstheme="minorHAnsi"/>
        </w:rPr>
      </w:pPr>
    </w:p>
    <w:p w:rsidR="0060378A" w:rsidRPr="00C94AEE" w:rsidRDefault="0060378A" w:rsidP="00AC35F9">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Signature Process [Contractor]</w:t>
      </w:r>
      <w:bookmarkEnd w:id="9"/>
    </w:p>
    <w:p w:rsidR="0060378A" w:rsidRPr="00C94AEE" w:rsidRDefault="0060378A" w:rsidP="00AC35F9">
      <w:pPr>
        <w:pStyle w:val="ListParagraph"/>
        <w:widowControl w:val="0"/>
        <w:numPr>
          <w:ilvl w:val="0"/>
          <w:numId w:val="18"/>
        </w:numPr>
        <w:spacing w:after="0" w:line="240" w:lineRule="auto"/>
        <w:ind w:left="360"/>
        <w:rPr>
          <w:rFonts w:cstheme="minorHAnsi"/>
          <w:b/>
        </w:rPr>
      </w:pPr>
      <w:r w:rsidRPr="00C94AEE">
        <w:rPr>
          <w:rFonts w:cstheme="minorHAnsi"/>
          <w:b/>
        </w:rPr>
        <w:t xml:space="preserve">If a TGB/VET </w:t>
      </w:r>
      <w:r w:rsidR="00C94AEE" w:rsidRPr="00C94AEE">
        <w:rPr>
          <w:rFonts w:cstheme="minorHAnsi"/>
          <w:b/>
        </w:rPr>
        <w:t xml:space="preserve">goal higher than 0% </w:t>
      </w:r>
      <w:r w:rsidRPr="00C94AEE">
        <w:rPr>
          <w:rFonts w:cstheme="minorHAnsi"/>
          <w:b/>
        </w:rPr>
        <w:t>or DBE</w:t>
      </w:r>
      <w:r w:rsidR="00C94AEE" w:rsidRPr="00C94AEE">
        <w:rPr>
          <w:rFonts w:cstheme="minorHAnsi"/>
          <w:b/>
        </w:rPr>
        <w:t xml:space="preserve"> percentage </w:t>
      </w:r>
      <w:r w:rsidRPr="00C94AEE">
        <w:rPr>
          <w:rFonts w:cstheme="minorHAnsi"/>
          <w:b/>
        </w:rPr>
        <w:t xml:space="preserve">goal was established, </w:t>
      </w:r>
      <w:r w:rsidR="00C94AEE" w:rsidRPr="00C94AEE">
        <w:rPr>
          <w:rFonts w:cstheme="minorHAnsi"/>
          <w:b/>
        </w:rPr>
        <w:t xml:space="preserve">the contract </w:t>
      </w:r>
      <w:r w:rsidRPr="00C94AEE">
        <w:rPr>
          <w:rFonts w:cstheme="minorHAnsi"/>
          <w:b/>
        </w:rPr>
        <w:t xml:space="preserve">must be cleared </w:t>
      </w:r>
      <w:r w:rsidR="00C94AEE" w:rsidRPr="00C94AEE">
        <w:rPr>
          <w:rFonts w:cstheme="minorHAnsi"/>
          <w:b/>
        </w:rPr>
        <w:t>before moving to this step</w:t>
      </w:r>
      <w:r w:rsidRPr="00C94AEE">
        <w:rPr>
          <w:rFonts w:cstheme="minorHAnsi"/>
          <w:b/>
        </w:rPr>
        <w:t>.</w:t>
      </w:r>
    </w:p>
    <w:p w:rsidR="0060378A" w:rsidRPr="00C94AEE" w:rsidRDefault="0060378A" w:rsidP="00AC35F9">
      <w:pPr>
        <w:pStyle w:val="ListParagraph"/>
        <w:widowControl w:val="0"/>
        <w:numPr>
          <w:ilvl w:val="0"/>
          <w:numId w:val="18"/>
        </w:numPr>
        <w:spacing w:after="0" w:line="240" w:lineRule="auto"/>
        <w:ind w:left="360"/>
        <w:rPr>
          <w:rFonts w:cstheme="minorHAnsi"/>
          <w:b/>
        </w:rPr>
      </w:pPr>
      <w:r w:rsidRPr="00C94AEE">
        <w:rPr>
          <w:rFonts w:cstheme="minorHAnsi"/>
          <w:b/>
        </w:rPr>
        <w:t>If TTAA applies, the Commissioner’s Determination must be signed at this point.</w:t>
      </w:r>
    </w:p>
    <w:p w:rsidR="0060378A" w:rsidRPr="00C94AEE" w:rsidRDefault="0060378A" w:rsidP="00AC35F9">
      <w:pPr>
        <w:pStyle w:val="ListParagraph"/>
        <w:widowControl w:val="0"/>
        <w:numPr>
          <w:ilvl w:val="0"/>
          <w:numId w:val="41"/>
        </w:numPr>
        <w:spacing w:after="0" w:line="240" w:lineRule="auto"/>
        <w:ind w:left="360"/>
        <w:rPr>
          <w:rFonts w:cstheme="minorHAnsi"/>
          <w:bCs/>
        </w:rPr>
      </w:pPr>
      <w:r w:rsidRPr="00C94AEE">
        <w:rPr>
          <w:rFonts w:cstheme="minorHAnsi"/>
        </w:rPr>
        <w:t>Address</w:t>
      </w:r>
      <w:r w:rsidRPr="00C94AEE">
        <w:rPr>
          <w:rFonts w:cstheme="minorHAnsi"/>
          <w:bCs/>
        </w:rPr>
        <w:t xml:space="preserve"> an email to the Contractor’s Project Manager</w:t>
      </w:r>
      <w:r w:rsidR="00C94AEE" w:rsidRPr="00C94AEE">
        <w:rPr>
          <w:rFonts w:cstheme="minorHAnsi"/>
          <w:bCs/>
        </w:rPr>
        <w:t xml:space="preserve">, </w:t>
      </w:r>
      <w:r w:rsidRPr="00C94AEE">
        <w:rPr>
          <w:rFonts w:cstheme="minorHAnsi"/>
          <w:bCs/>
        </w:rPr>
        <w:t xml:space="preserve">CC </w:t>
      </w:r>
      <w:hyperlink r:id="rId30" w:history="1">
        <w:r w:rsidRPr="00C94AEE">
          <w:rPr>
            <w:rStyle w:val="Hyperlink"/>
            <w:rFonts w:cstheme="minorHAnsi"/>
          </w:rPr>
          <w:t>PTinbox.dot@state.mn.us</w:t>
        </w:r>
      </w:hyperlink>
      <w:r w:rsidRPr="00C94AEE">
        <w:rPr>
          <w:rFonts w:cstheme="minorHAnsi"/>
          <w:bCs/>
        </w:rPr>
        <w:t xml:space="preserve"> </w:t>
      </w:r>
      <w:r w:rsidR="00C94AEE" w:rsidRPr="00C94AEE">
        <w:rPr>
          <w:rFonts w:cstheme="minorHAnsi"/>
          <w:bCs/>
        </w:rPr>
        <w:t>[</w:t>
      </w:r>
      <w:r w:rsidRPr="00C94AEE">
        <w:rPr>
          <w:rFonts w:cstheme="minorHAnsi"/>
          <w:bCs/>
        </w:rPr>
        <w:t xml:space="preserve">for the </w:t>
      </w:r>
      <w:r w:rsidR="00C94AEE" w:rsidRPr="00C94AEE">
        <w:rPr>
          <w:rFonts w:cstheme="minorHAnsi"/>
          <w:bCs/>
        </w:rPr>
        <w:t>c</w:t>
      </w:r>
      <w:r w:rsidRPr="00C94AEE">
        <w:rPr>
          <w:rFonts w:cstheme="minorHAnsi"/>
          <w:bCs/>
        </w:rPr>
        <w:t>ontract file].</w:t>
      </w:r>
    </w:p>
    <w:p w:rsidR="0060378A" w:rsidRPr="00C94AEE" w:rsidRDefault="0060378A" w:rsidP="00AC35F9">
      <w:pPr>
        <w:pStyle w:val="ListParagraph"/>
        <w:widowControl w:val="0"/>
        <w:numPr>
          <w:ilvl w:val="0"/>
          <w:numId w:val="41"/>
        </w:numPr>
        <w:spacing w:after="0" w:line="240" w:lineRule="auto"/>
        <w:ind w:left="360"/>
        <w:rPr>
          <w:rFonts w:cstheme="minorHAnsi"/>
          <w:bCs/>
        </w:rPr>
      </w:pPr>
      <w:r w:rsidRPr="00C94AEE">
        <w:rPr>
          <w:rFonts w:cstheme="minorHAnsi"/>
        </w:rPr>
        <w:t>Copy</w:t>
      </w:r>
      <w:r w:rsidRPr="00C94AEE">
        <w:rPr>
          <w:rFonts w:cstheme="minorHAnsi"/>
          <w:bCs/>
        </w:rPr>
        <w:t xml:space="preserve"> and paste the text from the </w:t>
      </w:r>
      <w:r w:rsidRPr="00C94AEE">
        <w:rPr>
          <w:rFonts w:cstheme="minorHAnsi"/>
          <w:b/>
        </w:rPr>
        <w:t>Contractor Signature Letter</w:t>
      </w:r>
      <w:r w:rsidRPr="00C94AEE">
        <w:rPr>
          <w:rFonts w:cstheme="minorHAnsi"/>
          <w:bCs/>
        </w:rPr>
        <w:t xml:space="preserve"> into the body of the email.  </w:t>
      </w:r>
    </w:p>
    <w:p w:rsidR="0060378A" w:rsidRPr="00C94AEE" w:rsidRDefault="0060378A" w:rsidP="00AC35F9">
      <w:pPr>
        <w:pStyle w:val="ListParagraph"/>
        <w:widowControl w:val="0"/>
        <w:numPr>
          <w:ilvl w:val="0"/>
          <w:numId w:val="41"/>
        </w:numPr>
        <w:spacing w:after="0" w:line="240" w:lineRule="auto"/>
        <w:ind w:left="360"/>
        <w:rPr>
          <w:rFonts w:cstheme="minorHAnsi"/>
          <w:bCs/>
        </w:rPr>
      </w:pPr>
      <w:r w:rsidRPr="00C94AEE">
        <w:rPr>
          <w:rFonts w:cstheme="minorHAnsi"/>
          <w:bCs/>
        </w:rPr>
        <w:t>Make the appropriate revisions/fill in the blanks.</w:t>
      </w:r>
    </w:p>
    <w:p w:rsidR="0060378A" w:rsidRPr="00C94AEE" w:rsidRDefault="00C94AEE" w:rsidP="00AC35F9">
      <w:pPr>
        <w:pStyle w:val="ListParagraph"/>
        <w:widowControl w:val="0"/>
        <w:numPr>
          <w:ilvl w:val="0"/>
          <w:numId w:val="41"/>
        </w:numPr>
        <w:spacing w:after="0" w:line="240" w:lineRule="auto"/>
        <w:ind w:left="360"/>
        <w:rPr>
          <w:rFonts w:cstheme="minorHAnsi"/>
          <w:bCs/>
        </w:rPr>
      </w:pPr>
      <w:r w:rsidRPr="00C94AEE">
        <w:rPr>
          <w:rFonts w:cstheme="minorHAnsi"/>
          <w:bCs/>
        </w:rPr>
        <w:t>Attach a .pdf version of the c</w:t>
      </w:r>
      <w:r w:rsidR="0060378A" w:rsidRPr="00C94AEE">
        <w:rPr>
          <w:rFonts w:cstheme="minorHAnsi"/>
          <w:bCs/>
        </w:rPr>
        <w:t>ontract</w:t>
      </w:r>
      <w:r w:rsidRPr="00C94AEE">
        <w:rPr>
          <w:rFonts w:cstheme="minorHAnsi"/>
          <w:bCs/>
        </w:rPr>
        <w:t xml:space="preserve"> and </w:t>
      </w:r>
      <w:r w:rsidR="0060378A" w:rsidRPr="00C94AEE">
        <w:rPr>
          <w:rFonts w:cstheme="minorHAnsi"/>
          <w:bCs/>
        </w:rPr>
        <w:t>its exhibits [in one .pdf file].</w:t>
      </w:r>
    </w:p>
    <w:p w:rsidR="0060378A" w:rsidRPr="00C94AEE" w:rsidRDefault="00C94AEE" w:rsidP="00AC35F9">
      <w:pPr>
        <w:pStyle w:val="ListParagraph"/>
        <w:widowControl w:val="0"/>
        <w:numPr>
          <w:ilvl w:val="0"/>
          <w:numId w:val="41"/>
        </w:numPr>
        <w:spacing w:after="0" w:line="240" w:lineRule="auto"/>
        <w:ind w:left="360"/>
        <w:rPr>
          <w:rFonts w:cstheme="minorHAnsi"/>
          <w:bCs/>
        </w:rPr>
      </w:pPr>
      <w:r w:rsidRPr="00C94AEE">
        <w:rPr>
          <w:rFonts w:cstheme="minorHAnsi"/>
          <w:bCs/>
        </w:rPr>
        <w:t>If a RGN DBE Goal was assigned, att</w:t>
      </w:r>
      <w:r w:rsidR="0060378A" w:rsidRPr="00C94AEE">
        <w:rPr>
          <w:rFonts w:cstheme="minorHAnsi"/>
          <w:bCs/>
        </w:rPr>
        <w:t xml:space="preserve">ach the </w:t>
      </w:r>
      <w:r w:rsidRPr="00C94AEE">
        <w:rPr>
          <w:rFonts w:cstheme="minorHAnsi"/>
          <w:b/>
          <w:bCs/>
        </w:rPr>
        <w:t>DBE Special Provisions</w:t>
      </w:r>
      <w:r w:rsidR="0060378A" w:rsidRPr="00C94AEE">
        <w:rPr>
          <w:rFonts w:cstheme="minorHAnsi"/>
          <w:bCs/>
        </w:rPr>
        <w:t>.</w:t>
      </w:r>
    </w:p>
    <w:p w:rsidR="009F41A9" w:rsidRDefault="009F41A9" w:rsidP="00AC35F9">
      <w:pPr>
        <w:pStyle w:val="Heading2"/>
        <w:keepNext w:val="0"/>
        <w:keepLines w:val="0"/>
        <w:widowControl w:val="0"/>
        <w:spacing w:before="0" w:line="240" w:lineRule="auto"/>
        <w:rPr>
          <w:rFonts w:asciiTheme="minorHAnsi" w:hAnsiTheme="minorHAnsi" w:cstheme="minorHAnsi"/>
        </w:rPr>
      </w:pPr>
      <w:bookmarkStart w:id="10" w:name="_Toc449350372"/>
      <w:bookmarkStart w:id="11" w:name="_Toc449350382"/>
    </w:p>
    <w:p w:rsidR="0060378A" w:rsidRPr="00C94AEE" w:rsidRDefault="0060378A" w:rsidP="00AC35F9">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 xml:space="preserve">Submit </w:t>
      </w:r>
      <w:bookmarkEnd w:id="10"/>
      <w:r w:rsidRPr="00C94AEE">
        <w:rPr>
          <w:rFonts w:asciiTheme="minorHAnsi" w:hAnsiTheme="minorHAnsi" w:cstheme="minorHAnsi"/>
        </w:rPr>
        <w:t xml:space="preserve">to </w:t>
      </w:r>
      <w:r w:rsidR="009F41A9">
        <w:rPr>
          <w:rFonts w:asciiTheme="minorHAnsi" w:hAnsiTheme="minorHAnsi" w:cstheme="minorHAnsi"/>
        </w:rPr>
        <w:t>Consultant Services</w:t>
      </w:r>
      <w:r w:rsidRPr="00C94AEE">
        <w:rPr>
          <w:rFonts w:asciiTheme="minorHAnsi" w:hAnsiTheme="minorHAnsi" w:cstheme="minorHAnsi"/>
        </w:rPr>
        <w:t xml:space="preserve"> for Processing [Contract</w:t>
      </w:r>
      <w:r w:rsidR="00C12EC7">
        <w:rPr>
          <w:rFonts w:asciiTheme="minorHAnsi" w:hAnsiTheme="minorHAnsi" w:cstheme="minorHAnsi"/>
        </w:rPr>
        <w:t xml:space="preserve"> </w:t>
      </w:r>
      <w:r w:rsidR="008A1168">
        <w:rPr>
          <w:rFonts w:asciiTheme="minorHAnsi" w:hAnsiTheme="minorHAnsi" w:cstheme="minorHAnsi"/>
        </w:rPr>
        <w:t>Package</w:t>
      </w:r>
      <w:r w:rsidRPr="00C94AEE">
        <w:rPr>
          <w:rFonts w:asciiTheme="minorHAnsi" w:hAnsiTheme="minorHAnsi" w:cstheme="minorHAnsi"/>
        </w:rPr>
        <w:t>]</w:t>
      </w:r>
    </w:p>
    <w:p w:rsidR="0060378A" w:rsidRPr="00C94AEE" w:rsidRDefault="0060378A" w:rsidP="00AC35F9">
      <w:pPr>
        <w:widowControl w:val="0"/>
        <w:spacing w:after="0" w:line="240" w:lineRule="auto"/>
        <w:rPr>
          <w:rFonts w:cstheme="minorHAnsi"/>
        </w:rPr>
      </w:pPr>
      <w:r w:rsidRPr="00C94AEE">
        <w:rPr>
          <w:rFonts w:cstheme="minorHAnsi"/>
        </w:rPr>
        <w:t xml:space="preserve">Email the following information to </w:t>
      </w:r>
      <w:hyperlink r:id="rId31" w:history="1">
        <w:r w:rsidRPr="00C94AEE">
          <w:rPr>
            <w:rStyle w:val="Hyperlink"/>
            <w:rFonts w:cstheme="minorHAnsi"/>
          </w:rPr>
          <w:t>PTinbox.dot@state.mn.us</w:t>
        </w:r>
      </w:hyperlink>
      <w:r w:rsidRPr="00C94AEE">
        <w:rPr>
          <w:rFonts w:cstheme="minorHAnsi"/>
        </w:rPr>
        <w:t>, once the contract is returned signed from the Contractor:</w:t>
      </w:r>
    </w:p>
    <w:p w:rsidR="0060378A" w:rsidRPr="00C94AEE" w:rsidRDefault="0060378A" w:rsidP="00AC35F9">
      <w:pPr>
        <w:pStyle w:val="ListParagraph"/>
        <w:widowControl w:val="0"/>
        <w:numPr>
          <w:ilvl w:val="0"/>
          <w:numId w:val="42"/>
        </w:numPr>
        <w:spacing w:after="0" w:line="240" w:lineRule="auto"/>
        <w:ind w:left="360"/>
        <w:rPr>
          <w:rFonts w:cstheme="minorHAnsi"/>
          <w:sz w:val="20"/>
          <w:szCs w:val="20"/>
        </w:rPr>
      </w:pPr>
      <w:r w:rsidRPr="00C94AEE">
        <w:rPr>
          <w:rFonts w:cstheme="minorHAnsi"/>
        </w:rPr>
        <w:t xml:space="preserve">Signed Contract </w:t>
      </w:r>
    </w:p>
    <w:p w:rsidR="0060378A" w:rsidRPr="00C94AEE" w:rsidRDefault="0060378A" w:rsidP="00AC35F9">
      <w:pPr>
        <w:pStyle w:val="ListParagraph"/>
        <w:widowControl w:val="0"/>
        <w:numPr>
          <w:ilvl w:val="0"/>
          <w:numId w:val="42"/>
        </w:numPr>
        <w:spacing w:after="0" w:line="240" w:lineRule="auto"/>
        <w:ind w:left="360"/>
        <w:rPr>
          <w:rFonts w:cstheme="minorHAnsi"/>
        </w:rPr>
      </w:pPr>
      <w:r w:rsidRPr="00C94AEE">
        <w:rPr>
          <w:rFonts w:cstheme="minorHAnsi"/>
          <w:b/>
        </w:rPr>
        <w:lastRenderedPageBreak/>
        <w:t>Encumbrance Form</w:t>
      </w:r>
      <w:bookmarkEnd w:id="11"/>
      <w:r w:rsidRPr="00C94AEE">
        <w:rPr>
          <w:rFonts w:cstheme="minorHAnsi"/>
        </w:rPr>
        <w:t>. Make sure the following information is filled in on the form:</w:t>
      </w:r>
    </w:p>
    <w:p w:rsidR="0060378A" w:rsidRPr="00C94AEE" w:rsidRDefault="0060378A" w:rsidP="00AC35F9">
      <w:pPr>
        <w:pStyle w:val="ListParagraph"/>
        <w:widowControl w:val="0"/>
        <w:numPr>
          <w:ilvl w:val="1"/>
          <w:numId w:val="42"/>
        </w:numPr>
        <w:spacing w:after="0" w:line="240" w:lineRule="auto"/>
        <w:ind w:left="720"/>
        <w:rPr>
          <w:rFonts w:cstheme="minorHAnsi"/>
        </w:rPr>
      </w:pPr>
      <w:r w:rsidRPr="00C94AEE">
        <w:rPr>
          <w:rFonts w:cstheme="minorHAnsi"/>
        </w:rPr>
        <w:t>MnDOT Contract Number</w:t>
      </w:r>
    </w:p>
    <w:p w:rsidR="0060378A" w:rsidRPr="00C94AEE" w:rsidRDefault="0060378A" w:rsidP="00AC35F9">
      <w:pPr>
        <w:pStyle w:val="ListParagraph"/>
        <w:widowControl w:val="0"/>
        <w:numPr>
          <w:ilvl w:val="1"/>
          <w:numId w:val="42"/>
        </w:numPr>
        <w:spacing w:after="0" w:line="240" w:lineRule="auto"/>
        <w:ind w:left="720"/>
        <w:rPr>
          <w:rFonts w:cstheme="minorHAnsi"/>
        </w:rPr>
      </w:pPr>
      <w:r w:rsidRPr="00C94AEE">
        <w:rPr>
          <w:rFonts w:cstheme="minorHAnsi"/>
        </w:rPr>
        <w:t>Contract Type</w:t>
      </w:r>
    </w:p>
    <w:p w:rsidR="0060378A" w:rsidRPr="00C94AEE" w:rsidRDefault="0060378A" w:rsidP="00AC35F9">
      <w:pPr>
        <w:pStyle w:val="ListParagraph"/>
        <w:widowControl w:val="0"/>
        <w:numPr>
          <w:ilvl w:val="1"/>
          <w:numId w:val="42"/>
        </w:numPr>
        <w:spacing w:after="0" w:line="240" w:lineRule="auto"/>
        <w:ind w:left="720"/>
        <w:rPr>
          <w:rFonts w:cstheme="minorHAnsi"/>
        </w:rPr>
      </w:pPr>
      <w:r w:rsidRPr="00C94AEE">
        <w:rPr>
          <w:rFonts w:cstheme="minorHAnsi"/>
        </w:rPr>
        <w:t>Fiscal Year</w:t>
      </w:r>
    </w:p>
    <w:p w:rsidR="0060378A" w:rsidRPr="00C94AEE" w:rsidRDefault="0060378A" w:rsidP="00AC35F9">
      <w:pPr>
        <w:pStyle w:val="ListParagraph"/>
        <w:widowControl w:val="0"/>
        <w:numPr>
          <w:ilvl w:val="1"/>
          <w:numId w:val="42"/>
        </w:numPr>
        <w:spacing w:after="0" w:line="240" w:lineRule="auto"/>
        <w:ind w:left="720"/>
        <w:rPr>
          <w:rFonts w:cstheme="minorHAnsi"/>
        </w:rPr>
      </w:pPr>
      <w:r w:rsidRPr="00C94AEE">
        <w:rPr>
          <w:rFonts w:cstheme="minorHAnsi"/>
        </w:rPr>
        <w:t>Total Contract Amount</w:t>
      </w:r>
    </w:p>
    <w:p w:rsidR="0060378A" w:rsidRPr="00C94AEE" w:rsidRDefault="0060378A" w:rsidP="00AC35F9">
      <w:pPr>
        <w:pStyle w:val="ListParagraph"/>
        <w:widowControl w:val="0"/>
        <w:numPr>
          <w:ilvl w:val="1"/>
          <w:numId w:val="42"/>
        </w:numPr>
        <w:spacing w:after="0" w:line="240" w:lineRule="auto"/>
        <w:ind w:left="720"/>
        <w:rPr>
          <w:rFonts w:cstheme="minorHAnsi"/>
        </w:rPr>
      </w:pPr>
      <w:r w:rsidRPr="00C94AEE">
        <w:rPr>
          <w:rFonts w:cstheme="minorHAnsi"/>
        </w:rPr>
        <w:t xml:space="preserve"> Amount of Contract for Current Fiscal Year</w:t>
      </w:r>
    </w:p>
    <w:p w:rsidR="0060378A" w:rsidRPr="00C94AEE" w:rsidRDefault="0060378A" w:rsidP="00AC35F9">
      <w:pPr>
        <w:pStyle w:val="ListParagraph"/>
        <w:widowControl w:val="0"/>
        <w:numPr>
          <w:ilvl w:val="1"/>
          <w:numId w:val="42"/>
        </w:numPr>
        <w:spacing w:after="0" w:line="240" w:lineRule="auto"/>
        <w:ind w:left="720"/>
        <w:rPr>
          <w:rFonts w:cstheme="minorHAnsi"/>
        </w:rPr>
      </w:pPr>
      <w:r w:rsidRPr="00C94AEE">
        <w:rPr>
          <w:rFonts w:cstheme="minorHAnsi"/>
        </w:rPr>
        <w:t>Accounting Lines with the following information:</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Fund Code</w:t>
      </w:r>
    </w:p>
    <w:p w:rsidR="0060378A" w:rsidRPr="00C94AEE" w:rsidRDefault="0060378A" w:rsidP="00AC35F9">
      <w:pPr>
        <w:pStyle w:val="ListParagraph"/>
        <w:widowControl w:val="0"/>
        <w:numPr>
          <w:ilvl w:val="1"/>
          <w:numId w:val="18"/>
        </w:numPr>
        <w:spacing w:after="0" w:line="240" w:lineRule="auto"/>
        <w:ind w:left="1080"/>
        <w:rPr>
          <w:rFonts w:cstheme="minorHAnsi"/>
        </w:rPr>
      </w:pPr>
      <w:proofErr w:type="spellStart"/>
      <w:r w:rsidRPr="00C94AEE">
        <w:rPr>
          <w:rFonts w:cstheme="minorHAnsi"/>
        </w:rPr>
        <w:t>Approp</w:t>
      </w:r>
      <w:proofErr w:type="spellEnd"/>
      <w:r w:rsidRPr="00C94AEE">
        <w:rPr>
          <w:rFonts w:cstheme="minorHAnsi"/>
        </w:rPr>
        <w:t xml:space="preserve"> ID</w:t>
      </w:r>
    </w:p>
    <w:p w:rsidR="0060378A" w:rsidRPr="00C94AEE" w:rsidRDefault="0060378A" w:rsidP="00AC35F9">
      <w:pPr>
        <w:pStyle w:val="ListParagraph"/>
        <w:widowControl w:val="0"/>
        <w:numPr>
          <w:ilvl w:val="1"/>
          <w:numId w:val="18"/>
        </w:numPr>
        <w:spacing w:after="0" w:line="240" w:lineRule="auto"/>
        <w:ind w:left="1080"/>
        <w:rPr>
          <w:rFonts w:cstheme="minorHAnsi"/>
        </w:rPr>
      </w:pPr>
      <w:proofErr w:type="spellStart"/>
      <w:r w:rsidRPr="00C94AEE">
        <w:rPr>
          <w:rFonts w:cstheme="minorHAnsi"/>
        </w:rPr>
        <w:t>FinDept</w:t>
      </w:r>
      <w:proofErr w:type="spellEnd"/>
      <w:r w:rsidRPr="00C94AEE">
        <w:rPr>
          <w:rFonts w:cstheme="minorHAnsi"/>
        </w:rPr>
        <w:t xml:space="preserve"> ID</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 xml:space="preserve">Project ID </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Source Type</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Amount to encumber</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Contract Expiration Date</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Contract Administrator/Phone Number</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Project Manager Office</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Work Type</w:t>
      </w:r>
    </w:p>
    <w:p w:rsidR="0060378A" w:rsidRPr="00C94AEE" w:rsidRDefault="0060378A" w:rsidP="00AC35F9">
      <w:pPr>
        <w:pStyle w:val="ListParagraph"/>
        <w:widowControl w:val="0"/>
        <w:numPr>
          <w:ilvl w:val="1"/>
          <w:numId w:val="18"/>
        </w:numPr>
        <w:spacing w:after="0" w:line="240" w:lineRule="auto"/>
        <w:ind w:left="1080"/>
        <w:rPr>
          <w:rFonts w:cstheme="minorHAnsi"/>
        </w:rPr>
      </w:pPr>
      <w:r w:rsidRPr="00C94AEE">
        <w:rPr>
          <w:rFonts w:cstheme="minorHAnsi"/>
        </w:rPr>
        <w:t>Contractor Name</w:t>
      </w:r>
    </w:p>
    <w:p w:rsidR="009F41A9" w:rsidRDefault="009F41A9" w:rsidP="00AC35F9">
      <w:pPr>
        <w:widowControl w:val="0"/>
        <w:spacing w:after="0" w:line="240" w:lineRule="auto"/>
        <w:ind w:left="360"/>
        <w:rPr>
          <w:rStyle w:val="Strong"/>
          <w:rFonts w:cstheme="minorHAnsi"/>
          <w:i/>
        </w:rPr>
      </w:pPr>
    </w:p>
    <w:p w:rsidR="0060378A" w:rsidRPr="009F41A9" w:rsidRDefault="0060378A" w:rsidP="00AC35F9">
      <w:pPr>
        <w:widowControl w:val="0"/>
        <w:spacing w:after="0" w:line="240" w:lineRule="auto"/>
        <w:ind w:left="360"/>
        <w:rPr>
          <w:rStyle w:val="Strong"/>
          <w:rFonts w:cstheme="minorHAnsi"/>
          <w:b w:val="0"/>
          <w:i/>
        </w:rPr>
      </w:pPr>
      <w:r w:rsidRPr="009F41A9">
        <w:rPr>
          <w:rStyle w:val="Strong"/>
          <w:rFonts w:cstheme="minorHAnsi"/>
          <w:b w:val="0"/>
          <w:i/>
        </w:rPr>
        <w:t xml:space="preserve">Once the </w:t>
      </w:r>
      <w:r w:rsidR="00C94AEE" w:rsidRPr="009F41A9">
        <w:rPr>
          <w:rStyle w:val="Strong"/>
          <w:rFonts w:cstheme="minorHAnsi"/>
          <w:b w:val="0"/>
          <w:i/>
        </w:rPr>
        <w:t>c</w:t>
      </w:r>
      <w:r w:rsidRPr="009F41A9">
        <w:rPr>
          <w:rStyle w:val="Strong"/>
          <w:rFonts w:cstheme="minorHAnsi"/>
          <w:b w:val="0"/>
          <w:i/>
        </w:rPr>
        <w:t>ontract is fully executed, C</w:t>
      </w:r>
      <w:r w:rsidR="00C94AEE" w:rsidRPr="009F41A9">
        <w:rPr>
          <w:rStyle w:val="Strong"/>
          <w:rFonts w:cstheme="minorHAnsi"/>
          <w:b w:val="0"/>
          <w:i/>
        </w:rPr>
        <w:t>S</w:t>
      </w:r>
      <w:r w:rsidRPr="009F41A9">
        <w:rPr>
          <w:rStyle w:val="Strong"/>
          <w:rFonts w:cstheme="minorHAnsi"/>
          <w:b w:val="0"/>
          <w:i/>
        </w:rPr>
        <w:t xml:space="preserve"> will:</w:t>
      </w:r>
    </w:p>
    <w:p w:rsidR="0060378A" w:rsidRPr="009F41A9" w:rsidRDefault="0060378A" w:rsidP="00AC35F9">
      <w:pPr>
        <w:pStyle w:val="ListParagraph"/>
        <w:widowControl w:val="0"/>
        <w:numPr>
          <w:ilvl w:val="0"/>
          <w:numId w:val="18"/>
        </w:numPr>
        <w:spacing w:after="0" w:line="240" w:lineRule="auto"/>
        <w:rPr>
          <w:rStyle w:val="Strong"/>
          <w:rFonts w:cstheme="minorHAnsi"/>
          <w:b w:val="0"/>
          <w:i/>
        </w:rPr>
      </w:pPr>
      <w:r w:rsidRPr="009F41A9">
        <w:rPr>
          <w:rStyle w:val="Strong"/>
          <w:rFonts w:cstheme="minorHAnsi"/>
          <w:b w:val="0"/>
          <w:i/>
        </w:rPr>
        <w:t xml:space="preserve">Save the </w:t>
      </w:r>
      <w:r w:rsidR="00C94AEE" w:rsidRPr="009F41A9">
        <w:rPr>
          <w:rStyle w:val="Strong"/>
          <w:rFonts w:cstheme="minorHAnsi"/>
          <w:b w:val="0"/>
          <w:i/>
        </w:rPr>
        <w:t>executed co</w:t>
      </w:r>
      <w:r w:rsidRPr="009F41A9">
        <w:rPr>
          <w:rStyle w:val="Strong"/>
          <w:rFonts w:cstheme="minorHAnsi"/>
          <w:b w:val="0"/>
          <w:i/>
        </w:rPr>
        <w:t xml:space="preserve">ntract to the contract file </w:t>
      </w:r>
    </w:p>
    <w:p w:rsidR="0060378A" w:rsidRPr="009F41A9" w:rsidRDefault="0060378A" w:rsidP="00AC35F9">
      <w:pPr>
        <w:pStyle w:val="ListParagraph"/>
        <w:widowControl w:val="0"/>
        <w:numPr>
          <w:ilvl w:val="0"/>
          <w:numId w:val="18"/>
        </w:numPr>
        <w:spacing w:after="0" w:line="240" w:lineRule="auto"/>
        <w:rPr>
          <w:rStyle w:val="Strong"/>
          <w:rFonts w:cstheme="minorHAnsi"/>
          <w:b w:val="0"/>
          <w:i/>
        </w:rPr>
      </w:pPr>
      <w:r w:rsidRPr="009F41A9">
        <w:rPr>
          <w:rStyle w:val="Strong"/>
          <w:rFonts w:cstheme="minorHAnsi"/>
          <w:b w:val="0"/>
          <w:i/>
        </w:rPr>
        <w:t xml:space="preserve">Send an email to the Contract Administrator notifying them the </w:t>
      </w:r>
      <w:r w:rsidR="00C94AEE" w:rsidRPr="009F41A9">
        <w:rPr>
          <w:rStyle w:val="Strong"/>
          <w:rFonts w:cstheme="minorHAnsi"/>
          <w:b w:val="0"/>
          <w:i/>
        </w:rPr>
        <w:t>c</w:t>
      </w:r>
      <w:r w:rsidRPr="009F41A9">
        <w:rPr>
          <w:rStyle w:val="Strong"/>
          <w:rFonts w:cstheme="minorHAnsi"/>
          <w:b w:val="0"/>
          <w:i/>
        </w:rPr>
        <w:t>ontract is executed</w:t>
      </w:r>
    </w:p>
    <w:p w:rsidR="009F41A9" w:rsidRDefault="009F41A9" w:rsidP="00AC35F9">
      <w:pPr>
        <w:pStyle w:val="Heading2"/>
        <w:keepNext w:val="0"/>
        <w:keepLines w:val="0"/>
        <w:widowControl w:val="0"/>
        <w:spacing w:before="0" w:line="240" w:lineRule="auto"/>
        <w:rPr>
          <w:rFonts w:asciiTheme="minorHAnsi" w:hAnsiTheme="minorHAnsi" w:cstheme="minorHAnsi"/>
        </w:rPr>
      </w:pPr>
      <w:bookmarkStart w:id="12" w:name="_Toc449350384"/>
    </w:p>
    <w:p w:rsidR="0060378A" w:rsidRPr="00C94AEE" w:rsidRDefault="0060378A" w:rsidP="00AC35F9">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Notice to Proceed</w:t>
      </w:r>
      <w:bookmarkEnd w:id="12"/>
    </w:p>
    <w:p w:rsidR="0060378A" w:rsidRPr="00C94AEE" w:rsidRDefault="0060378A" w:rsidP="00AC35F9">
      <w:pPr>
        <w:pStyle w:val="ListParagraph"/>
        <w:widowControl w:val="0"/>
        <w:numPr>
          <w:ilvl w:val="0"/>
          <w:numId w:val="43"/>
        </w:numPr>
        <w:spacing w:after="0" w:line="240" w:lineRule="auto"/>
        <w:ind w:left="360"/>
        <w:rPr>
          <w:rFonts w:cstheme="minorHAnsi"/>
          <w:bCs/>
        </w:rPr>
      </w:pPr>
      <w:r w:rsidRPr="00C94AEE">
        <w:rPr>
          <w:rFonts w:cstheme="minorHAnsi"/>
          <w:bCs/>
        </w:rPr>
        <w:t>Once you receive the executed contract from C</w:t>
      </w:r>
      <w:r w:rsidR="00C94AEE" w:rsidRPr="00C94AEE">
        <w:rPr>
          <w:rFonts w:cstheme="minorHAnsi"/>
          <w:bCs/>
        </w:rPr>
        <w:t>S</w:t>
      </w:r>
      <w:r w:rsidRPr="00C94AEE">
        <w:rPr>
          <w:rFonts w:cstheme="minorHAnsi"/>
          <w:bCs/>
        </w:rPr>
        <w:t xml:space="preserve">, email the executed contract to the </w:t>
      </w:r>
      <w:r w:rsidRPr="00C94AEE">
        <w:rPr>
          <w:rFonts w:cstheme="minorHAnsi"/>
        </w:rPr>
        <w:t>Contractor</w:t>
      </w:r>
      <w:r w:rsidRPr="00C94AEE">
        <w:rPr>
          <w:rFonts w:cstheme="minorHAnsi"/>
          <w:bCs/>
        </w:rPr>
        <w:t xml:space="preserve"> for their records, as follows:</w:t>
      </w:r>
    </w:p>
    <w:p w:rsidR="0060378A" w:rsidRPr="00C94AEE" w:rsidRDefault="0060378A" w:rsidP="00AC35F9">
      <w:pPr>
        <w:pStyle w:val="ListParagraph"/>
        <w:widowControl w:val="0"/>
        <w:numPr>
          <w:ilvl w:val="0"/>
          <w:numId w:val="44"/>
        </w:numPr>
        <w:spacing w:after="0" w:line="240" w:lineRule="auto"/>
        <w:ind w:left="720"/>
        <w:rPr>
          <w:rFonts w:cstheme="minorHAnsi"/>
          <w:bCs/>
        </w:rPr>
      </w:pPr>
      <w:r w:rsidRPr="00C94AEE">
        <w:rPr>
          <w:rFonts w:cstheme="minorHAnsi"/>
        </w:rPr>
        <w:t>Address</w:t>
      </w:r>
      <w:r w:rsidRPr="00C94AEE">
        <w:rPr>
          <w:rFonts w:cstheme="minorHAnsi"/>
          <w:bCs/>
        </w:rPr>
        <w:t xml:space="preserve"> an email to the Contractor’s Project Manager, CC the MnDOT Project Manager and </w:t>
      </w:r>
      <w:hyperlink r:id="rId32" w:history="1">
        <w:r w:rsidRPr="00C94AEE">
          <w:rPr>
            <w:rStyle w:val="Hyperlink"/>
            <w:rFonts w:cstheme="minorHAnsi"/>
          </w:rPr>
          <w:t>PTinbox.dot@state.mn.us</w:t>
        </w:r>
      </w:hyperlink>
      <w:r w:rsidRPr="00C94AEE">
        <w:rPr>
          <w:rFonts w:cstheme="minorHAnsi"/>
          <w:bCs/>
        </w:rPr>
        <w:t xml:space="preserve"> [</w:t>
      </w:r>
      <w:r w:rsidR="00C94AEE" w:rsidRPr="00C94AEE">
        <w:rPr>
          <w:rFonts w:cstheme="minorHAnsi"/>
          <w:bCs/>
        </w:rPr>
        <w:t>f</w:t>
      </w:r>
      <w:r w:rsidRPr="00C94AEE">
        <w:rPr>
          <w:rFonts w:cstheme="minorHAnsi"/>
          <w:bCs/>
        </w:rPr>
        <w:t>or the contract file]</w:t>
      </w:r>
      <w:r w:rsidR="00EC4E94">
        <w:rPr>
          <w:rFonts w:cstheme="minorHAnsi"/>
          <w:bCs/>
        </w:rPr>
        <w:t>.</w:t>
      </w:r>
    </w:p>
    <w:p w:rsidR="0060378A" w:rsidRPr="00C94AEE" w:rsidRDefault="0060378A" w:rsidP="00AC35F9">
      <w:pPr>
        <w:pStyle w:val="ListParagraph"/>
        <w:widowControl w:val="0"/>
        <w:numPr>
          <w:ilvl w:val="0"/>
          <w:numId w:val="44"/>
        </w:numPr>
        <w:spacing w:after="0" w:line="240" w:lineRule="auto"/>
        <w:ind w:left="720"/>
        <w:rPr>
          <w:rFonts w:cstheme="minorHAnsi"/>
          <w:bCs/>
        </w:rPr>
      </w:pPr>
      <w:r w:rsidRPr="00C94AEE">
        <w:rPr>
          <w:rFonts w:cstheme="minorHAnsi"/>
        </w:rPr>
        <w:t>Copy</w:t>
      </w:r>
      <w:r w:rsidRPr="00C94AEE">
        <w:rPr>
          <w:rFonts w:cstheme="minorHAnsi"/>
          <w:bCs/>
        </w:rPr>
        <w:t xml:space="preserve"> and paste the text from the </w:t>
      </w:r>
      <w:r w:rsidRPr="00C94AEE">
        <w:rPr>
          <w:rFonts w:cstheme="minorHAnsi"/>
          <w:b/>
        </w:rPr>
        <w:t xml:space="preserve">Notice to Proceed </w:t>
      </w:r>
      <w:r w:rsidRPr="00C94AEE">
        <w:rPr>
          <w:rFonts w:cstheme="minorHAnsi"/>
        </w:rPr>
        <w:t>letter</w:t>
      </w:r>
      <w:r w:rsidRPr="00C94AEE">
        <w:rPr>
          <w:rFonts w:cstheme="minorHAnsi"/>
          <w:bCs/>
        </w:rPr>
        <w:t xml:space="preserve"> into the body of </w:t>
      </w:r>
      <w:r w:rsidRPr="00C94AEE">
        <w:rPr>
          <w:rFonts w:cstheme="minorHAnsi"/>
        </w:rPr>
        <w:t>the</w:t>
      </w:r>
      <w:r w:rsidRPr="00C94AEE">
        <w:rPr>
          <w:rFonts w:cstheme="minorHAnsi"/>
          <w:bCs/>
        </w:rPr>
        <w:t xml:space="preserve"> email.</w:t>
      </w:r>
    </w:p>
    <w:p w:rsidR="0060378A" w:rsidRPr="00C94AEE" w:rsidRDefault="0060378A" w:rsidP="00AC35F9">
      <w:pPr>
        <w:pStyle w:val="ListParagraph"/>
        <w:widowControl w:val="0"/>
        <w:numPr>
          <w:ilvl w:val="0"/>
          <w:numId w:val="44"/>
        </w:numPr>
        <w:spacing w:after="0" w:line="240" w:lineRule="auto"/>
        <w:ind w:left="720"/>
        <w:rPr>
          <w:rFonts w:cstheme="minorHAnsi"/>
          <w:bCs/>
        </w:rPr>
      </w:pPr>
      <w:r w:rsidRPr="00C94AEE">
        <w:rPr>
          <w:rFonts w:cstheme="minorHAnsi"/>
        </w:rPr>
        <w:t>Make</w:t>
      </w:r>
      <w:r w:rsidRPr="00C94AEE">
        <w:rPr>
          <w:rFonts w:cstheme="minorHAnsi"/>
          <w:bCs/>
        </w:rPr>
        <w:t xml:space="preserve"> the appropriate revisions/fill in the blanks.</w:t>
      </w:r>
    </w:p>
    <w:p w:rsidR="0060378A" w:rsidRPr="00C94AEE" w:rsidRDefault="0060378A" w:rsidP="00AC35F9">
      <w:pPr>
        <w:pStyle w:val="ListParagraph"/>
        <w:widowControl w:val="0"/>
        <w:numPr>
          <w:ilvl w:val="0"/>
          <w:numId w:val="44"/>
        </w:numPr>
        <w:spacing w:after="0" w:line="240" w:lineRule="auto"/>
        <w:ind w:left="720"/>
        <w:rPr>
          <w:rFonts w:cstheme="minorHAnsi"/>
        </w:rPr>
      </w:pPr>
      <w:r w:rsidRPr="00C94AEE">
        <w:rPr>
          <w:rFonts w:cstheme="minorHAnsi"/>
        </w:rPr>
        <w:t>Attach</w:t>
      </w:r>
      <w:r w:rsidRPr="00C94AEE">
        <w:rPr>
          <w:rFonts w:cstheme="minorHAnsi"/>
          <w:bCs/>
        </w:rPr>
        <w:t xml:space="preserve"> a PDF version of the executed contract, along with a Word version of the Invoice and Progress Report forms, as applicable, for their use.</w:t>
      </w:r>
    </w:p>
    <w:p w:rsidR="009F41A9" w:rsidRDefault="009F41A9" w:rsidP="00AC35F9">
      <w:pPr>
        <w:pStyle w:val="Heading2"/>
        <w:keepNext w:val="0"/>
        <w:keepLines w:val="0"/>
        <w:widowControl w:val="0"/>
        <w:spacing w:before="0" w:line="240" w:lineRule="auto"/>
        <w:rPr>
          <w:rFonts w:asciiTheme="minorHAnsi" w:hAnsiTheme="minorHAnsi" w:cstheme="minorHAnsi"/>
        </w:rPr>
      </w:pPr>
      <w:bookmarkStart w:id="13" w:name="_Toc449350385"/>
    </w:p>
    <w:p w:rsidR="0060378A" w:rsidRPr="00C94AEE" w:rsidRDefault="0060378A" w:rsidP="00AC35F9">
      <w:pPr>
        <w:pStyle w:val="Heading2"/>
        <w:keepNext w:val="0"/>
        <w:keepLines w:val="0"/>
        <w:widowControl w:val="0"/>
        <w:spacing w:before="0" w:line="240" w:lineRule="auto"/>
        <w:rPr>
          <w:rFonts w:asciiTheme="minorHAnsi" w:hAnsiTheme="minorHAnsi" w:cstheme="minorHAnsi"/>
        </w:rPr>
      </w:pPr>
      <w:r w:rsidRPr="00C94AEE">
        <w:rPr>
          <w:rFonts w:asciiTheme="minorHAnsi" w:hAnsiTheme="minorHAnsi" w:cstheme="minorHAnsi"/>
        </w:rPr>
        <w:t>File Documentation</w:t>
      </w:r>
      <w:bookmarkEnd w:id="13"/>
    </w:p>
    <w:p w:rsidR="0060378A" w:rsidRPr="00C94AEE" w:rsidRDefault="0060378A" w:rsidP="00AC35F9">
      <w:pPr>
        <w:pStyle w:val="ListParagraph"/>
        <w:widowControl w:val="0"/>
        <w:numPr>
          <w:ilvl w:val="0"/>
          <w:numId w:val="45"/>
        </w:numPr>
        <w:spacing w:after="0" w:line="240" w:lineRule="auto"/>
        <w:ind w:left="360"/>
        <w:rPr>
          <w:rFonts w:cstheme="minorHAnsi"/>
        </w:rPr>
      </w:pPr>
      <w:r w:rsidRPr="00C94AEE">
        <w:rPr>
          <w:rFonts w:cstheme="minorHAnsi"/>
        </w:rPr>
        <w:t xml:space="preserve">The following documentation is necessary for the </w:t>
      </w:r>
      <w:r w:rsidR="00C94AEE">
        <w:rPr>
          <w:rFonts w:cstheme="minorHAnsi"/>
        </w:rPr>
        <w:t>c</w:t>
      </w:r>
      <w:r w:rsidRPr="00C94AEE">
        <w:rPr>
          <w:rFonts w:cstheme="minorHAnsi"/>
        </w:rPr>
        <w:t xml:space="preserve">ontract </w:t>
      </w:r>
      <w:r w:rsidR="00C94AEE">
        <w:rPr>
          <w:rFonts w:cstheme="minorHAnsi"/>
        </w:rPr>
        <w:t>fi</w:t>
      </w:r>
      <w:r w:rsidRPr="00C94AEE">
        <w:rPr>
          <w:rFonts w:cstheme="minorHAnsi"/>
        </w:rPr>
        <w:t>le. C</w:t>
      </w:r>
      <w:r w:rsidR="00C94AEE">
        <w:rPr>
          <w:rFonts w:cstheme="minorHAnsi"/>
        </w:rPr>
        <w:t xml:space="preserve">S </w:t>
      </w:r>
      <w:r w:rsidRPr="00C94AEE">
        <w:rPr>
          <w:rFonts w:cstheme="minorHAnsi"/>
        </w:rPr>
        <w:t xml:space="preserve">will have scanned and saved the following documents to the </w:t>
      </w:r>
      <w:r w:rsidR="00C94AEE">
        <w:rPr>
          <w:rFonts w:cstheme="minorHAnsi"/>
        </w:rPr>
        <w:t>c</w:t>
      </w:r>
      <w:r w:rsidRPr="00C94AEE">
        <w:rPr>
          <w:rFonts w:cstheme="minorHAnsi"/>
        </w:rPr>
        <w:t xml:space="preserve">ontract </w:t>
      </w:r>
      <w:r w:rsidR="00C94AEE">
        <w:rPr>
          <w:rFonts w:cstheme="minorHAnsi"/>
        </w:rPr>
        <w:t>f</w:t>
      </w:r>
      <w:r w:rsidRPr="00C94AEE">
        <w:rPr>
          <w:rFonts w:cstheme="minorHAnsi"/>
        </w:rPr>
        <w:t>ile:</w:t>
      </w:r>
    </w:p>
    <w:p w:rsidR="0060378A" w:rsidRPr="00C94AEE" w:rsidRDefault="0060378A" w:rsidP="00AC35F9">
      <w:pPr>
        <w:pStyle w:val="ListParagraph"/>
        <w:widowControl w:val="0"/>
        <w:numPr>
          <w:ilvl w:val="0"/>
          <w:numId w:val="46"/>
        </w:numPr>
        <w:spacing w:after="0" w:line="240" w:lineRule="auto"/>
        <w:ind w:left="720"/>
        <w:rPr>
          <w:rFonts w:cstheme="minorHAnsi"/>
        </w:rPr>
      </w:pPr>
      <w:r w:rsidRPr="00C94AEE">
        <w:rPr>
          <w:rFonts w:cstheme="minorHAnsi"/>
        </w:rPr>
        <w:t>CPS Form</w:t>
      </w:r>
    </w:p>
    <w:p w:rsidR="0060378A" w:rsidRPr="00C94AEE" w:rsidRDefault="009F41A9" w:rsidP="00AC35F9">
      <w:pPr>
        <w:pStyle w:val="ListParagraph"/>
        <w:widowControl w:val="0"/>
        <w:numPr>
          <w:ilvl w:val="0"/>
          <w:numId w:val="46"/>
        </w:numPr>
        <w:spacing w:after="0" w:line="240" w:lineRule="auto"/>
        <w:ind w:left="720"/>
        <w:rPr>
          <w:rFonts w:cstheme="minorHAnsi"/>
        </w:rPr>
      </w:pPr>
      <w:r>
        <w:rPr>
          <w:rFonts w:cstheme="minorHAnsi"/>
        </w:rPr>
        <w:t xml:space="preserve">Executed </w:t>
      </w:r>
      <w:r w:rsidR="0060378A" w:rsidRPr="00C94AEE">
        <w:rPr>
          <w:rFonts w:cstheme="minorHAnsi"/>
        </w:rPr>
        <w:t>Certification Form</w:t>
      </w:r>
    </w:p>
    <w:p w:rsidR="0060378A" w:rsidRDefault="00AC35F9" w:rsidP="00AC35F9">
      <w:pPr>
        <w:pStyle w:val="ListParagraph"/>
        <w:widowControl w:val="0"/>
        <w:numPr>
          <w:ilvl w:val="0"/>
          <w:numId w:val="46"/>
        </w:numPr>
        <w:spacing w:after="0" w:line="240" w:lineRule="auto"/>
        <w:ind w:left="720"/>
        <w:rPr>
          <w:rFonts w:cstheme="minorHAnsi"/>
        </w:rPr>
      </w:pPr>
      <w:r>
        <w:rPr>
          <w:rFonts w:cstheme="minorHAnsi"/>
        </w:rPr>
        <w:t>TGB/V</w:t>
      </w:r>
      <w:r w:rsidR="007B454F">
        <w:rPr>
          <w:rFonts w:cstheme="minorHAnsi"/>
        </w:rPr>
        <w:t>ET</w:t>
      </w:r>
      <w:r>
        <w:rPr>
          <w:rFonts w:cstheme="minorHAnsi"/>
        </w:rPr>
        <w:t xml:space="preserve"> Goal Setting Cover Sheet [if applicable]</w:t>
      </w:r>
    </w:p>
    <w:p w:rsidR="00AC35F9" w:rsidRPr="00C94AEE" w:rsidRDefault="00AC35F9" w:rsidP="00AC35F9">
      <w:pPr>
        <w:pStyle w:val="ListParagraph"/>
        <w:widowControl w:val="0"/>
        <w:numPr>
          <w:ilvl w:val="0"/>
          <w:numId w:val="46"/>
        </w:numPr>
        <w:spacing w:after="0" w:line="240" w:lineRule="auto"/>
        <w:ind w:left="720"/>
        <w:rPr>
          <w:rFonts w:cstheme="minorHAnsi"/>
        </w:rPr>
      </w:pPr>
      <w:r>
        <w:rPr>
          <w:rFonts w:cstheme="minorHAnsi"/>
        </w:rPr>
        <w:t>TGB/VET Goal Setting Email</w:t>
      </w:r>
      <w:r w:rsidR="007B454F">
        <w:rPr>
          <w:rFonts w:cstheme="minorHAnsi"/>
        </w:rPr>
        <w:t xml:space="preserve"> (from workflow)</w:t>
      </w:r>
      <w:r>
        <w:rPr>
          <w:rFonts w:cstheme="minorHAnsi"/>
        </w:rPr>
        <w:t xml:space="preserve"> [if applicable]</w:t>
      </w:r>
    </w:p>
    <w:p w:rsidR="0060378A" w:rsidRDefault="00AC35F9" w:rsidP="00AC35F9">
      <w:pPr>
        <w:pStyle w:val="ListParagraph"/>
        <w:widowControl w:val="0"/>
        <w:numPr>
          <w:ilvl w:val="0"/>
          <w:numId w:val="46"/>
        </w:numPr>
        <w:spacing w:after="0" w:line="240" w:lineRule="auto"/>
        <w:ind w:left="720"/>
        <w:rPr>
          <w:rFonts w:cstheme="minorHAnsi"/>
        </w:rPr>
      </w:pPr>
      <w:r>
        <w:rPr>
          <w:rFonts w:cstheme="minorHAnsi"/>
        </w:rPr>
        <w:t>DBE Goal Setting Cover Sheet [if applicable]</w:t>
      </w:r>
    </w:p>
    <w:p w:rsidR="007B454F" w:rsidRPr="00C94AEE" w:rsidRDefault="007B454F" w:rsidP="00AC35F9">
      <w:pPr>
        <w:pStyle w:val="ListParagraph"/>
        <w:widowControl w:val="0"/>
        <w:numPr>
          <w:ilvl w:val="0"/>
          <w:numId w:val="46"/>
        </w:numPr>
        <w:spacing w:after="0" w:line="240" w:lineRule="auto"/>
        <w:ind w:left="720"/>
        <w:rPr>
          <w:rFonts w:cstheme="minorHAnsi"/>
        </w:rPr>
      </w:pPr>
      <w:r>
        <w:rPr>
          <w:rFonts w:cstheme="minorHAnsi"/>
        </w:rPr>
        <w:t>DBE Goal Setting Email (from workflow) [if applicable]</w:t>
      </w:r>
    </w:p>
    <w:p w:rsidR="0060378A" w:rsidRPr="00C94AEE" w:rsidRDefault="0060378A" w:rsidP="00AC35F9">
      <w:pPr>
        <w:pStyle w:val="ListParagraph"/>
        <w:widowControl w:val="0"/>
        <w:numPr>
          <w:ilvl w:val="0"/>
          <w:numId w:val="46"/>
        </w:numPr>
        <w:spacing w:after="0" w:line="240" w:lineRule="auto"/>
        <w:ind w:left="720"/>
        <w:rPr>
          <w:rFonts w:cstheme="minorHAnsi"/>
        </w:rPr>
      </w:pPr>
      <w:r w:rsidRPr="00C94AEE">
        <w:rPr>
          <w:rFonts w:cstheme="minorHAnsi"/>
        </w:rPr>
        <w:t>TTAA A Estimate</w:t>
      </w:r>
    </w:p>
    <w:p w:rsidR="0060378A" w:rsidRPr="00C94AEE" w:rsidRDefault="009F41A9" w:rsidP="00AC35F9">
      <w:pPr>
        <w:pStyle w:val="ListParagraph"/>
        <w:widowControl w:val="0"/>
        <w:numPr>
          <w:ilvl w:val="0"/>
          <w:numId w:val="46"/>
        </w:numPr>
        <w:spacing w:after="0" w:line="240" w:lineRule="auto"/>
        <w:ind w:left="720"/>
        <w:rPr>
          <w:rFonts w:cstheme="minorHAnsi"/>
        </w:rPr>
      </w:pPr>
      <w:r>
        <w:rPr>
          <w:rFonts w:cstheme="minorHAnsi"/>
        </w:rPr>
        <w:t xml:space="preserve">Signed </w:t>
      </w:r>
      <w:r w:rsidR="0060378A" w:rsidRPr="00C94AEE">
        <w:rPr>
          <w:rFonts w:cstheme="minorHAnsi"/>
        </w:rPr>
        <w:t>Selection Committee Approval of Committee Memo</w:t>
      </w:r>
    </w:p>
    <w:p w:rsidR="0060378A" w:rsidRPr="00C94AEE" w:rsidRDefault="009F41A9" w:rsidP="00AC35F9">
      <w:pPr>
        <w:pStyle w:val="ListParagraph"/>
        <w:widowControl w:val="0"/>
        <w:numPr>
          <w:ilvl w:val="0"/>
          <w:numId w:val="46"/>
        </w:numPr>
        <w:spacing w:after="0" w:line="240" w:lineRule="auto"/>
        <w:ind w:left="720"/>
        <w:rPr>
          <w:rFonts w:cstheme="minorHAnsi"/>
        </w:rPr>
      </w:pPr>
      <w:r>
        <w:rPr>
          <w:rFonts w:cstheme="minorHAnsi"/>
        </w:rPr>
        <w:t xml:space="preserve">Signed </w:t>
      </w:r>
      <w:r w:rsidR="0060378A" w:rsidRPr="00C94AEE">
        <w:rPr>
          <w:rFonts w:cstheme="minorHAnsi"/>
        </w:rPr>
        <w:t>Selection Committee Approval of Selection Memo</w:t>
      </w:r>
    </w:p>
    <w:p w:rsidR="0060378A" w:rsidRPr="00C94AEE" w:rsidRDefault="0060378A" w:rsidP="00AC35F9">
      <w:pPr>
        <w:pStyle w:val="ListParagraph"/>
        <w:widowControl w:val="0"/>
        <w:numPr>
          <w:ilvl w:val="0"/>
          <w:numId w:val="46"/>
        </w:numPr>
        <w:spacing w:after="0" w:line="240" w:lineRule="auto"/>
        <w:ind w:left="720"/>
        <w:rPr>
          <w:rFonts w:cstheme="minorHAnsi"/>
        </w:rPr>
      </w:pPr>
      <w:r w:rsidRPr="00C94AEE">
        <w:rPr>
          <w:rFonts w:cstheme="minorHAnsi"/>
        </w:rPr>
        <w:t>TTAA B Estimate</w:t>
      </w:r>
    </w:p>
    <w:p w:rsidR="0060378A" w:rsidRPr="00C94AEE" w:rsidRDefault="0060378A" w:rsidP="00AC35F9">
      <w:pPr>
        <w:pStyle w:val="ListParagraph"/>
        <w:widowControl w:val="0"/>
        <w:numPr>
          <w:ilvl w:val="0"/>
          <w:numId w:val="46"/>
        </w:numPr>
        <w:spacing w:after="0" w:line="240" w:lineRule="auto"/>
        <w:ind w:left="720"/>
        <w:rPr>
          <w:rFonts w:cstheme="minorHAnsi"/>
        </w:rPr>
      </w:pPr>
      <w:r w:rsidRPr="00C94AEE">
        <w:rPr>
          <w:rFonts w:cstheme="minorHAnsi"/>
        </w:rPr>
        <w:t>TTAA Commissioners Determination Memo</w:t>
      </w:r>
    </w:p>
    <w:p w:rsidR="0060378A" w:rsidRDefault="0060378A" w:rsidP="00AC35F9">
      <w:pPr>
        <w:pStyle w:val="ListParagraph"/>
        <w:widowControl w:val="0"/>
        <w:numPr>
          <w:ilvl w:val="0"/>
          <w:numId w:val="46"/>
        </w:numPr>
        <w:spacing w:after="0" w:line="240" w:lineRule="auto"/>
        <w:ind w:left="720"/>
        <w:rPr>
          <w:rFonts w:cstheme="minorHAnsi"/>
        </w:rPr>
      </w:pPr>
      <w:r w:rsidRPr="00C94AEE">
        <w:rPr>
          <w:rFonts w:cstheme="minorHAnsi"/>
        </w:rPr>
        <w:t>TGB/V</w:t>
      </w:r>
      <w:r w:rsidR="007B454F">
        <w:rPr>
          <w:rFonts w:cstheme="minorHAnsi"/>
        </w:rPr>
        <w:t>ET</w:t>
      </w:r>
      <w:r w:rsidRPr="00C94AEE">
        <w:rPr>
          <w:rFonts w:cstheme="minorHAnsi"/>
        </w:rPr>
        <w:t xml:space="preserve"> Goal Clearance </w:t>
      </w:r>
      <w:r w:rsidR="007B454F">
        <w:rPr>
          <w:rFonts w:cstheme="minorHAnsi"/>
        </w:rPr>
        <w:t xml:space="preserve">Cover Sheet </w:t>
      </w:r>
      <w:r w:rsidR="007B454F">
        <w:rPr>
          <w:rFonts w:cstheme="minorHAnsi"/>
        </w:rPr>
        <w:t>[if applicable]</w:t>
      </w:r>
    </w:p>
    <w:p w:rsidR="007B454F" w:rsidRDefault="007B454F" w:rsidP="00AC35F9">
      <w:pPr>
        <w:pStyle w:val="ListParagraph"/>
        <w:widowControl w:val="0"/>
        <w:numPr>
          <w:ilvl w:val="0"/>
          <w:numId w:val="46"/>
        </w:numPr>
        <w:spacing w:after="0" w:line="240" w:lineRule="auto"/>
        <w:ind w:left="720"/>
        <w:rPr>
          <w:rFonts w:cstheme="minorHAnsi"/>
        </w:rPr>
      </w:pPr>
      <w:r>
        <w:rPr>
          <w:rFonts w:cstheme="minorHAnsi"/>
        </w:rPr>
        <w:lastRenderedPageBreak/>
        <w:t xml:space="preserve">TGB/VET Goal Clearance Email </w:t>
      </w:r>
      <w:r>
        <w:rPr>
          <w:rFonts w:cstheme="minorHAnsi"/>
        </w:rPr>
        <w:t>(from workflow) [if applicable]</w:t>
      </w:r>
    </w:p>
    <w:p w:rsidR="007B454F" w:rsidRDefault="007B454F" w:rsidP="00AC35F9">
      <w:pPr>
        <w:pStyle w:val="ListParagraph"/>
        <w:widowControl w:val="0"/>
        <w:numPr>
          <w:ilvl w:val="0"/>
          <w:numId w:val="46"/>
        </w:numPr>
        <w:spacing w:after="0" w:line="240" w:lineRule="auto"/>
        <w:ind w:left="720"/>
        <w:rPr>
          <w:rFonts w:cstheme="minorHAnsi"/>
        </w:rPr>
      </w:pPr>
      <w:r>
        <w:rPr>
          <w:rFonts w:cstheme="minorHAnsi"/>
        </w:rPr>
        <w:t xml:space="preserve">TGB/VET Goal Clearance Memo </w:t>
      </w:r>
      <w:r>
        <w:rPr>
          <w:rFonts w:cstheme="minorHAnsi"/>
        </w:rPr>
        <w:t>[if applicable]</w:t>
      </w:r>
    </w:p>
    <w:p w:rsidR="007B454F" w:rsidRPr="00C94AEE" w:rsidRDefault="007B454F" w:rsidP="00AC35F9">
      <w:pPr>
        <w:pStyle w:val="ListParagraph"/>
        <w:widowControl w:val="0"/>
        <w:numPr>
          <w:ilvl w:val="0"/>
          <w:numId w:val="46"/>
        </w:numPr>
        <w:spacing w:after="0" w:line="240" w:lineRule="auto"/>
        <w:ind w:left="720"/>
        <w:rPr>
          <w:rFonts w:cstheme="minorHAnsi"/>
        </w:rPr>
      </w:pPr>
      <w:r>
        <w:rPr>
          <w:rFonts w:cstheme="minorHAnsi"/>
        </w:rPr>
        <w:t xml:space="preserve">DBE Goal Clearance Cover Sheet </w:t>
      </w:r>
      <w:r>
        <w:rPr>
          <w:rFonts w:cstheme="minorHAnsi"/>
        </w:rPr>
        <w:t>[if applicable]</w:t>
      </w:r>
    </w:p>
    <w:p w:rsidR="007B454F" w:rsidRDefault="007B454F" w:rsidP="00AC35F9">
      <w:pPr>
        <w:pStyle w:val="ListParagraph"/>
        <w:widowControl w:val="0"/>
        <w:numPr>
          <w:ilvl w:val="0"/>
          <w:numId w:val="46"/>
        </w:numPr>
        <w:spacing w:after="0" w:line="240" w:lineRule="auto"/>
        <w:ind w:left="720"/>
        <w:rPr>
          <w:rFonts w:cstheme="minorHAnsi"/>
        </w:rPr>
      </w:pPr>
      <w:r>
        <w:rPr>
          <w:rFonts w:cstheme="minorHAnsi"/>
        </w:rPr>
        <w:t>DBE Goal Clearance Email (from workflow) [if applicable]</w:t>
      </w:r>
    </w:p>
    <w:p w:rsidR="0060378A" w:rsidRDefault="0060378A" w:rsidP="00AC35F9">
      <w:pPr>
        <w:pStyle w:val="ListParagraph"/>
        <w:widowControl w:val="0"/>
        <w:numPr>
          <w:ilvl w:val="0"/>
          <w:numId w:val="46"/>
        </w:numPr>
        <w:spacing w:after="0" w:line="240" w:lineRule="auto"/>
        <w:ind w:left="720"/>
        <w:rPr>
          <w:rFonts w:cstheme="minorHAnsi"/>
        </w:rPr>
      </w:pPr>
      <w:r w:rsidRPr="00C94AEE">
        <w:rPr>
          <w:rFonts w:cstheme="minorHAnsi"/>
        </w:rPr>
        <w:t>DBE Goal Clearance Memo</w:t>
      </w:r>
      <w:r w:rsidR="007B454F">
        <w:rPr>
          <w:rFonts w:cstheme="minorHAnsi"/>
        </w:rPr>
        <w:t xml:space="preserve"> </w:t>
      </w:r>
      <w:r w:rsidR="007B454F">
        <w:rPr>
          <w:rFonts w:cstheme="minorHAnsi"/>
        </w:rPr>
        <w:t>[if applicable]</w:t>
      </w:r>
    </w:p>
    <w:p w:rsidR="009F41A9" w:rsidRPr="00C94AEE" w:rsidRDefault="009F41A9" w:rsidP="00AC35F9">
      <w:pPr>
        <w:pStyle w:val="ListParagraph"/>
        <w:widowControl w:val="0"/>
        <w:numPr>
          <w:ilvl w:val="0"/>
          <w:numId w:val="46"/>
        </w:numPr>
        <w:spacing w:after="0" w:line="240" w:lineRule="auto"/>
        <w:ind w:left="720"/>
        <w:rPr>
          <w:rFonts w:cstheme="minorHAnsi"/>
        </w:rPr>
      </w:pPr>
      <w:r>
        <w:rPr>
          <w:rFonts w:cstheme="minorHAnsi"/>
        </w:rPr>
        <w:t>Contractor Signature Letter</w:t>
      </w:r>
    </w:p>
    <w:p w:rsidR="0060378A" w:rsidRDefault="009F41A9" w:rsidP="00AC35F9">
      <w:pPr>
        <w:pStyle w:val="ListParagraph"/>
        <w:widowControl w:val="0"/>
        <w:numPr>
          <w:ilvl w:val="0"/>
          <w:numId w:val="46"/>
        </w:numPr>
        <w:spacing w:after="0" w:line="240" w:lineRule="auto"/>
        <w:ind w:left="720"/>
        <w:rPr>
          <w:rFonts w:cstheme="minorHAnsi"/>
        </w:rPr>
      </w:pPr>
      <w:r>
        <w:rPr>
          <w:rFonts w:cstheme="minorHAnsi"/>
        </w:rPr>
        <w:t xml:space="preserve">Executed </w:t>
      </w:r>
      <w:r w:rsidR="0060378A" w:rsidRPr="00C94AEE">
        <w:rPr>
          <w:rFonts w:cstheme="minorHAnsi"/>
        </w:rPr>
        <w:t>Contract</w:t>
      </w:r>
    </w:p>
    <w:p w:rsidR="009F41A9" w:rsidRPr="00C94AEE" w:rsidRDefault="009F41A9" w:rsidP="00AC35F9">
      <w:pPr>
        <w:pStyle w:val="ListParagraph"/>
        <w:widowControl w:val="0"/>
        <w:numPr>
          <w:ilvl w:val="0"/>
          <w:numId w:val="46"/>
        </w:numPr>
        <w:spacing w:after="0" w:line="240" w:lineRule="auto"/>
        <w:ind w:left="720"/>
        <w:rPr>
          <w:rFonts w:cstheme="minorHAnsi"/>
        </w:rPr>
      </w:pPr>
      <w:r>
        <w:rPr>
          <w:rFonts w:cstheme="minorHAnsi"/>
        </w:rPr>
        <w:t>Notice to Proceed</w:t>
      </w:r>
    </w:p>
    <w:p w:rsidR="0060378A" w:rsidRDefault="009F41A9" w:rsidP="00AC35F9">
      <w:pPr>
        <w:pStyle w:val="ListParagraph"/>
        <w:widowControl w:val="0"/>
        <w:numPr>
          <w:ilvl w:val="0"/>
          <w:numId w:val="46"/>
        </w:numPr>
        <w:spacing w:after="0" w:line="240" w:lineRule="auto"/>
        <w:ind w:left="720"/>
        <w:rPr>
          <w:rFonts w:cstheme="minorHAnsi"/>
        </w:rPr>
      </w:pPr>
      <w:r>
        <w:rPr>
          <w:rFonts w:cstheme="minorHAnsi"/>
        </w:rPr>
        <w:t xml:space="preserve">Executed </w:t>
      </w:r>
      <w:r w:rsidR="0060378A" w:rsidRPr="00C94AEE">
        <w:rPr>
          <w:rFonts w:cstheme="minorHAnsi"/>
        </w:rPr>
        <w:t>16A/16C Violation Form [if applicable]</w:t>
      </w:r>
    </w:p>
    <w:p w:rsidR="00EA6A26" w:rsidRPr="00EA6A26" w:rsidRDefault="00EA6A26" w:rsidP="00AC35F9">
      <w:pPr>
        <w:pStyle w:val="ListParagraph"/>
        <w:widowControl w:val="0"/>
        <w:numPr>
          <w:ilvl w:val="0"/>
          <w:numId w:val="45"/>
        </w:numPr>
        <w:spacing w:after="0" w:line="240" w:lineRule="auto"/>
        <w:ind w:left="360"/>
        <w:rPr>
          <w:rFonts w:cstheme="minorHAnsi"/>
        </w:rPr>
      </w:pPr>
      <w:r w:rsidRPr="00EA6A26">
        <w:rPr>
          <w:rFonts w:cstheme="minorHAnsi"/>
        </w:rPr>
        <w:t xml:space="preserve">Contract Administrators are responsible for ensuring that </w:t>
      </w:r>
      <w:r w:rsidR="009F41A9">
        <w:rPr>
          <w:rFonts w:cstheme="minorHAnsi"/>
        </w:rPr>
        <w:t>all</w:t>
      </w:r>
      <w:r w:rsidRPr="00EA6A26">
        <w:rPr>
          <w:rFonts w:cstheme="minorHAnsi"/>
        </w:rPr>
        <w:t xml:space="preserve"> remaining documentation is submitted to </w:t>
      </w:r>
      <w:hyperlink r:id="rId33" w:history="1">
        <w:r w:rsidRPr="00EA6A26">
          <w:rPr>
            <w:rStyle w:val="Hyperlink"/>
            <w:rFonts w:cstheme="minorHAnsi"/>
          </w:rPr>
          <w:t>PTinbox.dot@state.mn.us</w:t>
        </w:r>
      </w:hyperlink>
      <w:r w:rsidRPr="00EA6A26">
        <w:rPr>
          <w:rFonts w:cstheme="minorHAnsi"/>
        </w:rPr>
        <w:t xml:space="preserve"> to be saved to the contract file [as soon as available]. This may include:</w:t>
      </w:r>
    </w:p>
    <w:p w:rsidR="0060378A" w:rsidRPr="00C94AEE" w:rsidRDefault="009F41A9" w:rsidP="00AC35F9">
      <w:pPr>
        <w:pStyle w:val="ListParagraph"/>
        <w:widowControl w:val="0"/>
        <w:numPr>
          <w:ilvl w:val="0"/>
          <w:numId w:val="47"/>
        </w:numPr>
        <w:spacing w:after="0" w:line="240" w:lineRule="auto"/>
        <w:rPr>
          <w:rFonts w:cstheme="minorHAnsi"/>
        </w:rPr>
      </w:pPr>
      <w:r>
        <w:rPr>
          <w:rFonts w:cstheme="minorHAnsi"/>
        </w:rPr>
        <w:t xml:space="preserve">Signed </w:t>
      </w:r>
      <w:r w:rsidR="0060378A" w:rsidRPr="00C94AEE">
        <w:rPr>
          <w:rFonts w:cstheme="minorHAnsi"/>
        </w:rPr>
        <w:t>Selection Committee Team Member Agreements</w:t>
      </w:r>
    </w:p>
    <w:p w:rsidR="0060378A" w:rsidRPr="00C94AEE" w:rsidRDefault="009F41A9" w:rsidP="00AC35F9">
      <w:pPr>
        <w:pStyle w:val="ListParagraph"/>
        <w:widowControl w:val="0"/>
        <w:numPr>
          <w:ilvl w:val="0"/>
          <w:numId w:val="47"/>
        </w:numPr>
        <w:spacing w:after="0" w:line="240" w:lineRule="auto"/>
        <w:rPr>
          <w:rFonts w:cstheme="minorHAnsi"/>
        </w:rPr>
      </w:pPr>
      <w:r>
        <w:rPr>
          <w:rFonts w:cstheme="minorHAnsi"/>
        </w:rPr>
        <w:t xml:space="preserve">Signed and Completed </w:t>
      </w:r>
      <w:r w:rsidR="0060378A" w:rsidRPr="00C94AEE">
        <w:rPr>
          <w:rFonts w:cstheme="minorHAnsi"/>
        </w:rPr>
        <w:t>Solicitation Rating Forms</w:t>
      </w:r>
    </w:p>
    <w:p w:rsidR="0060378A" w:rsidRPr="00C94AEE" w:rsidRDefault="009F41A9" w:rsidP="00AC35F9">
      <w:pPr>
        <w:pStyle w:val="ListParagraph"/>
        <w:widowControl w:val="0"/>
        <w:numPr>
          <w:ilvl w:val="0"/>
          <w:numId w:val="47"/>
        </w:numPr>
        <w:spacing w:after="0" w:line="240" w:lineRule="auto"/>
        <w:rPr>
          <w:rFonts w:cstheme="minorHAnsi"/>
        </w:rPr>
      </w:pPr>
      <w:r>
        <w:rPr>
          <w:rFonts w:cstheme="minorHAnsi"/>
        </w:rPr>
        <w:t xml:space="preserve">Completed </w:t>
      </w:r>
      <w:r w:rsidR="0060378A" w:rsidRPr="00C94AEE">
        <w:rPr>
          <w:rFonts w:cstheme="minorHAnsi"/>
        </w:rPr>
        <w:t>Solicitation Ranking Form</w:t>
      </w:r>
    </w:p>
    <w:p w:rsidR="0060378A" w:rsidRPr="00C94AEE" w:rsidRDefault="009F41A9" w:rsidP="00AC35F9">
      <w:pPr>
        <w:pStyle w:val="ListParagraph"/>
        <w:widowControl w:val="0"/>
        <w:numPr>
          <w:ilvl w:val="0"/>
          <w:numId w:val="47"/>
        </w:numPr>
        <w:spacing w:after="0" w:line="240" w:lineRule="auto"/>
        <w:rPr>
          <w:rFonts w:cstheme="minorHAnsi"/>
        </w:rPr>
      </w:pPr>
      <w:r>
        <w:rPr>
          <w:rFonts w:cstheme="minorHAnsi"/>
        </w:rPr>
        <w:t xml:space="preserve">All </w:t>
      </w:r>
      <w:r w:rsidR="0060378A" w:rsidRPr="00C94AEE">
        <w:rPr>
          <w:rFonts w:cstheme="minorHAnsi"/>
        </w:rPr>
        <w:t>Letters of Interest</w:t>
      </w:r>
    </w:p>
    <w:p w:rsidR="0060378A" w:rsidRPr="00C94AEE" w:rsidRDefault="009F41A9" w:rsidP="00AC35F9">
      <w:pPr>
        <w:pStyle w:val="ListParagraph"/>
        <w:widowControl w:val="0"/>
        <w:numPr>
          <w:ilvl w:val="0"/>
          <w:numId w:val="47"/>
        </w:numPr>
        <w:spacing w:after="0" w:line="240" w:lineRule="auto"/>
        <w:rPr>
          <w:rFonts w:cstheme="minorHAnsi"/>
        </w:rPr>
      </w:pPr>
      <w:r>
        <w:rPr>
          <w:rFonts w:cstheme="minorHAnsi"/>
        </w:rPr>
        <w:t xml:space="preserve">Completed </w:t>
      </w:r>
      <w:r w:rsidR="0060378A" w:rsidRPr="00C94AEE">
        <w:rPr>
          <w:rFonts w:cstheme="minorHAnsi"/>
        </w:rPr>
        <w:t>Fixed Fee Rate Worksheet</w:t>
      </w:r>
    </w:p>
    <w:p w:rsidR="0060378A" w:rsidRPr="00C94AEE" w:rsidRDefault="0060378A" w:rsidP="00AC35F9">
      <w:pPr>
        <w:pStyle w:val="ListParagraph"/>
        <w:widowControl w:val="0"/>
        <w:numPr>
          <w:ilvl w:val="0"/>
          <w:numId w:val="47"/>
        </w:numPr>
        <w:spacing w:after="0" w:line="240" w:lineRule="auto"/>
        <w:rPr>
          <w:rFonts w:cstheme="minorHAnsi"/>
          <w:bCs/>
        </w:rPr>
      </w:pPr>
      <w:r w:rsidRPr="00C94AEE">
        <w:rPr>
          <w:rFonts w:cstheme="minorHAnsi"/>
        </w:rPr>
        <w:t>Insurance</w:t>
      </w:r>
      <w:r w:rsidRPr="00C94AEE">
        <w:rPr>
          <w:rFonts w:cstheme="minorHAnsi"/>
          <w:bCs/>
        </w:rPr>
        <w:t xml:space="preserve"> Certificate(s)</w:t>
      </w:r>
    </w:p>
    <w:p w:rsidR="0060378A" w:rsidRPr="00C94AEE" w:rsidRDefault="0060378A" w:rsidP="00AC35F9">
      <w:pPr>
        <w:pStyle w:val="ListParagraph"/>
        <w:widowControl w:val="0"/>
        <w:numPr>
          <w:ilvl w:val="0"/>
          <w:numId w:val="47"/>
        </w:numPr>
        <w:spacing w:after="0" w:line="240" w:lineRule="auto"/>
        <w:rPr>
          <w:rFonts w:cstheme="minorHAnsi"/>
          <w:bCs/>
        </w:rPr>
      </w:pPr>
      <w:r w:rsidRPr="00C94AEE">
        <w:rPr>
          <w:rFonts w:cstheme="minorHAnsi"/>
        </w:rPr>
        <w:t>Subcontractor</w:t>
      </w:r>
      <w:r w:rsidRPr="00C94AEE">
        <w:rPr>
          <w:rFonts w:cstheme="minorHAnsi"/>
          <w:bCs/>
        </w:rPr>
        <w:t xml:space="preserve"> Agreement(s)</w:t>
      </w:r>
    </w:p>
    <w:p w:rsidR="0060378A" w:rsidRPr="00C94AEE" w:rsidRDefault="0060378A" w:rsidP="00AC35F9">
      <w:pPr>
        <w:pStyle w:val="ListParagraph"/>
        <w:widowControl w:val="0"/>
        <w:numPr>
          <w:ilvl w:val="0"/>
          <w:numId w:val="47"/>
        </w:numPr>
        <w:spacing w:after="0" w:line="240" w:lineRule="auto"/>
        <w:rPr>
          <w:rFonts w:cstheme="minorHAnsi"/>
          <w:bCs/>
        </w:rPr>
      </w:pPr>
      <w:r w:rsidRPr="00C94AEE">
        <w:rPr>
          <w:rFonts w:cstheme="minorHAnsi"/>
        </w:rPr>
        <w:t>Approval</w:t>
      </w:r>
      <w:r w:rsidRPr="00C94AEE">
        <w:rPr>
          <w:rFonts w:cstheme="minorHAnsi"/>
          <w:bCs/>
        </w:rPr>
        <w:t xml:space="preserve"> of Rate Changes [i.e. annual rate increases]</w:t>
      </w:r>
    </w:p>
    <w:p w:rsidR="0060378A" w:rsidRPr="00C94AEE" w:rsidRDefault="0060378A" w:rsidP="00AC35F9">
      <w:pPr>
        <w:pStyle w:val="ListParagraph"/>
        <w:widowControl w:val="0"/>
        <w:numPr>
          <w:ilvl w:val="0"/>
          <w:numId w:val="47"/>
        </w:numPr>
        <w:spacing w:after="0" w:line="240" w:lineRule="auto"/>
        <w:rPr>
          <w:rFonts w:cstheme="minorHAnsi"/>
          <w:bCs/>
        </w:rPr>
      </w:pPr>
      <w:r w:rsidRPr="00C94AEE">
        <w:rPr>
          <w:rFonts w:cstheme="minorHAnsi"/>
        </w:rPr>
        <w:t>Approval</w:t>
      </w:r>
      <w:r w:rsidRPr="00C94AEE">
        <w:rPr>
          <w:rFonts w:cstheme="minorHAnsi"/>
          <w:bCs/>
        </w:rPr>
        <w:t xml:space="preserve"> of out-of</w:t>
      </w:r>
      <w:r w:rsidR="00E817E6">
        <w:rPr>
          <w:rFonts w:cstheme="minorHAnsi"/>
          <w:bCs/>
        </w:rPr>
        <w:t>-</w:t>
      </w:r>
      <w:r w:rsidRPr="00C94AEE">
        <w:rPr>
          <w:rFonts w:cstheme="minorHAnsi"/>
          <w:bCs/>
        </w:rPr>
        <w:t>state travel expenses</w:t>
      </w:r>
    </w:p>
    <w:p w:rsidR="0060378A" w:rsidRPr="00C94AEE" w:rsidRDefault="0060378A" w:rsidP="00AC35F9">
      <w:pPr>
        <w:pStyle w:val="ListParagraph"/>
        <w:widowControl w:val="0"/>
        <w:numPr>
          <w:ilvl w:val="0"/>
          <w:numId w:val="47"/>
        </w:numPr>
        <w:spacing w:after="0" w:line="240" w:lineRule="auto"/>
        <w:rPr>
          <w:rFonts w:cstheme="minorHAnsi"/>
          <w:bCs/>
        </w:rPr>
      </w:pPr>
      <w:r w:rsidRPr="00C94AEE">
        <w:rPr>
          <w:rFonts w:cstheme="minorHAnsi"/>
        </w:rPr>
        <w:t>Approval</w:t>
      </w:r>
      <w:r w:rsidRPr="00C94AEE">
        <w:rPr>
          <w:rFonts w:cstheme="minorHAnsi"/>
          <w:bCs/>
        </w:rPr>
        <w:t xml:space="preserve"> of direct expenses not listed in </w:t>
      </w:r>
      <w:r w:rsidR="00E817E6">
        <w:rPr>
          <w:rFonts w:cstheme="minorHAnsi"/>
          <w:bCs/>
        </w:rPr>
        <w:t>c</w:t>
      </w:r>
      <w:r w:rsidRPr="00C94AEE">
        <w:rPr>
          <w:rFonts w:cstheme="minorHAnsi"/>
          <w:bCs/>
        </w:rPr>
        <w:t>ontract</w:t>
      </w:r>
    </w:p>
    <w:p w:rsidR="0060378A" w:rsidRPr="00C94AEE" w:rsidRDefault="0060378A" w:rsidP="00AC35F9">
      <w:pPr>
        <w:pStyle w:val="ListParagraph"/>
        <w:widowControl w:val="0"/>
        <w:numPr>
          <w:ilvl w:val="0"/>
          <w:numId w:val="47"/>
        </w:numPr>
        <w:spacing w:after="0" w:line="240" w:lineRule="auto"/>
        <w:rPr>
          <w:rFonts w:cstheme="minorHAnsi"/>
        </w:rPr>
      </w:pPr>
      <w:r w:rsidRPr="00C94AEE">
        <w:rPr>
          <w:rFonts w:cstheme="minorHAnsi"/>
        </w:rPr>
        <w:t>Approval</w:t>
      </w:r>
      <w:r w:rsidRPr="00C94AEE">
        <w:rPr>
          <w:rFonts w:cstheme="minorHAnsi"/>
          <w:bCs/>
        </w:rPr>
        <w:t xml:space="preserve"> of change in Key Personnel</w:t>
      </w:r>
    </w:p>
    <w:p w:rsidR="0060378A" w:rsidRPr="00C94AEE" w:rsidRDefault="0060378A" w:rsidP="00AC35F9">
      <w:pPr>
        <w:widowControl w:val="0"/>
        <w:spacing w:after="0" w:line="240" w:lineRule="auto"/>
        <w:rPr>
          <w:rFonts w:cstheme="minorHAnsi"/>
        </w:rPr>
      </w:pPr>
    </w:p>
    <w:bookmarkEnd w:id="0"/>
    <w:p w:rsidR="00F71373" w:rsidRPr="00C94AEE" w:rsidRDefault="00F71373" w:rsidP="00AC35F9">
      <w:pPr>
        <w:widowControl w:val="0"/>
        <w:spacing w:after="0" w:line="240" w:lineRule="auto"/>
        <w:rPr>
          <w:rFonts w:cstheme="minorHAnsi"/>
        </w:rPr>
      </w:pPr>
    </w:p>
    <w:sectPr w:rsidR="00F71373" w:rsidRPr="00C94AEE" w:rsidSect="000D3DEA">
      <w:headerReference w:type="default" r:id="rId34"/>
      <w:footerReference w:type="default" r:id="rId35"/>
      <w:pgSz w:w="12240" w:h="15840"/>
      <w:pgMar w:top="1080" w:right="630" w:bottom="990" w:left="630" w:header="360" w:footer="451"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35F9" w:rsidRDefault="00AC35F9" w:rsidP="00190090">
      <w:pPr>
        <w:spacing w:after="0" w:line="240" w:lineRule="auto"/>
      </w:pPr>
      <w:r>
        <w:separator/>
      </w:r>
    </w:p>
  </w:endnote>
  <w:endnote w:type="continuationSeparator" w:id="0">
    <w:p w:rsidR="00AC35F9" w:rsidRDefault="00AC35F9" w:rsidP="001900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725227669"/>
      <w:docPartObj>
        <w:docPartGallery w:val="Page Numbers (Bottom of Page)"/>
        <w:docPartUnique/>
      </w:docPartObj>
    </w:sdtPr>
    <w:sdtEndPr>
      <w:rPr>
        <w:color w:val="808080" w:themeColor="background1" w:themeShade="80"/>
        <w:spacing w:val="60"/>
      </w:rPr>
    </w:sdtEndPr>
    <w:sdtContent>
      <w:p w:rsidR="00AC35F9" w:rsidRPr="0060378A" w:rsidRDefault="00AC35F9" w:rsidP="0060378A">
        <w:pPr>
          <w:pStyle w:val="Footer"/>
          <w:pBdr>
            <w:top w:val="single" w:sz="4" w:space="1" w:color="D9D9D9" w:themeColor="background1" w:themeShade="D9"/>
          </w:pBdr>
          <w:rPr>
            <w:b/>
            <w:bCs/>
            <w:sz w:val="20"/>
            <w:szCs w:val="20"/>
          </w:rPr>
        </w:pPr>
        <w:r w:rsidRPr="00EF6DC2">
          <w:rPr>
            <w:sz w:val="20"/>
            <w:szCs w:val="20"/>
          </w:rPr>
          <w:fldChar w:fldCharType="begin"/>
        </w:r>
        <w:r w:rsidRPr="00EF6DC2">
          <w:rPr>
            <w:sz w:val="20"/>
            <w:szCs w:val="20"/>
          </w:rPr>
          <w:instrText xml:space="preserve"> PAGE   \* MERGEFORMAT </w:instrText>
        </w:r>
        <w:r w:rsidRPr="00EF6DC2">
          <w:rPr>
            <w:sz w:val="20"/>
            <w:szCs w:val="20"/>
          </w:rPr>
          <w:fldChar w:fldCharType="separate"/>
        </w:r>
        <w:r w:rsidR="000323B7" w:rsidRPr="000323B7">
          <w:rPr>
            <w:b/>
            <w:bCs/>
            <w:noProof/>
            <w:sz w:val="20"/>
            <w:szCs w:val="20"/>
          </w:rPr>
          <w:t>9</w:t>
        </w:r>
        <w:r w:rsidRPr="00EF6DC2">
          <w:rPr>
            <w:b/>
            <w:bCs/>
            <w:noProof/>
            <w:sz w:val="20"/>
            <w:szCs w:val="20"/>
          </w:rPr>
          <w:fldChar w:fldCharType="end"/>
        </w:r>
        <w:r w:rsidRPr="00EF6DC2">
          <w:rPr>
            <w:b/>
            <w:bCs/>
            <w:sz w:val="20"/>
            <w:szCs w:val="20"/>
          </w:rPr>
          <w:t xml:space="preserve"> | </w:t>
        </w:r>
        <w:r w:rsidRPr="00EF6DC2">
          <w:rPr>
            <w:color w:val="808080" w:themeColor="background1" w:themeShade="80"/>
            <w:spacing w:val="60"/>
            <w:sz w:val="20"/>
            <w:szCs w:val="20"/>
          </w:rPr>
          <w:t xml:space="preserve">Last Updated </w:t>
        </w:r>
        <w:r>
          <w:rPr>
            <w:color w:val="808080" w:themeColor="background1" w:themeShade="80"/>
            <w:spacing w:val="60"/>
            <w:sz w:val="20"/>
            <w:szCs w:val="20"/>
          </w:rPr>
          <w:t>October 2020</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35F9" w:rsidRDefault="00AC35F9" w:rsidP="00190090">
      <w:pPr>
        <w:spacing w:after="0" w:line="240" w:lineRule="auto"/>
      </w:pPr>
      <w:r>
        <w:separator/>
      </w:r>
    </w:p>
  </w:footnote>
  <w:footnote w:type="continuationSeparator" w:id="0">
    <w:p w:rsidR="00AC35F9" w:rsidRDefault="00AC35F9" w:rsidP="001900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C35F9" w:rsidRDefault="00AC35F9" w:rsidP="00FA0BE0">
    <w:pPr>
      <w:pStyle w:val="Header"/>
      <w:jc w:val="center"/>
      <w:rPr>
        <w:b/>
        <w:color w:val="1F497D" w:themeColor="text2"/>
        <w:sz w:val="28"/>
        <w:szCs w:val="28"/>
      </w:rPr>
    </w:pPr>
    <w:r>
      <w:rPr>
        <w:b/>
        <w:color w:val="1F497D" w:themeColor="text2"/>
        <w:sz w:val="28"/>
        <w:szCs w:val="28"/>
      </w:rPr>
      <w:t>Pre-Qualification Announcement</w:t>
    </w:r>
  </w:p>
  <w:p w:rsidR="00AC35F9" w:rsidRPr="009F6ABA" w:rsidRDefault="00AC35F9" w:rsidP="00FA0BE0">
    <w:pPr>
      <w:pStyle w:val="Header"/>
      <w:jc w:val="center"/>
      <w:rPr>
        <w:color w:val="1F497D" w:themeColor="text2"/>
        <w:sz w:val="28"/>
        <w:szCs w:val="28"/>
      </w:rPr>
    </w:pPr>
    <w:r>
      <w:rPr>
        <w:b/>
        <w:color w:val="1F497D" w:themeColor="text2"/>
        <w:sz w:val="28"/>
        <w:szCs w:val="28"/>
      </w:rPr>
      <w:t xml:space="preserve">$100,001 - $800,000 </w:t>
    </w:r>
    <w:r>
      <w:rPr>
        <w:color w:val="1F497D" w:themeColor="text2"/>
        <w:sz w:val="28"/>
        <w:szCs w:val="28"/>
      </w:rPr>
      <w:t>[Competitive Selection]</w:t>
    </w:r>
  </w:p>
  <w:p w:rsidR="00AC35F9" w:rsidRPr="006503FF" w:rsidRDefault="00AC35F9" w:rsidP="00FA0BE0">
    <w:pPr>
      <w:pStyle w:val="Header"/>
      <w:jc w:val="center"/>
      <w:rPr>
        <w:color w:val="1F497D" w:themeColor="text2"/>
        <w:sz w:val="24"/>
        <w:szCs w:val="24"/>
      </w:rPr>
    </w:pPr>
    <w:r w:rsidRPr="006503FF">
      <w:rPr>
        <w:color w:val="1F497D" w:themeColor="text2"/>
        <w:sz w:val="24"/>
        <w:szCs w:val="24"/>
      </w:rPr>
      <w:t>[</w:t>
    </w:r>
    <w:r w:rsidRPr="0060378A">
      <w:rPr>
        <w:color w:val="1F497D" w:themeColor="text2"/>
        <w:sz w:val="24"/>
        <w:szCs w:val="24"/>
      </w:rPr>
      <w:t>District</w:t>
    </w:r>
    <w:r>
      <w:rPr>
        <w:color w:val="1F497D" w:themeColor="text2"/>
        <w:sz w:val="24"/>
        <w:szCs w:val="24"/>
      </w:rPr>
      <w:t xml:space="preserve"> </w:t>
    </w:r>
    <w:r w:rsidRPr="006503FF">
      <w:rPr>
        <w:color w:val="1F497D" w:themeColor="text2"/>
        <w:sz w:val="24"/>
        <w:szCs w:val="24"/>
      </w:rPr>
      <w:t>Contract Administrator]</w:t>
    </w:r>
  </w:p>
  <w:p w:rsidR="00AC35F9" w:rsidRPr="00190090" w:rsidRDefault="00AC35F9">
    <w:pPr>
      <w:pStyle w:val="Header"/>
      <w:rPr>
        <w:b/>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1843DB"/>
    <w:multiLevelType w:val="hybridMultilevel"/>
    <w:tmpl w:val="210651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961A83"/>
    <w:multiLevelType w:val="hybridMultilevel"/>
    <w:tmpl w:val="AEE079AC"/>
    <w:lvl w:ilvl="0" w:tplc="B67E9DD6">
      <w:numFmt w:val="bullet"/>
      <w:lvlText w:val="-"/>
      <w:lvlJc w:val="left"/>
      <w:pPr>
        <w:ind w:left="720" w:hanging="360"/>
      </w:pPr>
      <w:rPr>
        <w:rFonts w:ascii="Times New Roman" w:eastAsia="Times New Roman" w:hAnsi="Times New Roman" w:cs="Times New Roman" w:hint="default"/>
        <w:u w:val="none"/>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394442FA">
      <w:start w:val="1"/>
      <w:numFmt w:val="decimal"/>
      <w:lvlText w:val="%4."/>
      <w:lvlJc w:val="left"/>
      <w:pPr>
        <w:ind w:left="2880" w:hanging="360"/>
      </w:pPr>
      <w:rPr>
        <w:rFonts w:asciiTheme="minorHAnsi" w:eastAsiaTheme="minorHAnsi" w:hAnsiTheme="minorHAnsi" w:cstheme="minorBidi"/>
      </w:rPr>
    </w:lvl>
    <w:lvl w:ilvl="4" w:tplc="5B8EB94A">
      <w:start w:val="1"/>
      <w:numFmt w:val="upperLetter"/>
      <w:lvlText w:val="%5."/>
      <w:lvlJc w:val="left"/>
      <w:pPr>
        <w:ind w:left="3600" w:hanging="360"/>
      </w:pPr>
      <w:rPr>
        <w:rFonts w:hint="default"/>
        <w:color w:val="auto"/>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171363"/>
    <w:multiLevelType w:val="hybridMultilevel"/>
    <w:tmpl w:val="B67A19B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2625A6"/>
    <w:multiLevelType w:val="hybridMultilevel"/>
    <w:tmpl w:val="3640B5D2"/>
    <w:lvl w:ilvl="0" w:tplc="9572CF36">
      <w:start w:val="1"/>
      <w:numFmt w:val="upperLetter"/>
      <w:lvlText w:val="%1."/>
      <w:lvlJc w:val="left"/>
      <w:pPr>
        <w:ind w:left="1080" w:hanging="360"/>
      </w:pPr>
      <w:rPr>
        <w:rFonts w:asciiTheme="minorHAnsi" w:hAnsiTheme="minorHAnsi" w:hint="default"/>
        <w:sz w:val="22"/>
        <w:szCs w:val="22"/>
        <w:u w:val="none"/>
      </w:rPr>
    </w:lvl>
    <w:lvl w:ilvl="1" w:tplc="E4A886B8">
      <w:start w:val="1"/>
      <w:numFmt w:val="decimal"/>
      <w:lvlText w:val="%2."/>
      <w:lvlJc w:val="left"/>
      <w:pPr>
        <w:ind w:left="1800" w:hanging="360"/>
      </w:pPr>
      <w:rPr>
        <w:rFonts w:asciiTheme="minorHAnsi" w:eastAsiaTheme="minorHAnsi" w:hAnsiTheme="minorHAnsi" w:cs="Times New Roman"/>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106E7ECD"/>
    <w:multiLevelType w:val="hybridMultilevel"/>
    <w:tmpl w:val="341221F4"/>
    <w:lvl w:ilvl="0" w:tplc="3C0E72B4">
      <w:start w:val="1"/>
      <w:numFmt w:val="decimal"/>
      <w:lvlText w:val="%1."/>
      <w:lvlJc w:val="left"/>
      <w:pPr>
        <w:tabs>
          <w:tab w:val="num" w:pos="720"/>
        </w:tabs>
        <w:ind w:left="720" w:hanging="360"/>
      </w:pPr>
      <w:rPr>
        <w:rFonts w:hint="default"/>
        <w:caps w:val="0"/>
        <w:strike w:val="0"/>
        <w:dstrike w:val="0"/>
        <w:shadow w:val="0"/>
        <w:emboss w:val="0"/>
        <w:imprint w:val="0"/>
        <w:vanish w:val="0"/>
        <w:vertAlign w:val="baseli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E04C44A2">
      <w:start w:val="1"/>
      <w:numFmt w:val="decimal"/>
      <w:lvlText w:val="%4."/>
      <w:lvlJc w:val="left"/>
      <w:pPr>
        <w:tabs>
          <w:tab w:val="num" w:pos="2880"/>
        </w:tabs>
        <w:ind w:left="2880" w:hanging="360"/>
      </w:pPr>
      <w:rPr>
        <w:b w:val="0"/>
      </w:rPr>
    </w:lvl>
    <w:lvl w:ilvl="4" w:tplc="04090019">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173332C5"/>
    <w:multiLevelType w:val="hybridMultilevel"/>
    <w:tmpl w:val="C07CC5AA"/>
    <w:lvl w:ilvl="0" w:tplc="A4224628">
      <w:start w:val="1"/>
      <w:numFmt w:val="decimal"/>
      <w:lvlText w:val="%1."/>
      <w:lvlJc w:val="left"/>
      <w:pPr>
        <w:ind w:left="720" w:hanging="360"/>
      </w:pPr>
      <w:rPr>
        <w:rFonts w:hint="default"/>
        <w:b w:val="0"/>
        <w:i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1347862"/>
    <w:multiLevelType w:val="hybridMultilevel"/>
    <w:tmpl w:val="61764318"/>
    <w:lvl w:ilvl="0" w:tplc="721ADFD0">
      <w:start w:val="1"/>
      <w:numFmt w:val="decimal"/>
      <w:lvlText w:val="%1."/>
      <w:lvlJc w:val="left"/>
      <w:pPr>
        <w:ind w:left="720" w:hanging="360"/>
      </w:pPr>
      <w:rPr>
        <w:rFonts w:asciiTheme="minorHAnsi" w:eastAsiaTheme="minorHAnsi" w:hAnsiTheme="minorHAnsi" w:cs="Times New Roman"/>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240376"/>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7290321"/>
    <w:multiLevelType w:val="hybridMultilevel"/>
    <w:tmpl w:val="845A15DA"/>
    <w:lvl w:ilvl="0" w:tplc="CB10CA56">
      <w:start w:val="1"/>
      <w:numFmt w:val="upperLetter"/>
      <w:lvlText w:val="%1."/>
      <w:lvlJc w:val="left"/>
      <w:pPr>
        <w:ind w:left="720" w:hanging="360"/>
      </w:pPr>
      <w:rPr>
        <w:rFonts w:asciiTheme="minorHAnsi" w:hAnsiTheme="minorHAnsi" w:hint="default"/>
        <w:sz w:val="22"/>
        <w:szCs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9A72B7B"/>
    <w:multiLevelType w:val="hybridMultilevel"/>
    <w:tmpl w:val="017EBC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B3727AB"/>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0CF3AF0"/>
    <w:multiLevelType w:val="hybridMultilevel"/>
    <w:tmpl w:val="779E8BFE"/>
    <w:lvl w:ilvl="0" w:tplc="072A19CC">
      <w:start w:val="1"/>
      <w:numFmt w:val="upperLetter"/>
      <w:lvlText w:val="%1."/>
      <w:lvlJc w:val="left"/>
      <w:pPr>
        <w:ind w:left="720" w:hanging="360"/>
      </w:pPr>
      <w:rPr>
        <w:rFonts w:asciiTheme="minorHAnsi" w:eastAsiaTheme="minorHAnsi" w:hAnsiTheme="minorHAnsi" w:cstheme="minorBidi"/>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1C8C6C7E">
      <w:start w:val="1"/>
      <w:numFmt w:val="decimal"/>
      <w:lvlText w:val="%4."/>
      <w:lvlJc w:val="left"/>
      <w:pPr>
        <w:ind w:left="2880" w:hanging="360"/>
      </w:pPr>
      <w:rPr>
        <w:b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73C2C31"/>
    <w:multiLevelType w:val="hybridMultilevel"/>
    <w:tmpl w:val="A290F82A"/>
    <w:lvl w:ilvl="0" w:tplc="97FE9200">
      <w:start w:val="1"/>
      <w:numFmt w:val="upperLetter"/>
      <w:lvlText w:val="%1."/>
      <w:lvlJc w:val="left"/>
      <w:pPr>
        <w:ind w:left="720" w:hanging="360"/>
      </w:pPr>
      <w:rPr>
        <w:rFonts w:asciiTheme="minorHAnsi" w:eastAsiaTheme="minorHAnsi" w:hAnsiTheme="minorHAnsi" w:cstheme="minorBidi"/>
        <w:sz w:val="22"/>
        <w:szCs w:val="22"/>
      </w:rPr>
    </w:lvl>
    <w:lvl w:ilvl="1" w:tplc="6352D606">
      <w:start w:val="1"/>
      <w:numFmt w:val="decimal"/>
      <w:lvlText w:val="%2."/>
      <w:lvlJc w:val="left"/>
      <w:pPr>
        <w:ind w:left="1440" w:hanging="360"/>
      </w:pPr>
      <w:rPr>
        <w:rFonts w:asciiTheme="minorHAnsi" w:eastAsiaTheme="minorHAnsi" w:hAnsiTheme="minorHAnsi" w:cstheme="minorBidi"/>
        <w:color w:val="auto"/>
      </w:rPr>
    </w:lvl>
    <w:lvl w:ilvl="2" w:tplc="9B8EFD18">
      <w:start w:val="1"/>
      <w:numFmt w:val="lowerLetter"/>
      <w:lvlText w:val="%3."/>
      <w:lvlJc w:val="left"/>
      <w:pPr>
        <w:ind w:left="2340" w:hanging="360"/>
      </w:pPr>
      <w:rPr>
        <w:rFonts w:hint="default"/>
      </w:rPr>
    </w:lvl>
    <w:lvl w:ilvl="3" w:tplc="0409000F">
      <w:start w:val="1"/>
      <w:numFmt w:val="decimal"/>
      <w:lvlText w:val="%4."/>
      <w:lvlJc w:val="left"/>
      <w:pPr>
        <w:ind w:left="2880" w:hanging="360"/>
      </w:pPr>
    </w:lvl>
    <w:lvl w:ilvl="4" w:tplc="26061C6E">
      <w:start w:val="1"/>
      <w:numFmt w:val="decimal"/>
      <w:lvlText w:val="%5."/>
      <w:lvlJc w:val="left"/>
      <w:pPr>
        <w:ind w:left="3600" w:hanging="360"/>
      </w:pPr>
      <w:rPr>
        <w:rFonts w:hint="default"/>
        <w:b w:val="0"/>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8177EB8"/>
    <w:multiLevelType w:val="hybridMultilevel"/>
    <w:tmpl w:val="3294CC38"/>
    <w:lvl w:ilvl="0" w:tplc="3F3C330E">
      <w:start w:val="1"/>
      <w:numFmt w:val="upp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E201D96"/>
    <w:multiLevelType w:val="hybridMultilevel"/>
    <w:tmpl w:val="F940BC6C"/>
    <w:lvl w:ilvl="0" w:tplc="0A7EDAE8">
      <w:start w:val="1"/>
      <w:numFmt w:val="upperLetter"/>
      <w:lvlText w:val="%1."/>
      <w:lvlJc w:val="left"/>
      <w:pPr>
        <w:ind w:left="720" w:hanging="360"/>
      </w:pPr>
      <w:rPr>
        <w:rFonts w:hint="default"/>
        <w:color w:val="auto"/>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F1A74"/>
    <w:multiLevelType w:val="hybridMultilevel"/>
    <w:tmpl w:val="8654CF1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0B400AD"/>
    <w:multiLevelType w:val="hybridMultilevel"/>
    <w:tmpl w:val="D9320E6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2B31B55"/>
    <w:multiLevelType w:val="hybridMultilevel"/>
    <w:tmpl w:val="B3B84C24"/>
    <w:lvl w:ilvl="0" w:tplc="998ADEC4">
      <w:start w:val="1"/>
      <w:numFmt w:val="decimal"/>
      <w:lvlText w:val="%1."/>
      <w:lvlJc w:val="left"/>
      <w:pPr>
        <w:ind w:left="1080" w:hanging="360"/>
      </w:pPr>
      <w:rPr>
        <w:rFonts w:cs="Times New Roman"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439D16DD"/>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3D753EB"/>
    <w:multiLevelType w:val="hybridMultilevel"/>
    <w:tmpl w:val="9EFA6E70"/>
    <w:lvl w:ilvl="0" w:tplc="615EC1B8">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4483AA6"/>
    <w:multiLevelType w:val="hybridMultilevel"/>
    <w:tmpl w:val="4D9E13DE"/>
    <w:lvl w:ilvl="0" w:tplc="1C8C6C7E">
      <w:start w:val="1"/>
      <w:numFmt w:val="decimal"/>
      <w:lvlText w:val="%1."/>
      <w:lvlJc w:val="left"/>
      <w:pPr>
        <w:ind w:left="288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52B3945"/>
    <w:multiLevelType w:val="hybridMultilevel"/>
    <w:tmpl w:val="569028B0"/>
    <w:lvl w:ilvl="0" w:tplc="AD70174E">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47D50127"/>
    <w:multiLevelType w:val="hybridMultilevel"/>
    <w:tmpl w:val="7522FE58"/>
    <w:lvl w:ilvl="0" w:tplc="2E7C94BA">
      <w:start w:val="1"/>
      <w:numFmt w:val="decimal"/>
      <w:lvlText w:val="%1."/>
      <w:lvlJc w:val="left"/>
      <w:pPr>
        <w:ind w:left="720" w:hanging="360"/>
      </w:pPr>
      <w:rPr>
        <w:rFonts w:asciiTheme="minorHAnsi" w:eastAsiaTheme="minorHAnsi" w:hAnsiTheme="minorHAnsi" w:cstheme="minorBidi"/>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A034D5"/>
    <w:multiLevelType w:val="hybridMultilevel"/>
    <w:tmpl w:val="8D488018"/>
    <w:lvl w:ilvl="0" w:tplc="1D2C9A86">
      <w:start w:val="1"/>
      <w:numFmt w:val="bullet"/>
      <w:lvlText w:val="-"/>
      <w:lvlJc w:val="left"/>
      <w:pPr>
        <w:ind w:left="1440" w:hanging="360"/>
      </w:pPr>
      <w:rPr>
        <w:rFonts w:ascii="Calibri" w:eastAsiaTheme="minorHAnsi" w:hAnsi="Calibri" w:cstheme="minorBidi"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F1E655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1E1672"/>
    <w:multiLevelType w:val="hybridMultilevel"/>
    <w:tmpl w:val="FC40EA5E"/>
    <w:lvl w:ilvl="0" w:tplc="F53ED500">
      <w:start w:val="1"/>
      <w:numFmt w:val="decimal"/>
      <w:lvlText w:val="%1."/>
      <w:lvlJc w:val="left"/>
      <w:pPr>
        <w:ind w:left="1080" w:hanging="360"/>
      </w:pPr>
      <w:rPr>
        <w:rFonts w:hint="default"/>
        <w:u w:val="non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52D32941"/>
    <w:multiLevelType w:val="hybridMultilevel"/>
    <w:tmpl w:val="CE42301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3326F63"/>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5CE2140D"/>
    <w:multiLevelType w:val="hybridMultilevel"/>
    <w:tmpl w:val="4E8269E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D6B0FE5"/>
    <w:multiLevelType w:val="hybridMultilevel"/>
    <w:tmpl w:val="6966CE0E"/>
    <w:lvl w:ilvl="0" w:tplc="46D4880A">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5D8E49CB"/>
    <w:multiLevelType w:val="hybridMultilevel"/>
    <w:tmpl w:val="0242EA9E"/>
    <w:lvl w:ilvl="0" w:tplc="6CF2FE76">
      <w:start w:val="1"/>
      <w:numFmt w:val="decimal"/>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1" w15:restartNumberingAfterBreak="0">
    <w:nsid w:val="5FCE36D7"/>
    <w:multiLevelType w:val="hybridMultilevel"/>
    <w:tmpl w:val="3CF038FA"/>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0F2628A"/>
    <w:multiLevelType w:val="hybridMultilevel"/>
    <w:tmpl w:val="99FAB200"/>
    <w:lvl w:ilvl="0" w:tplc="56F0BCA8">
      <w:start w:val="1"/>
      <w:numFmt w:val="decimal"/>
      <w:lvlText w:val="%1."/>
      <w:lvlJc w:val="left"/>
      <w:pPr>
        <w:ind w:left="1080" w:hanging="360"/>
      </w:pPr>
      <w:rPr>
        <w:rFonts w:hint="default"/>
        <w:b w:val="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3" w15:restartNumberingAfterBreak="0">
    <w:nsid w:val="612D4689"/>
    <w:multiLevelType w:val="hybridMultilevel"/>
    <w:tmpl w:val="75A26062"/>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2330519"/>
    <w:multiLevelType w:val="hybridMultilevel"/>
    <w:tmpl w:val="8F4E1432"/>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35" w15:restartNumberingAfterBreak="0">
    <w:nsid w:val="627867AE"/>
    <w:multiLevelType w:val="hybridMultilevel"/>
    <w:tmpl w:val="16B8ED54"/>
    <w:lvl w:ilvl="0" w:tplc="7404212A">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32A0EF6"/>
    <w:multiLevelType w:val="hybridMultilevel"/>
    <w:tmpl w:val="C4882062"/>
    <w:lvl w:ilvl="0" w:tplc="C290A6A8">
      <w:start w:val="1"/>
      <w:numFmt w:val="upp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65D3278E"/>
    <w:multiLevelType w:val="hybridMultilevel"/>
    <w:tmpl w:val="1CD68A8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69FF2268"/>
    <w:multiLevelType w:val="hybridMultilevel"/>
    <w:tmpl w:val="BCCC7C0E"/>
    <w:lvl w:ilvl="0" w:tplc="95962778">
      <w:start w:val="1"/>
      <w:numFmt w:val="decimal"/>
      <w:lvlText w:val="%1."/>
      <w:lvlJc w:val="left"/>
      <w:pPr>
        <w:ind w:left="2880" w:hanging="360"/>
      </w:pPr>
      <w:rPr>
        <w:rFonts w:asciiTheme="minorHAnsi" w:eastAsiaTheme="minorHAnsi" w:hAnsiTheme="minorHAnsi" w:cstheme="minorBidi"/>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6B5A2F73"/>
    <w:multiLevelType w:val="hybridMultilevel"/>
    <w:tmpl w:val="F9222652"/>
    <w:lvl w:ilvl="0" w:tplc="04090015">
      <w:start w:val="1"/>
      <w:numFmt w:val="upperLetter"/>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CD61F5F"/>
    <w:multiLevelType w:val="hybridMultilevel"/>
    <w:tmpl w:val="6FA20E7C"/>
    <w:lvl w:ilvl="0" w:tplc="0409000F">
      <w:start w:val="1"/>
      <w:numFmt w:val="decimal"/>
      <w:lvlText w:val="%1."/>
      <w:lvlJc w:val="left"/>
      <w:pPr>
        <w:ind w:left="2880" w:hanging="360"/>
      </w:p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1" w15:restartNumberingAfterBreak="0">
    <w:nsid w:val="6FAB40B4"/>
    <w:multiLevelType w:val="hybridMultilevel"/>
    <w:tmpl w:val="E118FEBA"/>
    <w:lvl w:ilvl="0" w:tplc="5B8EB94A">
      <w:start w:val="1"/>
      <w:numFmt w:val="upperLetter"/>
      <w:lvlText w:val="%1."/>
      <w:lvlJc w:val="left"/>
      <w:pPr>
        <w:ind w:left="360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71440E14"/>
    <w:multiLevelType w:val="hybridMultilevel"/>
    <w:tmpl w:val="CF581ED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4A51D3E"/>
    <w:multiLevelType w:val="hybridMultilevel"/>
    <w:tmpl w:val="8F9A8C5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75B56435"/>
    <w:multiLevelType w:val="hybridMultilevel"/>
    <w:tmpl w:val="8B4A2A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62A0414"/>
    <w:multiLevelType w:val="hybridMultilevel"/>
    <w:tmpl w:val="3C62DA00"/>
    <w:lvl w:ilvl="0" w:tplc="6352D606">
      <w:start w:val="1"/>
      <w:numFmt w:val="decimal"/>
      <w:lvlText w:val="%1."/>
      <w:lvlJc w:val="left"/>
      <w:pPr>
        <w:ind w:left="1440" w:hanging="360"/>
      </w:pPr>
      <w:rPr>
        <w:rFonts w:asciiTheme="minorHAnsi" w:eastAsiaTheme="minorHAnsi" w:hAnsiTheme="minorHAnsi" w:cstheme="minorBidi"/>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7210929"/>
    <w:multiLevelType w:val="hybridMultilevel"/>
    <w:tmpl w:val="E118FEBA"/>
    <w:lvl w:ilvl="0" w:tplc="5B8EB94A">
      <w:start w:val="1"/>
      <w:numFmt w:val="upperLetter"/>
      <w:lvlText w:val="%1."/>
      <w:lvlJc w:val="left"/>
      <w:pPr>
        <w:ind w:left="3600" w:hanging="360"/>
      </w:pPr>
      <w:rPr>
        <w:rFonts w:hint="default"/>
        <w:color w:val="auto"/>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778B5083"/>
    <w:multiLevelType w:val="hybridMultilevel"/>
    <w:tmpl w:val="FA82F462"/>
    <w:lvl w:ilvl="0" w:tplc="D634431C">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784D665B"/>
    <w:multiLevelType w:val="hybridMultilevel"/>
    <w:tmpl w:val="E1228584"/>
    <w:lvl w:ilvl="0" w:tplc="1D2C9A86">
      <w:start w:val="1"/>
      <w:numFmt w:val="bullet"/>
      <w:lvlText w:val="-"/>
      <w:lvlJc w:val="left"/>
      <w:pPr>
        <w:ind w:left="720" w:hanging="360"/>
      </w:pPr>
      <w:rPr>
        <w:rFonts w:ascii="Calibri" w:eastAsiaTheme="minorHAnsi" w:hAnsi="Calibri" w:cstheme="minorBidi"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78825BFC"/>
    <w:multiLevelType w:val="hybridMultilevel"/>
    <w:tmpl w:val="4D74D85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FA066C4"/>
    <w:multiLevelType w:val="hybridMultilevel"/>
    <w:tmpl w:val="4742040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9"/>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3"/>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lvlOverride w:ilvl="1"/>
    <w:lvlOverride w:ilvl="2"/>
    <w:lvlOverride w:ilvl="3">
      <w:startOverride w:val="1"/>
    </w:lvlOverride>
    <w:lvlOverride w:ilvl="4">
      <w:startOverride w:val="1"/>
    </w:lvlOverride>
    <w:lvlOverride w:ilvl="5"/>
    <w:lvlOverride w:ilvl="6"/>
    <w:lvlOverride w:ilvl="7"/>
    <w:lvlOverride w:ilvl="8"/>
  </w:num>
  <w:num w:numId="19">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6"/>
    <w:lvlOverride w:ilvl="0">
      <w:startOverride w:val="1"/>
    </w:lvlOverride>
    <w:lvlOverride w:ilvl="1"/>
    <w:lvlOverride w:ilvl="2"/>
    <w:lvlOverride w:ilvl="3"/>
    <w:lvlOverride w:ilvl="4"/>
    <w:lvlOverride w:ilvl="5"/>
    <w:lvlOverride w:ilvl="6"/>
    <w:lvlOverride w:ilvl="7"/>
    <w:lvlOverride w:ilvl="8"/>
  </w:num>
  <w:num w:numId="48">
    <w:abstractNumId w:val="44"/>
  </w:num>
  <w:num w:numId="49">
    <w:abstractNumId w:val="0"/>
  </w:num>
  <w:num w:numId="50">
    <w:abstractNumId w:val="34"/>
  </w:num>
  <w:num w:numId="51">
    <w:abstractNumId w:val="36"/>
  </w:num>
  <w:num w:numId="52">
    <w:abstractNumId w:val="22"/>
  </w:num>
  <w:num w:numId="53">
    <w:abstractNumId w:val="10"/>
  </w:num>
  <w:numIdMacAtCleanup w:val="4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hdrShapeDefaults>
    <o:shapedefaults v:ext="edit" spidmax="3686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0090"/>
    <w:rsid w:val="000323B7"/>
    <w:rsid w:val="0003771E"/>
    <w:rsid w:val="000A521F"/>
    <w:rsid w:val="000A5298"/>
    <w:rsid w:val="000B2345"/>
    <w:rsid w:val="000D3DEA"/>
    <w:rsid w:val="00101217"/>
    <w:rsid w:val="001063C4"/>
    <w:rsid w:val="001141F6"/>
    <w:rsid w:val="00130E59"/>
    <w:rsid w:val="001464BA"/>
    <w:rsid w:val="00190090"/>
    <w:rsid w:val="00190120"/>
    <w:rsid w:val="001D756F"/>
    <w:rsid w:val="001E3507"/>
    <w:rsid w:val="001E5981"/>
    <w:rsid w:val="001F579E"/>
    <w:rsid w:val="00200463"/>
    <w:rsid w:val="002446B8"/>
    <w:rsid w:val="00245ABD"/>
    <w:rsid w:val="00252A57"/>
    <w:rsid w:val="002722C1"/>
    <w:rsid w:val="00302ABD"/>
    <w:rsid w:val="00333435"/>
    <w:rsid w:val="00333C6E"/>
    <w:rsid w:val="00381B28"/>
    <w:rsid w:val="00387912"/>
    <w:rsid w:val="003A020E"/>
    <w:rsid w:val="003B57D8"/>
    <w:rsid w:val="003E66DB"/>
    <w:rsid w:val="00444E14"/>
    <w:rsid w:val="00483E21"/>
    <w:rsid w:val="00493116"/>
    <w:rsid w:val="00494259"/>
    <w:rsid w:val="004A6729"/>
    <w:rsid w:val="004B7F6A"/>
    <w:rsid w:val="004F5011"/>
    <w:rsid w:val="00500213"/>
    <w:rsid w:val="00583842"/>
    <w:rsid w:val="005931C1"/>
    <w:rsid w:val="0060378A"/>
    <w:rsid w:val="0062189D"/>
    <w:rsid w:val="00635223"/>
    <w:rsid w:val="006503FF"/>
    <w:rsid w:val="00650950"/>
    <w:rsid w:val="00671274"/>
    <w:rsid w:val="006B42BF"/>
    <w:rsid w:val="006C6AF7"/>
    <w:rsid w:val="006E4770"/>
    <w:rsid w:val="00703E2B"/>
    <w:rsid w:val="00754804"/>
    <w:rsid w:val="007713A4"/>
    <w:rsid w:val="007826EF"/>
    <w:rsid w:val="0078333F"/>
    <w:rsid w:val="007B454F"/>
    <w:rsid w:val="007C7ADE"/>
    <w:rsid w:val="007D68CD"/>
    <w:rsid w:val="007F54F8"/>
    <w:rsid w:val="00803D8F"/>
    <w:rsid w:val="0083577C"/>
    <w:rsid w:val="0089443E"/>
    <w:rsid w:val="00895D39"/>
    <w:rsid w:val="008A1168"/>
    <w:rsid w:val="008F134C"/>
    <w:rsid w:val="0091045D"/>
    <w:rsid w:val="00942D5E"/>
    <w:rsid w:val="00955463"/>
    <w:rsid w:val="009F41A9"/>
    <w:rsid w:val="009F6ABA"/>
    <w:rsid w:val="00A7536F"/>
    <w:rsid w:val="00A92E0D"/>
    <w:rsid w:val="00A937B5"/>
    <w:rsid w:val="00AC35F9"/>
    <w:rsid w:val="00AE2E6C"/>
    <w:rsid w:val="00AF60CD"/>
    <w:rsid w:val="00B13B35"/>
    <w:rsid w:val="00B55E9C"/>
    <w:rsid w:val="00B6629B"/>
    <w:rsid w:val="00BA48A8"/>
    <w:rsid w:val="00BC1A1E"/>
    <w:rsid w:val="00BC38EB"/>
    <w:rsid w:val="00BF46FD"/>
    <w:rsid w:val="00C05AF9"/>
    <w:rsid w:val="00C12EC7"/>
    <w:rsid w:val="00C130EF"/>
    <w:rsid w:val="00C705C6"/>
    <w:rsid w:val="00C762C8"/>
    <w:rsid w:val="00C94AEE"/>
    <w:rsid w:val="00CA24EC"/>
    <w:rsid w:val="00CB7BBD"/>
    <w:rsid w:val="00CD3DF8"/>
    <w:rsid w:val="00CD7A34"/>
    <w:rsid w:val="00CF4372"/>
    <w:rsid w:val="00D014D6"/>
    <w:rsid w:val="00D8167E"/>
    <w:rsid w:val="00DD4896"/>
    <w:rsid w:val="00E602EB"/>
    <w:rsid w:val="00E61B1C"/>
    <w:rsid w:val="00E631FF"/>
    <w:rsid w:val="00E7007A"/>
    <w:rsid w:val="00E817E6"/>
    <w:rsid w:val="00E86839"/>
    <w:rsid w:val="00EA6A26"/>
    <w:rsid w:val="00EB3CB3"/>
    <w:rsid w:val="00EC4E94"/>
    <w:rsid w:val="00EE0D68"/>
    <w:rsid w:val="00EF246D"/>
    <w:rsid w:val="00EF4FB7"/>
    <w:rsid w:val="00EF6DC2"/>
    <w:rsid w:val="00F02803"/>
    <w:rsid w:val="00F02B40"/>
    <w:rsid w:val="00F52B65"/>
    <w:rsid w:val="00F71373"/>
    <w:rsid w:val="00F71926"/>
    <w:rsid w:val="00F744B1"/>
    <w:rsid w:val="00F76C13"/>
    <w:rsid w:val="00F86486"/>
    <w:rsid w:val="00FA0BE0"/>
    <w:rsid w:val="00FB3F5E"/>
    <w:rsid w:val="00FD0A49"/>
    <w:rsid w:val="00FF6A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6865"/>
    <o:shapelayout v:ext="edit">
      <o:idmap v:ext="edit" data="1"/>
    </o:shapelayout>
  </w:shapeDefaults>
  <w:decimalSymbol w:val="."/>
  <w:listSeparator w:val=","/>
  <w15:docId w15:val="{5BEA339E-2BD0-4BA3-91D9-B60251888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38791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4">
    <w:name w:val="heading 4"/>
    <w:basedOn w:val="Normal"/>
    <w:next w:val="Normal"/>
    <w:link w:val="Heading4Char"/>
    <w:uiPriority w:val="9"/>
    <w:semiHidden/>
    <w:unhideWhenUsed/>
    <w:qFormat/>
    <w:rsid w:val="00CF4372"/>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CF4372"/>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900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0090"/>
    <w:rPr>
      <w:rFonts w:ascii="Tahoma" w:hAnsi="Tahoma" w:cs="Tahoma"/>
      <w:sz w:val="16"/>
      <w:szCs w:val="16"/>
    </w:rPr>
  </w:style>
  <w:style w:type="paragraph" w:styleId="Header">
    <w:name w:val="header"/>
    <w:basedOn w:val="Normal"/>
    <w:link w:val="HeaderChar"/>
    <w:uiPriority w:val="99"/>
    <w:unhideWhenUsed/>
    <w:rsid w:val="001900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90090"/>
  </w:style>
  <w:style w:type="paragraph" w:styleId="Footer">
    <w:name w:val="footer"/>
    <w:basedOn w:val="Normal"/>
    <w:link w:val="FooterChar"/>
    <w:uiPriority w:val="99"/>
    <w:unhideWhenUsed/>
    <w:rsid w:val="001900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0090"/>
  </w:style>
  <w:style w:type="paragraph" w:styleId="ListParagraph">
    <w:name w:val="List Paragraph"/>
    <w:basedOn w:val="Normal"/>
    <w:link w:val="ListParagraphChar"/>
    <w:qFormat/>
    <w:rsid w:val="00FA0BE0"/>
    <w:pPr>
      <w:ind w:left="720"/>
      <w:contextualSpacing/>
    </w:pPr>
  </w:style>
  <w:style w:type="character" w:customStyle="1" w:styleId="Heading2Char">
    <w:name w:val="Heading 2 Char"/>
    <w:basedOn w:val="DefaultParagraphFont"/>
    <w:link w:val="Heading2"/>
    <w:uiPriority w:val="9"/>
    <w:rsid w:val="00387912"/>
    <w:rPr>
      <w:rFonts w:asciiTheme="majorHAnsi" w:eastAsiaTheme="majorEastAsia" w:hAnsiTheme="majorHAnsi" w:cstheme="majorBidi"/>
      <w:b/>
      <w:bCs/>
      <w:color w:val="4F81BD" w:themeColor="accent1"/>
      <w:sz w:val="26"/>
      <w:szCs w:val="26"/>
    </w:rPr>
  </w:style>
  <w:style w:type="character" w:styleId="Hyperlink">
    <w:name w:val="Hyperlink"/>
    <w:rsid w:val="00387912"/>
    <w:rPr>
      <w:color w:val="0000FF"/>
      <w:u w:val="single"/>
    </w:rPr>
  </w:style>
  <w:style w:type="character" w:styleId="Emphasis">
    <w:name w:val="Emphasis"/>
    <w:basedOn w:val="DefaultParagraphFont"/>
    <w:uiPriority w:val="20"/>
    <w:qFormat/>
    <w:rsid w:val="00387912"/>
    <w:rPr>
      <w:i/>
      <w:iCs/>
    </w:rPr>
  </w:style>
  <w:style w:type="character" w:styleId="Strong">
    <w:name w:val="Strong"/>
    <w:basedOn w:val="DefaultParagraphFont"/>
    <w:uiPriority w:val="22"/>
    <w:qFormat/>
    <w:rsid w:val="00387912"/>
    <w:rPr>
      <w:b/>
      <w:bCs/>
    </w:rPr>
  </w:style>
  <w:style w:type="character" w:customStyle="1" w:styleId="Heading4Char">
    <w:name w:val="Heading 4 Char"/>
    <w:basedOn w:val="DefaultParagraphFont"/>
    <w:link w:val="Heading4"/>
    <w:uiPriority w:val="9"/>
    <w:semiHidden/>
    <w:rsid w:val="00CF4372"/>
    <w:rPr>
      <w:rFonts w:asciiTheme="majorHAnsi" w:eastAsiaTheme="majorEastAsia" w:hAnsiTheme="majorHAnsi" w:cstheme="majorBidi"/>
      <w:b/>
      <w:bCs/>
      <w:i/>
      <w:iCs/>
      <w:color w:val="4F81BD" w:themeColor="accent1"/>
    </w:rPr>
  </w:style>
  <w:style w:type="character" w:customStyle="1" w:styleId="Heading6Char">
    <w:name w:val="Heading 6 Char"/>
    <w:basedOn w:val="DefaultParagraphFont"/>
    <w:link w:val="Heading6"/>
    <w:uiPriority w:val="9"/>
    <w:semiHidden/>
    <w:rsid w:val="00CF4372"/>
    <w:rPr>
      <w:rFonts w:asciiTheme="majorHAnsi" w:eastAsiaTheme="majorEastAsia" w:hAnsiTheme="majorHAnsi" w:cstheme="majorBidi"/>
      <w:i/>
      <w:iCs/>
      <w:color w:val="243F60" w:themeColor="accent1" w:themeShade="7F"/>
    </w:rPr>
  </w:style>
  <w:style w:type="paragraph" w:styleId="NormalWeb">
    <w:name w:val="Normal (Web)"/>
    <w:basedOn w:val="Normal"/>
    <w:uiPriority w:val="99"/>
    <w:semiHidden/>
    <w:unhideWhenUsed/>
    <w:rsid w:val="00CF437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istParagraphChar">
    <w:name w:val="List Paragraph Char"/>
    <w:basedOn w:val="DefaultParagraphFont"/>
    <w:link w:val="ListParagraph"/>
    <w:rsid w:val="00E60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9397470">
      <w:bodyDiv w:val="1"/>
      <w:marLeft w:val="0"/>
      <w:marRight w:val="0"/>
      <w:marTop w:val="0"/>
      <w:marBottom w:val="0"/>
      <w:divBdr>
        <w:top w:val="none" w:sz="0" w:space="0" w:color="auto"/>
        <w:left w:val="none" w:sz="0" w:space="0" w:color="auto"/>
        <w:bottom w:val="none" w:sz="0" w:space="0" w:color="auto"/>
        <w:right w:val="none" w:sz="0" w:space="0" w:color="auto"/>
      </w:divBdr>
    </w:div>
    <w:div w:id="230775877">
      <w:bodyDiv w:val="1"/>
      <w:marLeft w:val="0"/>
      <w:marRight w:val="0"/>
      <w:marTop w:val="0"/>
      <w:marBottom w:val="0"/>
      <w:divBdr>
        <w:top w:val="none" w:sz="0" w:space="0" w:color="auto"/>
        <w:left w:val="none" w:sz="0" w:space="0" w:color="auto"/>
        <w:bottom w:val="none" w:sz="0" w:space="0" w:color="auto"/>
        <w:right w:val="none" w:sz="0" w:space="0" w:color="auto"/>
      </w:divBdr>
      <w:divsChild>
        <w:div w:id="1346135845">
          <w:marLeft w:val="0"/>
          <w:marRight w:val="0"/>
          <w:marTop w:val="0"/>
          <w:marBottom w:val="0"/>
          <w:divBdr>
            <w:top w:val="none" w:sz="0" w:space="0" w:color="auto"/>
            <w:left w:val="none" w:sz="0" w:space="0" w:color="auto"/>
            <w:bottom w:val="none" w:sz="0" w:space="0" w:color="auto"/>
            <w:right w:val="none" w:sz="0" w:space="0" w:color="auto"/>
          </w:divBdr>
          <w:divsChild>
            <w:div w:id="21210233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64867644">
      <w:bodyDiv w:val="1"/>
      <w:marLeft w:val="0"/>
      <w:marRight w:val="0"/>
      <w:marTop w:val="0"/>
      <w:marBottom w:val="0"/>
      <w:divBdr>
        <w:top w:val="none" w:sz="0" w:space="0" w:color="auto"/>
        <w:left w:val="none" w:sz="0" w:space="0" w:color="auto"/>
        <w:bottom w:val="none" w:sz="0" w:space="0" w:color="auto"/>
        <w:right w:val="none" w:sz="0" w:space="0" w:color="auto"/>
      </w:divBdr>
    </w:div>
    <w:div w:id="1160851095">
      <w:bodyDiv w:val="1"/>
      <w:marLeft w:val="0"/>
      <w:marRight w:val="0"/>
      <w:marTop w:val="0"/>
      <w:marBottom w:val="0"/>
      <w:divBdr>
        <w:top w:val="none" w:sz="0" w:space="0" w:color="auto"/>
        <w:left w:val="none" w:sz="0" w:space="0" w:color="auto"/>
        <w:bottom w:val="none" w:sz="0" w:space="0" w:color="auto"/>
        <w:right w:val="none" w:sz="0" w:space="0" w:color="auto"/>
      </w:divBdr>
    </w:div>
    <w:div w:id="1397165093">
      <w:bodyDiv w:val="1"/>
      <w:marLeft w:val="0"/>
      <w:marRight w:val="0"/>
      <w:marTop w:val="0"/>
      <w:marBottom w:val="0"/>
      <w:divBdr>
        <w:top w:val="none" w:sz="0" w:space="0" w:color="auto"/>
        <w:left w:val="none" w:sz="0" w:space="0" w:color="auto"/>
        <w:bottom w:val="none" w:sz="0" w:space="0" w:color="auto"/>
        <w:right w:val="none" w:sz="0" w:space="0" w:color="auto"/>
      </w:divBdr>
    </w:div>
    <w:div w:id="1565213896">
      <w:bodyDiv w:val="1"/>
      <w:marLeft w:val="0"/>
      <w:marRight w:val="0"/>
      <w:marTop w:val="0"/>
      <w:marBottom w:val="0"/>
      <w:divBdr>
        <w:top w:val="none" w:sz="0" w:space="0" w:color="auto"/>
        <w:left w:val="none" w:sz="0" w:space="0" w:color="auto"/>
        <w:bottom w:val="none" w:sz="0" w:space="0" w:color="auto"/>
        <w:right w:val="none" w:sz="0" w:space="0" w:color="auto"/>
      </w:divBdr>
      <w:divsChild>
        <w:div w:id="178784913">
          <w:marLeft w:val="0"/>
          <w:marRight w:val="0"/>
          <w:marTop w:val="0"/>
          <w:marBottom w:val="0"/>
          <w:divBdr>
            <w:top w:val="none" w:sz="0" w:space="0" w:color="auto"/>
            <w:left w:val="none" w:sz="0" w:space="0" w:color="auto"/>
            <w:bottom w:val="none" w:sz="0" w:space="0" w:color="auto"/>
            <w:right w:val="none" w:sz="0" w:space="0" w:color="auto"/>
          </w:divBdr>
          <w:divsChild>
            <w:div w:id="1710675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264503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C:\Users\mcgi1mel\Desktop\www.dot.state.mn.us\consult" TargetMode="External"/><Relationship Id="rId13" Type="http://schemas.openxmlformats.org/officeDocument/2006/relationships/diagramColors" Target="diagrams/colors1.xml"/><Relationship Id="rId18" Type="http://schemas.openxmlformats.org/officeDocument/2006/relationships/hyperlink" Target="mailto:PTinbox.dot@state.mn.us" TargetMode="External"/><Relationship Id="rId26" Type="http://schemas.openxmlformats.org/officeDocument/2006/relationships/hyperlink" Target="mailto:PTinbox.dot@state.mn.us" TargetMode="External"/><Relationship Id="rId3" Type="http://schemas.openxmlformats.org/officeDocument/2006/relationships/styles" Target="styles.xml"/><Relationship Id="rId21" Type="http://schemas.openxmlformats.org/officeDocument/2006/relationships/hyperlink" Target="mailto:PTinbox.dot@state.mn.us" TargetMode="External"/><Relationship Id="rId34"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diagramQuickStyle" Target="diagrams/quickStyle1.xml"/><Relationship Id="rId17" Type="http://schemas.openxmlformats.org/officeDocument/2006/relationships/hyperlink" Target="mailto:PTinbox.dot@state.mn.us" TargetMode="External"/><Relationship Id="rId25" Type="http://schemas.openxmlformats.org/officeDocument/2006/relationships/hyperlink" Target="mailto:PTinbox.dot@state.mn.us" TargetMode="External"/><Relationship Id="rId33" Type="http://schemas.openxmlformats.org/officeDocument/2006/relationships/hyperlink" Target="mailto:PTinbox.dot@state.mn.us" TargetMode="External"/><Relationship Id="rId2" Type="http://schemas.openxmlformats.org/officeDocument/2006/relationships/numbering" Target="numbering.xml"/><Relationship Id="rId16" Type="http://schemas.openxmlformats.org/officeDocument/2006/relationships/hyperlink" Target="http://www.dot.state.mn.us/consult" TargetMode="External"/><Relationship Id="rId20" Type="http://schemas.openxmlformats.org/officeDocument/2006/relationships/hyperlink" Target="mailto:PTinbox.dot@state.mn.us" TargetMode="External"/><Relationship Id="rId29" Type="http://schemas.openxmlformats.org/officeDocument/2006/relationships/hyperlink" Target="file:///C:\Users\mcgi1mel\Desktop\www.dot.state.mn.us\consul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Layout" Target="diagrams/layout1.xml"/><Relationship Id="rId24" Type="http://schemas.openxmlformats.org/officeDocument/2006/relationships/hyperlink" Target="mailto:PTinbox.dot@state.mn.us" TargetMode="External"/><Relationship Id="rId32" Type="http://schemas.openxmlformats.org/officeDocument/2006/relationships/hyperlink" Target="mailto:PTinbox.dot@state.mn.us" TargetMode="External"/><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CAATS" TargetMode="External"/><Relationship Id="rId23" Type="http://schemas.openxmlformats.org/officeDocument/2006/relationships/hyperlink" Target="mailto:PTinbox.dot@state.mn.us" TargetMode="External"/><Relationship Id="rId28" Type="http://schemas.openxmlformats.org/officeDocument/2006/relationships/hyperlink" Target="file:///C:\Users\mcgi1mel\Desktop\www.dot.state.mn.us\consult" TargetMode="External"/><Relationship Id="rId36" Type="http://schemas.openxmlformats.org/officeDocument/2006/relationships/fontTable" Target="fontTable.xml"/><Relationship Id="rId10" Type="http://schemas.openxmlformats.org/officeDocument/2006/relationships/diagramData" Target="diagrams/data1.xml"/><Relationship Id="rId19" Type="http://schemas.openxmlformats.org/officeDocument/2006/relationships/hyperlink" Target="file:///C:\Users\mcgi1mel\Desktop\www.dot.state.mn.us\consult" TargetMode="External"/><Relationship Id="rId31" Type="http://schemas.openxmlformats.org/officeDocument/2006/relationships/hyperlink" Target="mailto:PTinbox.dot@state.mn.us" TargetMode="External"/><Relationship Id="rId4" Type="http://schemas.openxmlformats.org/officeDocument/2006/relationships/settings" Target="settings.xml"/><Relationship Id="rId9" Type="http://schemas.openxmlformats.org/officeDocument/2006/relationships/hyperlink" Target="file:///C:\Users\mcgi1mel\Desktop\www.dot.state.mn.us\consult" TargetMode="External"/><Relationship Id="rId14" Type="http://schemas.microsoft.com/office/2007/relationships/diagramDrawing" Target="diagrams/drawing1.xml"/><Relationship Id="rId22" Type="http://schemas.openxmlformats.org/officeDocument/2006/relationships/hyperlink" Target="mailto:PTinbox.dot@state.mn.us" TargetMode="External"/><Relationship Id="rId27" Type="http://schemas.openxmlformats.org/officeDocument/2006/relationships/hyperlink" Target="mailto:PTinbox.dot@state.mn.us" TargetMode="External"/><Relationship Id="rId30" Type="http://schemas.openxmlformats.org/officeDocument/2006/relationships/hyperlink" Target="mailto:PTinbox.dot@state.mn.us" TargetMode="External"/><Relationship Id="rId35" Type="http://schemas.openxmlformats.org/officeDocument/2006/relationships/footer" Target="footer1.xml"/></Relationships>
</file>

<file path=word/diagrams/colors1.xml><?xml version="1.0" encoding="utf-8"?>
<dgm:colorsDef xmlns:dgm="http://schemas.openxmlformats.org/drawingml/2006/diagram" xmlns:a="http://schemas.openxmlformats.org/drawingml/2006/main" uniqueId="urn:microsoft.com/office/officeart/2005/8/colors/accent1_5">
  <dgm:title val=""/>
  <dgm:desc val=""/>
  <dgm:catLst>
    <dgm:cat type="accent1" pri="11500"/>
  </dgm:catLst>
  <dgm:styleLbl name="node0">
    <dgm:fillClrLst meth="cycle">
      <a:schemeClr val="accent1">
        <a:alpha val="80000"/>
      </a:schemeClr>
    </dgm:fillClrLst>
    <dgm:linClrLst meth="repeat">
      <a:schemeClr val="lt1"/>
    </dgm:linClrLst>
    <dgm:effectClrLst/>
    <dgm:txLinClrLst/>
    <dgm:txFillClrLst/>
    <dgm:txEffectClrLst/>
  </dgm:styleLbl>
  <dgm:styleLbl name="node1">
    <dgm:fillClrLst>
      <a:schemeClr val="accent1">
        <a:alpha val="90000"/>
      </a:schemeClr>
      <a:schemeClr val="accent1">
        <a:alpha val="50000"/>
      </a:schemeClr>
    </dgm:fillClrLst>
    <dgm:linClrLst meth="repeat">
      <a:schemeClr val="lt1"/>
    </dgm:linClrLst>
    <dgm:effectClrLst/>
    <dgm:txLinClrLst/>
    <dgm:txFillClrLst/>
    <dgm:txEffectClrLst/>
  </dgm:styleLbl>
  <dgm:styleLbl name="alignNode1">
    <dgm:fillClrLst>
      <a:schemeClr val="accent1">
        <a:alpha val="90000"/>
      </a:schemeClr>
      <a:schemeClr val="accent1">
        <a:alpha val="50000"/>
      </a:schemeClr>
    </dgm:fillClrLst>
    <dgm:linClrLst>
      <a:schemeClr val="accent1">
        <a:alpha val="90000"/>
      </a:schemeClr>
      <a:schemeClr val="accent1">
        <a:alpha val="50000"/>
      </a:schemeClr>
    </dgm:linClrLst>
    <dgm:effectClrLst/>
    <dgm:txLinClrLst/>
    <dgm:txFillClrLst/>
    <dgm:txEffectClrLst/>
  </dgm:styleLbl>
  <dgm:styleLbl name="lnNode1">
    <dgm:fillClrLst>
      <a:schemeClr val="accent1">
        <a:shade val="90000"/>
      </a:schemeClr>
      <a:schemeClr val="accent1">
        <a:alpha val="50000"/>
        <a:tint val="50000"/>
      </a:schemeClr>
    </dgm:fillClrLst>
    <dgm:linClrLst meth="repeat">
      <a:schemeClr val="lt1"/>
    </dgm:linClrLst>
    <dgm:effectClrLst/>
    <dgm:txLinClrLst/>
    <dgm:txFillClrLst/>
    <dgm:txEffectClrLst/>
  </dgm:styleLbl>
  <dgm:styleLbl name="vennNode1">
    <dgm:fillClrLst>
      <a:schemeClr val="accent1">
        <a:shade val="80000"/>
        <a:alpha val="50000"/>
      </a:schemeClr>
      <a:schemeClr val="accent1">
        <a:alpha val="80000"/>
      </a:schemeClr>
    </dgm:fillClrLst>
    <dgm:linClrLst meth="repeat">
      <a:schemeClr val="lt1"/>
    </dgm:linClrLst>
    <dgm:effectClrLst/>
    <dgm:txLinClrLst/>
    <dgm:txFillClrLst/>
    <dgm:txEffectClrLst/>
  </dgm:styleLbl>
  <dgm:styleLbl name="node2">
    <dgm:fillClrLst>
      <a:schemeClr val="accent1">
        <a:alpha val="70000"/>
      </a:schemeClr>
    </dgm:fillClrLst>
    <dgm:linClrLst meth="repeat">
      <a:schemeClr val="lt1"/>
    </dgm:linClrLst>
    <dgm:effectClrLst/>
    <dgm:txLinClrLst/>
    <dgm:txFillClrLst/>
    <dgm:txEffectClrLst/>
  </dgm:styleLbl>
  <dgm:styleLbl name="node3">
    <dgm:fillClrLst>
      <a:schemeClr val="accent1">
        <a:alpha val="50000"/>
      </a:schemeClr>
    </dgm:fillClrLst>
    <dgm:linClrLst meth="repeat">
      <a:schemeClr val="lt1"/>
    </dgm:linClrLst>
    <dgm:effectClrLst/>
    <dgm:txLinClrLst/>
    <dgm:txFillClrLst/>
    <dgm:txEffectClrLst/>
  </dgm:styleLbl>
  <dgm:styleLbl name="node4">
    <dgm:fillClrLst>
      <a:schemeClr val="accent1">
        <a:alpha val="30000"/>
      </a:schemeClr>
    </dgm:fillClrLst>
    <dgm:linClrLst meth="repeat">
      <a:schemeClr val="lt1"/>
    </dgm:linClrLst>
    <dgm:effectClrLst/>
    <dgm:txLinClrLst/>
    <dgm:txFillClrLst/>
    <dgm:txEffectClrLst/>
  </dgm:styleLbl>
  <dgm:styleLbl name="fgImgPlace1">
    <dgm:fillClrLst>
      <a:schemeClr val="accent1">
        <a:tint val="50000"/>
        <a:alpha val="90000"/>
      </a:schemeClr>
      <a:schemeClr val="accent1">
        <a:tint val="20000"/>
        <a:alpha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1">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f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bgSibTrans2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dgm:txEffectClrLst/>
  </dgm:styleLbl>
  <dgm:styleLbl name="sibTrans1D1">
    <dgm:fillClrLst>
      <a:schemeClr val="accent1">
        <a:shade val="90000"/>
      </a:schemeClr>
      <a:schemeClr val="accent1">
        <a:tint val="50000"/>
      </a:schemeClr>
    </dgm:fillClrLst>
    <dgm:linClrLst>
      <a:schemeClr val="accent1">
        <a:shade val="90000"/>
      </a:schemeClr>
      <a:schemeClr val="accent1">
        <a:tint val="50000"/>
      </a:schemeClr>
    </dgm:linClrLst>
    <dgm:effectClrLst/>
    <dgm:txLinClrLst/>
    <dgm:txFillClrLst meth="repeat">
      <a:schemeClr val="tx1"/>
    </dgm:txFillClrLst>
    <dgm:txEffectClrLst/>
  </dgm:styleLbl>
  <dgm:styleLbl name="callout">
    <dgm:fillClrLst meth="repeat">
      <a:schemeClr val="accent1"/>
    </dgm:fillClrLst>
    <dgm:linClrLst meth="repeat">
      <a:schemeClr val="accent1"/>
    </dgm:linClrLst>
    <dgm:effectClrLst/>
    <dgm:txLinClrLst/>
    <dgm:txFillClrLst meth="repeat">
      <a:schemeClr val="tx1"/>
    </dgm:txFillClrLst>
    <dgm:txEffectClrLst/>
  </dgm:styleLbl>
  <dgm:styleLbl name="asst0">
    <dgm:fillClrLst meth="repeat">
      <a:schemeClr val="accent1">
        <a:alpha val="90000"/>
      </a:schemeClr>
    </dgm:fillClrLst>
    <dgm:linClrLst meth="repeat">
      <a:schemeClr val="lt1"/>
    </dgm:linClrLst>
    <dgm:effectClrLst/>
    <dgm:txLinClrLst/>
    <dgm:txFillClrLst/>
    <dgm:txEffectClrLst/>
  </dgm:styleLbl>
  <dgm:styleLbl name="asst1">
    <dgm:fillClrLst meth="repeat">
      <a:schemeClr val="accent1">
        <a:alpha val="90000"/>
      </a:schemeClr>
    </dgm:fillClrLst>
    <dgm:linClrLst meth="repeat">
      <a:schemeClr val="lt1"/>
    </dgm:linClrLst>
    <dgm:effectClrLst/>
    <dgm:txLinClrLst/>
    <dgm:txFillClrLst/>
    <dgm:txEffectClrLst/>
  </dgm:styleLbl>
  <dgm:styleLbl name="asst2">
    <dgm:fillClrLst>
      <a:schemeClr val="accent1">
        <a:alpha val="90000"/>
      </a:schemeClr>
    </dgm:fillClrLst>
    <dgm:linClrLst meth="repeat">
      <a:schemeClr val="lt1"/>
    </dgm:linClrLst>
    <dgm:effectClrLst/>
    <dgm:txLinClrLst/>
    <dgm:txFillClrLst/>
    <dgm:txEffectClrLst/>
  </dgm:styleLbl>
  <dgm:styleLbl name="asst3">
    <dgm:fillClrLst>
      <a:schemeClr val="accent1">
        <a:alpha val="70000"/>
      </a:schemeClr>
    </dgm:fillClrLst>
    <dgm:linClrLst meth="repeat">
      <a:schemeClr val="lt1"/>
    </dgm:linClrLst>
    <dgm:effectClrLst/>
    <dgm:txLinClrLst/>
    <dgm:txFillClrLst/>
    <dgm:txEffectClrLst/>
  </dgm:styleLbl>
  <dgm:styleLbl name="asst4">
    <dgm:fillClrLst>
      <a:schemeClr val="accent1">
        <a:alpha val="50000"/>
      </a:schemeClr>
    </dgm:fillClrLst>
    <dgm:linClrLst meth="repeat">
      <a:schemeClr val="lt1"/>
    </dgm:linClrLst>
    <dgm:effectClrLst/>
    <dgm:txLinClrLst/>
    <dgm:txFillClrLst/>
    <dgm:txEffectClrLst/>
  </dgm:styleLbl>
  <dgm:styleLbl name="parChTrans2D1">
    <dgm:fillClrLst meth="repeat">
      <a:schemeClr val="accent1">
        <a:shade val="80000"/>
      </a:schemeClr>
    </dgm:fillClrLst>
    <dgm:linClrLst meth="repeat">
      <a:schemeClr val="accent1">
        <a:shade val="80000"/>
      </a:schemeClr>
    </dgm:linClrLst>
    <dgm:effectClrLst/>
    <dgm:txLinClrLst/>
    <dgm:txFillClrLst/>
    <dgm:txEffectClrLst/>
  </dgm:styleLbl>
  <dgm:styleLbl name="parChTrans2D2">
    <dgm:fillClrLst meth="repeat">
      <a:schemeClr val="accent1">
        <a:tint val="90000"/>
      </a:schemeClr>
    </dgm:fillClrLst>
    <dgm:linClrLst meth="repeat">
      <a:schemeClr val="accent1">
        <a:tint val="90000"/>
      </a:schemeClr>
    </dgm:linClrLst>
    <dgm:effectClrLst/>
    <dgm:txLinClrLst/>
    <dgm:txFillClrLst/>
    <dgm:txEffectClrLst/>
  </dgm:styleLbl>
  <dgm:styleLbl name="parChTrans2D3">
    <dgm:fillClrLst meth="repeat">
      <a:schemeClr val="accent1">
        <a:tint val="70000"/>
      </a:schemeClr>
    </dgm:fillClrLst>
    <dgm:linClrLst meth="repeat">
      <a:schemeClr val="accent1">
        <a:tint val="70000"/>
      </a:schemeClr>
    </dgm:linClrLst>
    <dgm:effectClrLst/>
    <dgm:txLinClrLst/>
    <dgm:txFillClrLst/>
    <dgm:txEffectClrLst/>
  </dgm:styleLbl>
  <dgm:styleLbl name="parChTrans2D4">
    <dgm:fillClrLst meth="repeat">
      <a:schemeClr val="accent1">
        <a:tint val="50000"/>
      </a:schemeClr>
    </dgm:fillClrLst>
    <dgm:linClrLst meth="repeat">
      <a:schemeClr val="accent1">
        <a:tint val="50000"/>
      </a:schemeClr>
    </dgm:linClrLst>
    <dgm:effectClrLst/>
    <dgm:txLinClrLst/>
    <dgm:txFillClrLst meth="repeat">
      <a:schemeClr val="dk1"/>
    </dgm:txFillClrLst>
    <dgm:txEffectClrLst/>
  </dgm:styleLbl>
  <dgm:styleLbl name="parChTrans1D1">
    <dgm:fillClrLst meth="repeat">
      <a:schemeClr val="accent1">
        <a:shade val="80000"/>
      </a:schemeClr>
    </dgm:fillClrLst>
    <dgm:linClrLst meth="repeat">
      <a:schemeClr val="accent1">
        <a:shade val="80000"/>
      </a:schemeClr>
    </dgm:linClrLst>
    <dgm:effectClrLst/>
    <dgm:txLinClrLst/>
    <dgm:txFillClrLst meth="repeat">
      <a:schemeClr val="tx1"/>
    </dgm:txFillClrLst>
    <dgm:txEffectClrLst/>
  </dgm:styleLbl>
  <dgm:styleLbl name="parChTrans1D2">
    <dgm:fillClrLst meth="repeat">
      <a:schemeClr val="accent1">
        <a:tint val="90000"/>
      </a:schemeClr>
    </dgm:fillClrLst>
    <dgm:linClrLst meth="repeat">
      <a:schemeClr val="accent1">
        <a:tint val="90000"/>
      </a:schemeClr>
    </dgm:linClrLst>
    <dgm:effectClrLst/>
    <dgm:txLinClrLst/>
    <dgm:txFillClrLst meth="repeat">
      <a:schemeClr val="tx1"/>
    </dgm:txFillClrLst>
    <dgm:txEffectClrLst/>
  </dgm:styleLbl>
  <dgm:styleLbl name="parChTrans1D3">
    <dgm:fillClrLst meth="repeat">
      <a:schemeClr val="accent1">
        <a:tint val="70000"/>
      </a:schemeClr>
    </dgm:fillClrLst>
    <dgm:linClrLst meth="repeat">
      <a:schemeClr val="accent1">
        <a:tint val="70000"/>
      </a:schemeClr>
    </dgm:linClrLst>
    <dgm:effectClrLst/>
    <dgm:txLinClrLst/>
    <dgm:txFillClrLst meth="repeat">
      <a:schemeClr val="tx1"/>
    </dgm:txFillClrLst>
    <dgm:txEffectClrLst/>
  </dgm:styleLbl>
  <dgm:styleLbl name="parChTrans1D4">
    <dgm:fillClrLst meth="repeat">
      <a:schemeClr val="accent1">
        <a:tint val="50000"/>
      </a:schemeClr>
    </dgm:fillClrLst>
    <dgm:linClrLst meth="repeat">
      <a:schemeClr val="accent1">
        <a:tint val="50000"/>
      </a:schemeClr>
    </dgm:linClrLst>
    <dgm:effectClrLst/>
    <dgm:txLinClrLst/>
    <dgm:txFillClrLst meth="repeat">
      <a:schemeClr val="tx1"/>
    </dgm:txFillClrLst>
    <dgm:txEffectClrLst/>
  </dgm:styleLbl>
  <dgm:styleLbl name="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conF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align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trAlignAcc1">
    <dgm:fillClrLst meth="repeat">
      <a:schemeClr val="lt1">
        <a:alpha val="4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bgAcc1">
    <dgm:fillClrLst meth="repeat">
      <a:schemeClr val="lt1">
        <a:alpha val="90000"/>
      </a:schemeClr>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FgAcc1">
    <dgm:fillClrLst meth="repeat">
      <a:schemeClr val="lt1"/>
    </dgm:fillClrLst>
    <dgm:linClrLst>
      <a:schemeClr val="accent1">
        <a:alpha val="90000"/>
      </a:schemeClr>
      <a:schemeClr val="accent1">
        <a:alpha val="50000"/>
      </a:schemeClr>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a:schemeClr val="accent1">
        <a:alpha val="90000"/>
        <a:tint val="40000"/>
      </a:schemeClr>
      <a:schemeClr val="accent1">
        <a:alpha val="5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lt1"/>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a:shade val="80000"/>
      </a:schemeClr>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a:tint val="90000"/>
      </a:schemeClr>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a:tint val="70000"/>
      </a:schemeClr>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a:tint val="50000"/>
      </a:schemeClr>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1">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B3E5E06C-8A9D-44E1-9546-3B600C29ECEC}" type="doc">
      <dgm:prSet loTypeId="urn:microsoft.com/office/officeart/2005/8/layout/bProcess3" loCatId="process" qsTypeId="urn:microsoft.com/office/officeart/2005/8/quickstyle/simple4" qsCatId="simple" csTypeId="urn:microsoft.com/office/officeart/2005/8/colors/accent1_5" csCatId="accent1" phldr="1"/>
      <dgm:spPr/>
      <dgm:t>
        <a:bodyPr/>
        <a:lstStyle/>
        <a:p>
          <a:endParaRPr lang="en-US"/>
        </a:p>
      </dgm:t>
    </dgm:pt>
    <dgm:pt modelId="{B7FC28BF-631F-4044-9898-BF50D471A5C6}">
      <dgm:prSet phldrT="[Text]"/>
      <dgm:spPr/>
      <dgm:t>
        <a:bodyPr/>
        <a:lstStyle/>
        <a:p>
          <a:pPr algn="ctr"/>
          <a:r>
            <a:rPr lang="en-US"/>
            <a:t>Obtain Contract Number from CAATS</a:t>
          </a:r>
        </a:p>
      </dgm:t>
    </dgm:pt>
    <dgm:pt modelId="{99E3EB23-92E5-4868-BCF4-D52CBFCECCA2}" type="parTrans" cxnId="{4C3473F5-C117-46C6-9F4A-103960842332}">
      <dgm:prSet/>
      <dgm:spPr/>
      <dgm:t>
        <a:bodyPr/>
        <a:lstStyle/>
        <a:p>
          <a:pPr algn="ctr"/>
          <a:endParaRPr lang="en-US"/>
        </a:p>
      </dgm:t>
    </dgm:pt>
    <dgm:pt modelId="{7C395E64-9263-4538-B6A3-2B37CD90D493}" type="sibTrans" cxnId="{4C3473F5-C117-46C6-9F4A-103960842332}">
      <dgm:prSet/>
      <dgm:spPr/>
      <dgm:t>
        <a:bodyPr/>
        <a:lstStyle/>
        <a:p>
          <a:pPr algn="ctr"/>
          <a:endParaRPr lang="en-US"/>
        </a:p>
      </dgm:t>
    </dgm:pt>
    <dgm:pt modelId="{35D71D65-E2B3-43EE-A451-CDA4A717A323}">
      <dgm:prSet phldrT="[Text]"/>
      <dgm:spPr/>
      <dgm:t>
        <a:bodyPr/>
        <a:lstStyle/>
        <a:p>
          <a:pPr algn="ctr"/>
          <a:r>
            <a:rPr lang="en-US"/>
            <a:t>Draft Scope of Work</a:t>
          </a:r>
        </a:p>
      </dgm:t>
    </dgm:pt>
    <dgm:pt modelId="{BCD4555F-FCB3-4558-BF4D-C9831A100856}" type="parTrans" cxnId="{E9741DEE-307A-4391-B2DA-EDD6403678B8}">
      <dgm:prSet/>
      <dgm:spPr/>
      <dgm:t>
        <a:bodyPr/>
        <a:lstStyle/>
        <a:p>
          <a:pPr algn="ctr"/>
          <a:endParaRPr lang="en-US"/>
        </a:p>
      </dgm:t>
    </dgm:pt>
    <dgm:pt modelId="{625DD9D5-679A-4CEC-878F-7AB1CBA3BED0}" type="sibTrans" cxnId="{E9741DEE-307A-4391-B2DA-EDD6403678B8}">
      <dgm:prSet/>
      <dgm:spPr/>
      <dgm:t>
        <a:bodyPr/>
        <a:lstStyle/>
        <a:p>
          <a:pPr algn="ctr"/>
          <a:endParaRPr lang="en-US"/>
        </a:p>
      </dgm:t>
    </dgm:pt>
    <dgm:pt modelId="{6F134BDE-B2D6-41DF-861C-A485E6ECD33B}">
      <dgm:prSet phldrT="[Text]"/>
      <dgm:spPr/>
      <dgm:t>
        <a:bodyPr/>
        <a:lstStyle/>
        <a:p>
          <a:pPr algn="ctr"/>
          <a:r>
            <a:rPr lang="en-US"/>
            <a:t>Identify Pre-Qualification Work Type(s)</a:t>
          </a:r>
        </a:p>
      </dgm:t>
    </dgm:pt>
    <dgm:pt modelId="{CD2FFC7C-2751-4491-9412-0C1E8257BFBE}" type="parTrans" cxnId="{295062DF-A52B-4E2C-8A1F-7E719ABF83DF}">
      <dgm:prSet/>
      <dgm:spPr/>
      <dgm:t>
        <a:bodyPr/>
        <a:lstStyle/>
        <a:p>
          <a:pPr algn="ctr"/>
          <a:endParaRPr lang="en-US"/>
        </a:p>
      </dgm:t>
    </dgm:pt>
    <dgm:pt modelId="{60E2ADBD-877F-4028-AC1F-FD02E7FBBC22}" type="sibTrans" cxnId="{295062DF-A52B-4E2C-8A1F-7E719ABF83DF}">
      <dgm:prSet/>
      <dgm:spPr/>
      <dgm:t>
        <a:bodyPr/>
        <a:lstStyle/>
        <a:p>
          <a:pPr algn="ctr"/>
          <a:endParaRPr lang="en-US"/>
        </a:p>
      </dgm:t>
    </dgm:pt>
    <dgm:pt modelId="{683F8FE8-9EE3-4AA8-B890-10167E4846AB}">
      <dgm:prSet phldrT="[Text]"/>
      <dgm:spPr/>
      <dgm:t>
        <a:bodyPr/>
        <a:lstStyle/>
        <a:p>
          <a:pPr algn="ctr"/>
          <a:r>
            <a:rPr lang="en-US"/>
            <a:t>TTAA </a:t>
          </a:r>
        </a:p>
        <a:p>
          <a:pPr algn="ctr"/>
          <a:r>
            <a:rPr lang="en-US"/>
            <a:t>A Estimate</a:t>
          </a:r>
        </a:p>
        <a:p>
          <a:pPr algn="ctr"/>
          <a:r>
            <a:rPr lang="en-US"/>
            <a:t>[If Applicable]</a:t>
          </a:r>
        </a:p>
      </dgm:t>
    </dgm:pt>
    <dgm:pt modelId="{3D769AC4-0333-48DF-AE2D-75B6E9CA112C}" type="parTrans" cxnId="{1CEB0929-976C-4C78-A0C2-13BB34B891F2}">
      <dgm:prSet/>
      <dgm:spPr/>
      <dgm:t>
        <a:bodyPr/>
        <a:lstStyle/>
        <a:p>
          <a:pPr algn="ctr"/>
          <a:endParaRPr lang="en-US"/>
        </a:p>
      </dgm:t>
    </dgm:pt>
    <dgm:pt modelId="{DE9595BB-5CA4-4EAA-BC26-1D1DAA3ADF2D}" type="sibTrans" cxnId="{1CEB0929-976C-4C78-A0C2-13BB34B891F2}">
      <dgm:prSet/>
      <dgm:spPr/>
      <dgm:t>
        <a:bodyPr/>
        <a:lstStyle/>
        <a:p>
          <a:pPr algn="ctr"/>
          <a:endParaRPr lang="en-US"/>
        </a:p>
      </dgm:t>
    </dgm:pt>
    <dgm:pt modelId="{C4A6324F-12B5-4E2E-877B-57AF1562B85F}">
      <dgm:prSet phldrT="[Text]"/>
      <dgm:spPr/>
      <dgm:t>
        <a:bodyPr/>
        <a:lstStyle/>
        <a:p>
          <a:pPr algn="ctr"/>
          <a:r>
            <a:rPr lang="en-US"/>
            <a:t>DBE Goal Setting Process </a:t>
          </a:r>
        </a:p>
        <a:p>
          <a:pPr algn="ctr"/>
          <a:r>
            <a:rPr lang="en-US"/>
            <a:t>[If Applicable]</a:t>
          </a:r>
        </a:p>
      </dgm:t>
    </dgm:pt>
    <dgm:pt modelId="{F7E19D8C-0BA3-4D75-B906-C43BAFD4E8F0}" type="parTrans" cxnId="{A2AC2863-74DA-4119-B0D7-3DF2D284214C}">
      <dgm:prSet/>
      <dgm:spPr/>
      <dgm:t>
        <a:bodyPr/>
        <a:lstStyle/>
        <a:p>
          <a:pPr algn="ctr"/>
          <a:endParaRPr lang="en-US"/>
        </a:p>
      </dgm:t>
    </dgm:pt>
    <dgm:pt modelId="{46EF9C53-57D9-475C-8C17-5572B62CF543}" type="sibTrans" cxnId="{A2AC2863-74DA-4119-B0D7-3DF2D284214C}">
      <dgm:prSet/>
      <dgm:spPr/>
      <dgm:t>
        <a:bodyPr/>
        <a:lstStyle/>
        <a:p>
          <a:pPr algn="ctr"/>
          <a:endParaRPr lang="en-US"/>
        </a:p>
      </dgm:t>
    </dgm:pt>
    <dgm:pt modelId="{04DF2443-BC14-43CE-B5BE-47C60E41A80B}">
      <dgm:prSet phldrT="[Text]"/>
      <dgm:spPr/>
      <dgm:t>
        <a:bodyPr/>
        <a:lstStyle/>
        <a:p>
          <a:pPr algn="ctr"/>
          <a:r>
            <a:rPr lang="en-US"/>
            <a:t>Prepare Contract Documents</a:t>
          </a:r>
        </a:p>
      </dgm:t>
    </dgm:pt>
    <dgm:pt modelId="{DE5FB82D-D095-4176-9E85-6B4D8CA948D5}" type="parTrans" cxnId="{56F6E3F7-E10E-4BE4-B925-EBFAF435E28A}">
      <dgm:prSet/>
      <dgm:spPr/>
      <dgm:t>
        <a:bodyPr/>
        <a:lstStyle/>
        <a:p>
          <a:pPr algn="ctr"/>
          <a:endParaRPr lang="en-US"/>
        </a:p>
      </dgm:t>
    </dgm:pt>
    <dgm:pt modelId="{53E23E40-3BB1-498B-A3CD-49FC7D099425}" type="sibTrans" cxnId="{56F6E3F7-E10E-4BE4-B925-EBFAF435E28A}">
      <dgm:prSet/>
      <dgm:spPr/>
      <dgm:t>
        <a:bodyPr/>
        <a:lstStyle/>
        <a:p>
          <a:pPr algn="ctr"/>
          <a:endParaRPr lang="en-US"/>
        </a:p>
      </dgm:t>
    </dgm:pt>
    <dgm:pt modelId="{F1822D89-7AEB-4C8C-8DB7-8AA4C0879417}">
      <dgm:prSet phldrT="[Text]"/>
      <dgm:spPr/>
      <dgm:t>
        <a:bodyPr/>
        <a:lstStyle/>
        <a:p>
          <a:pPr algn="ctr"/>
          <a:r>
            <a:rPr lang="en-US"/>
            <a:t>Submit Contract for Review</a:t>
          </a:r>
        </a:p>
      </dgm:t>
    </dgm:pt>
    <dgm:pt modelId="{51DAD8A6-E1F5-4DE3-BB66-FB77A7FB199C}" type="parTrans" cxnId="{98DF1537-57C8-46D3-B311-01BB2DE29A64}">
      <dgm:prSet/>
      <dgm:spPr/>
      <dgm:t>
        <a:bodyPr/>
        <a:lstStyle/>
        <a:p>
          <a:pPr algn="ctr"/>
          <a:endParaRPr lang="en-US"/>
        </a:p>
      </dgm:t>
    </dgm:pt>
    <dgm:pt modelId="{1D0A7AF5-5812-442C-A705-45A6280B0EEA}" type="sibTrans" cxnId="{98DF1537-57C8-46D3-B311-01BB2DE29A64}">
      <dgm:prSet/>
      <dgm:spPr/>
      <dgm:t>
        <a:bodyPr/>
        <a:lstStyle/>
        <a:p>
          <a:pPr algn="ctr"/>
          <a:endParaRPr lang="en-US"/>
        </a:p>
      </dgm:t>
    </dgm:pt>
    <dgm:pt modelId="{6BA110AA-1D43-48EB-AA63-066D59D7BAF1}">
      <dgm:prSet phldrT="[Text]"/>
      <dgm:spPr/>
      <dgm:t>
        <a:bodyPr/>
        <a:lstStyle/>
        <a:p>
          <a:pPr algn="ctr"/>
          <a:r>
            <a:rPr lang="en-US"/>
            <a:t>Signature Process [Contractor]</a:t>
          </a:r>
        </a:p>
      </dgm:t>
    </dgm:pt>
    <dgm:pt modelId="{5E03EC0A-5E94-4101-9D35-9D5905882C04}" type="parTrans" cxnId="{8B9A2EAE-5976-404C-B238-E28B55D9BB70}">
      <dgm:prSet/>
      <dgm:spPr/>
      <dgm:t>
        <a:bodyPr/>
        <a:lstStyle/>
        <a:p>
          <a:pPr algn="ctr"/>
          <a:endParaRPr lang="en-US"/>
        </a:p>
      </dgm:t>
    </dgm:pt>
    <dgm:pt modelId="{9D727CC8-5203-4130-B5BC-7F4DCCF2B8A2}" type="sibTrans" cxnId="{8B9A2EAE-5976-404C-B238-E28B55D9BB70}">
      <dgm:prSet/>
      <dgm:spPr/>
      <dgm:t>
        <a:bodyPr/>
        <a:lstStyle/>
        <a:p>
          <a:pPr algn="ctr"/>
          <a:endParaRPr lang="en-US"/>
        </a:p>
      </dgm:t>
    </dgm:pt>
    <dgm:pt modelId="{B90E4B3B-559C-4078-AD78-61CE8C6E6D97}">
      <dgm:prSet phldrT="[Text]"/>
      <dgm:spPr/>
      <dgm:t>
        <a:bodyPr/>
        <a:lstStyle/>
        <a:p>
          <a:pPr algn="ctr"/>
          <a:r>
            <a:rPr lang="en-US"/>
            <a:t>Notice to Proceed</a:t>
          </a:r>
        </a:p>
      </dgm:t>
    </dgm:pt>
    <dgm:pt modelId="{BDEF490D-A567-45F7-8A62-DA3FB3907A45}" type="parTrans" cxnId="{4ECEF044-B11F-48DA-8A17-1222F7B17431}">
      <dgm:prSet/>
      <dgm:spPr/>
      <dgm:t>
        <a:bodyPr/>
        <a:lstStyle/>
        <a:p>
          <a:pPr algn="ctr"/>
          <a:endParaRPr lang="en-US"/>
        </a:p>
      </dgm:t>
    </dgm:pt>
    <dgm:pt modelId="{7D331C33-1AE9-4E5D-882B-7F5EE5B5A094}" type="sibTrans" cxnId="{4ECEF044-B11F-48DA-8A17-1222F7B17431}">
      <dgm:prSet/>
      <dgm:spPr/>
      <dgm:t>
        <a:bodyPr/>
        <a:lstStyle/>
        <a:p>
          <a:pPr algn="ctr"/>
          <a:endParaRPr lang="en-US"/>
        </a:p>
      </dgm:t>
    </dgm:pt>
    <dgm:pt modelId="{BF1DBF87-7D76-4892-8512-C50FB26F3CF1}">
      <dgm:prSet phldrT="[Text]"/>
      <dgm:spPr/>
      <dgm:t>
        <a:bodyPr/>
        <a:lstStyle/>
        <a:p>
          <a:pPr algn="ctr"/>
          <a:r>
            <a:rPr lang="en-US"/>
            <a:t>Submit to Consultant Services for Processing</a:t>
          </a:r>
        </a:p>
        <a:p>
          <a:pPr algn="ctr"/>
          <a:r>
            <a:rPr lang="en-US"/>
            <a:t>[Contract Package]</a:t>
          </a:r>
        </a:p>
      </dgm:t>
    </dgm:pt>
    <dgm:pt modelId="{B6E45FA1-3A48-4BB1-BCF8-175696979FC7}" type="parTrans" cxnId="{0025D6A4-AB08-4DC2-9C97-13F18F0ED8CB}">
      <dgm:prSet/>
      <dgm:spPr/>
      <dgm:t>
        <a:bodyPr/>
        <a:lstStyle/>
        <a:p>
          <a:endParaRPr lang="en-US"/>
        </a:p>
      </dgm:t>
    </dgm:pt>
    <dgm:pt modelId="{1029B03F-2DAC-48E4-9B9D-D051A2870DA5}" type="sibTrans" cxnId="{0025D6A4-AB08-4DC2-9C97-13F18F0ED8CB}">
      <dgm:prSet/>
      <dgm:spPr/>
      <dgm:t>
        <a:bodyPr/>
        <a:lstStyle/>
        <a:p>
          <a:endParaRPr lang="en-US"/>
        </a:p>
      </dgm:t>
    </dgm:pt>
    <dgm:pt modelId="{B2CDC247-C08A-4F6B-9CED-DED82D64893C}">
      <dgm:prSet phldrT="[Text]"/>
      <dgm:spPr/>
      <dgm:t>
        <a:bodyPr/>
        <a:lstStyle/>
        <a:p>
          <a:pPr algn="ctr"/>
          <a:r>
            <a:rPr lang="en-US"/>
            <a:t>Questions? Call Consultant Services</a:t>
          </a:r>
        </a:p>
      </dgm:t>
    </dgm:pt>
    <dgm:pt modelId="{205795EB-4C71-45E5-B2F0-F245553123B5}" type="parTrans" cxnId="{A6F35AE3-36F5-40CF-9DB2-AED740FF0CB7}">
      <dgm:prSet/>
      <dgm:spPr/>
      <dgm:t>
        <a:bodyPr/>
        <a:lstStyle/>
        <a:p>
          <a:endParaRPr lang="en-US"/>
        </a:p>
      </dgm:t>
    </dgm:pt>
    <dgm:pt modelId="{07F56677-7398-4698-89C2-CDA6C4F47502}" type="sibTrans" cxnId="{A6F35AE3-36F5-40CF-9DB2-AED740FF0CB7}">
      <dgm:prSet/>
      <dgm:spPr/>
      <dgm:t>
        <a:bodyPr/>
        <a:lstStyle/>
        <a:p>
          <a:endParaRPr lang="en-US"/>
        </a:p>
      </dgm:t>
    </dgm:pt>
    <dgm:pt modelId="{A924B750-8FC1-47B9-9508-0764B268CFFA}">
      <dgm:prSet phldrT="[Text]"/>
      <dgm:spPr/>
      <dgm:t>
        <a:bodyPr/>
        <a:lstStyle/>
        <a:p>
          <a:pPr algn="ctr"/>
          <a:r>
            <a:rPr lang="en-US"/>
            <a:t>TGB/Vet Goal Setting Process</a:t>
          </a:r>
        </a:p>
        <a:p>
          <a:pPr algn="ctr"/>
          <a:r>
            <a:rPr lang="en-US"/>
            <a:t>[If Applicable]</a:t>
          </a:r>
        </a:p>
      </dgm:t>
    </dgm:pt>
    <dgm:pt modelId="{C954755E-0B49-4B94-8F50-CB41DB8286BD}" type="parTrans" cxnId="{10028F75-AC07-459B-9C2F-69877106BF1D}">
      <dgm:prSet/>
      <dgm:spPr/>
      <dgm:t>
        <a:bodyPr/>
        <a:lstStyle/>
        <a:p>
          <a:endParaRPr lang="en-US"/>
        </a:p>
      </dgm:t>
    </dgm:pt>
    <dgm:pt modelId="{CD861A6B-028A-4F1F-AFC9-8875C31DF412}" type="sibTrans" cxnId="{10028F75-AC07-459B-9C2F-69877106BF1D}">
      <dgm:prSet/>
      <dgm:spPr/>
      <dgm:t>
        <a:bodyPr/>
        <a:lstStyle/>
        <a:p>
          <a:endParaRPr lang="en-US"/>
        </a:p>
      </dgm:t>
    </dgm:pt>
    <dgm:pt modelId="{A7747D90-0A71-422E-8EBF-5B26D080702E}">
      <dgm:prSet phldrT="[Text]"/>
      <dgm:spPr/>
      <dgm:t>
        <a:bodyPr/>
        <a:lstStyle/>
        <a:p>
          <a:pPr algn="ctr"/>
          <a:r>
            <a:rPr lang="en-US"/>
            <a:t>Complete the CPS</a:t>
          </a:r>
        </a:p>
      </dgm:t>
    </dgm:pt>
    <dgm:pt modelId="{C473E13C-BA9C-4F9D-ADAB-BD956485B140}" type="parTrans" cxnId="{7E622ED5-833C-4C59-8004-4A93C1E0DF9D}">
      <dgm:prSet/>
      <dgm:spPr/>
      <dgm:t>
        <a:bodyPr/>
        <a:lstStyle/>
        <a:p>
          <a:endParaRPr lang="en-US"/>
        </a:p>
      </dgm:t>
    </dgm:pt>
    <dgm:pt modelId="{3CCB1110-D7D0-49D8-B2F3-687B801838DD}" type="sibTrans" cxnId="{7E622ED5-833C-4C59-8004-4A93C1E0DF9D}">
      <dgm:prSet/>
      <dgm:spPr/>
      <dgm:t>
        <a:bodyPr/>
        <a:lstStyle/>
        <a:p>
          <a:endParaRPr lang="en-US"/>
        </a:p>
      </dgm:t>
    </dgm:pt>
    <dgm:pt modelId="{1464316D-F167-42C7-BCD3-3F45FEC6A380}">
      <dgm:prSet phldrT="[Text]"/>
      <dgm:spPr/>
      <dgm:t>
        <a:bodyPr/>
        <a:lstStyle/>
        <a:p>
          <a:pPr algn="ctr"/>
          <a:r>
            <a:rPr lang="en-US"/>
            <a:t>Submit to Consultant Services for Processing </a:t>
          </a:r>
        </a:p>
        <a:p>
          <a:pPr algn="ctr"/>
          <a:r>
            <a:rPr lang="en-US"/>
            <a:t>[Certification Package]</a:t>
          </a:r>
        </a:p>
      </dgm:t>
    </dgm:pt>
    <dgm:pt modelId="{374BAB9A-E859-4DBF-9B89-BD52CFF203A2}" type="parTrans" cxnId="{5CC9FDF5-B1B6-42EF-A929-84746F8E1B3B}">
      <dgm:prSet/>
      <dgm:spPr/>
      <dgm:t>
        <a:bodyPr/>
        <a:lstStyle/>
        <a:p>
          <a:endParaRPr lang="en-US"/>
        </a:p>
      </dgm:t>
    </dgm:pt>
    <dgm:pt modelId="{287005A6-4B12-4F50-A5B9-971CF5641709}" type="sibTrans" cxnId="{5CC9FDF5-B1B6-42EF-A929-84746F8E1B3B}">
      <dgm:prSet/>
      <dgm:spPr/>
      <dgm:t>
        <a:bodyPr/>
        <a:lstStyle/>
        <a:p>
          <a:endParaRPr lang="en-US"/>
        </a:p>
      </dgm:t>
    </dgm:pt>
    <dgm:pt modelId="{F9BE8EE8-9CDE-45C4-BDFC-F392190AF819}">
      <dgm:prSet phldrT="[Text]"/>
      <dgm:spPr/>
      <dgm:t>
        <a:bodyPr/>
        <a:lstStyle/>
        <a:p>
          <a:pPr algn="ctr"/>
          <a:r>
            <a:rPr lang="en-US"/>
            <a:t>Develop Certification Form/ Pre-Qualification Announcement</a:t>
          </a:r>
        </a:p>
      </dgm:t>
    </dgm:pt>
    <dgm:pt modelId="{6D1BA551-1652-47EE-8CBC-0704B84A2C64}" type="parTrans" cxnId="{0DD536FC-53E1-4F9F-A1E7-6D4D1321D444}">
      <dgm:prSet/>
      <dgm:spPr/>
      <dgm:t>
        <a:bodyPr/>
        <a:lstStyle/>
        <a:p>
          <a:endParaRPr lang="en-US"/>
        </a:p>
      </dgm:t>
    </dgm:pt>
    <dgm:pt modelId="{30E6B93C-C86E-4AA7-A360-A239D193C461}" type="sibTrans" cxnId="{0DD536FC-53E1-4F9F-A1E7-6D4D1321D444}">
      <dgm:prSet/>
      <dgm:spPr/>
      <dgm:t>
        <a:bodyPr/>
        <a:lstStyle/>
        <a:p>
          <a:endParaRPr lang="en-US"/>
        </a:p>
      </dgm:t>
    </dgm:pt>
    <dgm:pt modelId="{F6BD4636-0C77-4AAD-8381-6DB149C7EF22}">
      <dgm:prSet phldrT="[Text]"/>
      <dgm:spPr/>
      <dgm:t>
        <a:bodyPr/>
        <a:lstStyle/>
        <a:p>
          <a:pPr algn="ctr"/>
          <a:r>
            <a:rPr lang="en-US"/>
            <a:t>Request Project ID Number</a:t>
          </a:r>
        </a:p>
      </dgm:t>
    </dgm:pt>
    <dgm:pt modelId="{49D201CA-8098-4AF2-9E93-DF004D3DFCDB}" type="parTrans" cxnId="{E3022350-DB65-4DE6-A8A5-144FDDC4173C}">
      <dgm:prSet/>
      <dgm:spPr/>
      <dgm:t>
        <a:bodyPr/>
        <a:lstStyle/>
        <a:p>
          <a:endParaRPr lang="en-US"/>
        </a:p>
      </dgm:t>
    </dgm:pt>
    <dgm:pt modelId="{040C5587-4041-43EA-A56C-9118598B3749}" type="sibTrans" cxnId="{E3022350-DB65-4DE6-A8A5-144FDDC4173C}">
      <dgm:prSet/>
      <dgm:spPr/>
      <dgm:t>
        <a:bodyPr/>
        <a:lstStyle/>
        <a:p>
          <a:endParaRPr lang="en-US"/>
        </a:p>
      </dgm:t>
    </dgm:pt>
    <dgm:pt modelId="{CAD07E19-6A9A-4972-B6D0-50883FC5867E}">
      <dgm:prSet phldrT="[Text]"/>
      <dgm:spPr/>
      <dgm:t>
        <a:bodyPr/>
        <a:lstStyle/>
        <a:p>
          <a:pPr algn="ctr"/>
          <a:r>
            <a:rPr lang="en-US"/>
            <a:t>Advertise Pre-Qualification Announcement</a:t>
          </a:r>
        </a:p>
      </dgm:t>
    </dgm:pt>
    <dgm:pt modelId="{D92AE02C-7581-4C02-8F83-871DC27C8A80}" type="parTrans" cxnId="{D4C8B5B1-FC8C-4E0D-BB90-BEAA016A0DFD}">
      <dgm:prSet/>
      <dgm:spPr/>
      <dgm:t>
        <a:bodyPr/>
        <a:lstStyle/>
        <a:p>
          <a:endParaRPr lang="en-US"/>
        </a:p>
      </dgm:t>
    </dgm:pt>
    <dgm:pt modelId="{DFEA5472-B9B7-4901-82B8-7842DAA79808}" type="sibTrans" cxnId="{D4C8B5B1-FC8C-4E0D-BB90-BEAA016A0DFD}">
      <dgm:prSet/>
      <dgm:spPr/>
      <dgm:t>
        <a:bodyPr/>
        <a:lstStyle/>
        <a:p>
          <a:endParaRPr lang="en-US"/>
        </a:p>
      </dgm:t>
    </dgm:pt>
    <dgm:pt modelId="{CB76DBFC-1D33-42D2-8833-662B6116245E}">
      <dgm:prSet phldrT="[Text]"/>
      <dgm:spPr/>
      <dgm:t>
        <a:bodyPr/>
        <a:lstStyle/>
        <a:p>
          <a:pPr algn="ctr"/>
          <a:r>
            <a:rPr lang="en-US"/>
            <a:t>Selection Committee Approval and Scheduling</a:t>
          </a:r>
        </a:p>
      </dgm:t>
    </dgm:pt>
    <dgm:pt modelId="{77BE64AC-0573-479F-9248-2942A20DC868}" type="parTrans" cxnId="{AD9D4E7F-A10C-4B2A-BFCE-E3CE256AF747}">
      <dgm:prSet/>
      <dgm:spPr/>
      <dgm:t>
        <a:bodyPr/>
        <a:lstStyle/>
        <a:p>
          <a:endParaRPr lang="en-US"/>
        </a:p>
      </dgm:t>
    </dgm:pt>
    <dgm:pt modelId="{2D0D6480-699C-45C4-9EDB-1EDFBEFEED03}" type="sibTrans" cxnId="{AD9D4E7F-A10C-4B2A-BFCE-E3CE256AF747}">
      <dgm:prSet/>
      <dgm:spPr/>
      <dgm:t>
        <a:bodyPr/>
        <a:lstStyle/>
        <a:p>
          <a:endParaRPr lang="en-US"/>
        </a:p>
      </dgm:t>
    </dgm:pt>
    <dgm:pt modelId="{6C3308AB-B9E6-444A-878D-E13A3058D278}">
      <dgm:prSet phldrT="[Text]"/>
      <dgm:spPr/>
      <dgm:t>
        <a:bodyPr/>
        <a:lstStyle/>
        <a:p>
          <a:pPr algn="ctr"/>
          <a:r>
            <a:rPr lang="en-US"/>
            <a:t>Question and Answer Period</a:t>
          </a:r>
        </a:p>
      </dgm:t>
    </dgm:pt>
    <dgm:pt modelId="{3B511F9F-C6B0-43E7-8F30-6B725C2607A4}" type="parTrans" cxnId="{F48FBF32-A7A6-4E0A-98A4-CE857361F78E}">
      <dgm:prSet/>
      <dgm:spPr/>
      <dgm:t>
        <a:bodyPr/>
        <a:lstStyle/>
        <a:p>
          <a:endParaRPr lang="en-US"/>
        </a:p>
      </dgm:t>
    </dgm:pt>
    <dgm:pt modelId="{921D96D1-98C6-4BCC-9AA9-5BA1D49959D8}" type="sibTrans" cxnId="{F48FBF32-A7A6-4E0A-98A4-CE857361F78E}">
      <dgm:prSet/>
      <dgm:spPr/>
      <dgm:t>
        <a:bodyPr/>
        <a:lstStyle/>
        <a:p>
          <a:endParaRPr lang="en-US"/>
        </a:p>
      </dgm:t>
    </dgm:pt>
    <dgm:pt modelId="{3B3212C5-3BD0-4A9D-AD54-877846D60B05}">
      <dgm:prSet phldrT="[Text]"/>
      <dgm:spPr/>
      <dgm:t>
        <a:bodyPr/>
        <a:lstStyle/>
        <a:p>
          <a:pPr algn="ctr"/>
          <a:r>
            <a:rPr lang="en-US"/>
            <a:t>Letter of Interest Submittal and Selection Committee Materials</a:t>
          </a:r>
        </a:p>
      </dgm:t>
    </dgm:pt>
    <dgm:pt modelId="{56297C9B-BB28-4EAB-8623-F16F4C34ADD5}" type="parTrans" cxnId="{A31FD5A2-2BCC-4AA1-9A01-F6DDBFA1222E}">
      <dgm:prSet/>
      <dgm:spPr/>
      <dgm:t>
        <a:bodyPr/>
        <a:lstStyle/>
        <a:p>
          <a:endParaRPr lang="en-US"/>
        </a:p>
      </dgm:t>
    </dgm:pt>
    <dgm:pt modelId="{AF3FD194-ECEA-4083-83DD-1AB14D42C0D8}" type="sibTrans" cxnId="{A31FD5A2-2BCC-4AA1-9A01-F6DDBFA1222E}">
      <dgm:prSet/>
      <dgm:spPr/>
      <dgm:t>
        <a:bodyPr/>
        <a:lstStyle/>
        <a:p>
          <a:endParaRPr lang="en-US"/>
        </a:p>
      </dgm:t>
    </dgm:pt>
    <dgm:pt modelId="{26149DEE-EE87-435F-B2EA-E36698DF1C33}">
      <dgm:prSet phldrT="[Text]"/>
      <dgm:spPr/>
      <dgm:t>
        <a:bodyPr/>
        <a:lstStyle/>
        <a:p>
          <a:pPr algn="ctr"/>
          <a:r>
            <a:rPr lang="en-US"/>
            <a:t>Conduct Selection Committee Meeting</a:t>
          </a:r>
        </a:p>
      </dgm:t>
    </dgm:pt>
    <dgm:pt modelId="{CA00E02B-04D6-44C1-A045-0D28DD995051}" type="parTrans" cxnId="{4CCEFF8A-FFAD-41BB-B936-44B67C0CC553}">
      <dgm:prSet/>
      <dgm:spPr/>
      <dgm:t>
        <a:bodyPr/>
        <a:lstStyle/>
        <a:p>
          <a:endParaRPr lang="en-US"/>
        </a:p>
      </dgm:t>
    </dgm:pt>
    <dgm:pt modelId="{8F2DB57E-EBE7-4E07-93AC-E8695B6E6775}" type="sibTrans" cxnId="{4CCEFF8A-FFAD-41BB-B936-44B67C0CC553}">
      <dgm:prSet/>
      <dgm:spPr/>
      <dgm:t>
        <a:bodyPr/>
        <a:lstStyle/>
        <a:p>
          <a:endParaRPr lang="en-US"/>
        </a:p>
      </dgm:t>
    </dgm:pt>
    <dgm:pt modelId="{F8880F33-968A-4B11-8493-25EAFC91C66D}">
      <dgm:prSet phldrT="[Text]"/>
      <dgm:spPr/>
      <dgm:t>
        <a:bodyPr/>
        <a:lstStyle/>
        <a:p>
          <a:pPr algn="ctr"/>
          <a:r>
            <a:rPr lang="en-US"/>
            <a:t>Obtain Approval of Selection</a:t>
          </a:r>
        </a:p>
      </dgm:t>
    </dgm:pt>
    <dgm:pt modelId="{187CD802-D0BC-4AF7-A9B6-22604461C5DB}" type="parTrans" cxnId="{FAEEEEB3-32AA-4634-B578-85F26A63B12E}">
      <dgm:prSet/>
      <dgm:spPr/>
      <dgm:t>
        <a:bodyPr/>
        <a:lstStyle/>
        <a:p>
          <a:endParaRPr lang="en-US"/>
        </a:p>
      </dgm:t>
    </dgm:pt>
    <dgm:pt modelId="{84E4EC7D-148E-4437-BC3B-50EBFB073904}" type="sibTrans" cxnId="{FAEEEEB3-32AA-4634-B578-85F26A63B12E}">
      <dgm:prSet/>
      <dgm:spPr/>
      <dgm:t>
        <a:bodyPr/>
        <a:lstStyle/>
        <a:p>
          <a:endParaRPr lang="en-US"/>
        </a:p>
      </dgm:t>
    </dgm:pt>
    <dgm:pt modelId="{8147A11D-347B-4346-9FB3-E8695EF0A915}">
      <dgm:prSet phldrT="[Text]"/>
      <dgm:spPr/>
      <dgm:t>
        <a:bodyPr/>
        <a:lstStyle/>
        <a:p>
          <a:pPr algn="ctr"/>
          <a:r>
            <a:rPr lang="en-US"/>
            <a:t>Notify Responders</a:t>
          </a:r>
        </a:p>
      </dgm:t>
    </dgm:pt>
    <dgm:pt modelId="{7557FE80-E9A6-42FA-A8A3-D2BC0FE34F46}" type="parTrans" cxnId="{8476744D-113C-49E0-B585-774354263BD6}">
      <dgm:prSet/>
      <dgm:spPr/>
      <dgm:t>
        <a:bodyPr/>
        <a:lstStyle/>
        <a:p>
          <a:endParaRPr lang="en-US"/>
        </a:p>
      </dgm:t>
    </dgm:pt>
    <dgm:pt modelId="{AE7E584E-8280-4A33-BD25-08C7A9C2FC02}" type="sibTrans" cxnId="{8476744D-113C-49E0-B585-774354263BD6}">
      <dgm:prSet/>
      <dgm:spPr/>
      <dgm:t>
        <a:bodyPr/>
        <a:lstStyle/>
        <a:p>
          <a:endParaRPr lang="en-US"/>
        </a:p>
      </dgm:t>
    </dgm:pt>
    <dgm:pt modelId="{D1168F1F-D0B1-4EF6-9549-47C51EC8E88A}">
      <dgm:prSet phldrT="[Text]"/>
      <dgm:spPr/>
      <dgm:t>
        <a:bodyPr/>
        <a:lstStyle/>
        <a:p>
          <a:pPr algn="ctr"/>
          <a:r>
            <a:rPr lang="en-US"/>
            <a:t>TGB/VET Contract Clearance </a:t>
          </a:r>
        </a:p>
        <a:p>
          <a:pPr algn="ctr"/>
          <a:r>
            <a:rPr lang="en-US"/>
            <a:t>[If Applicable]</a:t>
          </a:r>
        </a:p>
      </dgm:t>
    </dgm:pt>
    <dgm:pt modelId="{C65D5DC5-5298-4471-9BF4-33DD82B9B84B}" type="parTrans" cxnId="{220E7C91-EC2F-4CFE-A4AA-580C6728925D}">
      <dgm:prSet/>
      <dgm:spPr/>
      <dgm:t>
        <a:bodyPr/>
        <a:lstStyle/>
        <a:p>
          <a:endParaRPr lang="en-US"/>
        </a:p>
      </dgm:t>
    </dgm:pt>
    <dgm:pt modelId="{76629DC9-8E9E-408A-906F-5B25CA6CAAA9}" type="sibTrans" cxnId="{220E7C91-EC2F-4CFE-A4AA-580C6728925D}">
      <dgm:prSet/>
      <dgm:spPr/>
      <dgm:t>
        <a:bodyPr/>
        <a:lstStyle/>
        <a:p>
          <a:endParaRPr lang="en-US"/>
        </a:p>
      </dgm:t>
    </dgm:pt>
    <dgm:pt modelId="{9B9C3D69-A07E-4A62-B96E-BBA9C63D5552}">
      <dgm:prSet phldrT="[Text]"/>
      <dgm:spPr/>
      <dgm:t>
        <a:bodyPr/>
        <a:lstStyle/>
        <a:p>
          <a:pPr algn="ctr"/>
          <a:r>
            <a:rPr lang="en-US"/>
            <a:t>DBE Contract Clearance </a:t>
          </a:r>
        </a:p>
        <a:p>
          <a:pPr algn="ctr"/>
          <a:r>
            <a:rPr lang="en-US"/>
            <a:t>[If Applicable]</a:t>
          </a:r>
        </a:p>
      </dgm:t>
    </dgm:pt>
    <dgm:pt modelId="{A2E8FDCC-183A-4DDA-A193-898333A965C5}" type="parTrans" cxnId="{86CE8924-9E8C-46C6-A788-1AE4D7987300}">
      <dgm:prSet/>
      <dgm:spPr/>
      <dgm:t>
        <a:bodyPr/>
        <a:lstStyle/>
        <a:p>
          <a:endParaRPr lang="en-US"/>
        </a:p>
      </dgm:t>
    </dgm:pt>
    <dgm:pt modelId="{F2812D53-26D4-4CF0-BB81-29615F7345B7}" type="sibTrans" cxnId="{86CE8924-9E8C-46C6-A788-1AE4D7987300}">
      <dgm:prSet/>
      <dgm:spPr/>
      <dgm:t>
        <a:bodyPr/>
        <a:lstStyle/>
        <a:p>
          <a:endParaRPr lang="en-US"/>
        </a:p>
      </dgm:t>
    </dgm:pt>
    <dgm:pt modelId="{7ADC1B2E-0206-43E6-8484-545923327C2F}">
      <dgm:prSet phldrT="[Text]"/>
      <dgm:spPr/>
      <dgm:t>
        <a:bodyPr/>
        <a:lstStyle/>
        <a:p>
          <a:pPr algn="ctr"/>
          <a:r>
            <a:rPr lang="en-US"/>
            <a:t>Conduct Negotiations</a:t>
          </a:r>
        </a:p>
      </dgm:t>
    </dgm:pt>
    <dgm:pt modelId="{2262B542-5E7D-4602-9783-B7AAD7E2EF2C}" type="parTrans" cxnId="{34E502F3-2995-46EA-9569-12D9AFB9B70F}">
      <dgm:prSet/>
      <dgm:spPr/>
      <dgm:t>
        <a:bodyPr/>
        <a:lstStyle/>
        <a:p>
          <a:endParaRPr lang="en-US"/>
        </a:p>
      </dgm:t>
    </dgm:pt>
    <dgm:pt modelId="{44C9DC19-ED14-4FCC-863A-DCCECE1F457B}" type="sibTrans" cxnId="{34E502F3-2995-46EA-9569-12D9AFB9B70F}">
      <dgm:prSet/>
      <dgm:spPr/>
      <dgm:t>
        <a:bodyPr/>
        <a:lstStyle/>
        <a:p>
          <a:endParaRPr lang="en-US"/>
        </a:p>
      </dgm:t>
    </dgm:pt>
    <dgm:pt modelId="{29F1A1DA-5547-4312-9D3F-16E41CEA6FDB}">
      <dgm:prSet phldrT="[Text]"/>
      <dgm:spPr/>
      <dgm:t>
        <a:bodyPr/>
        <a:lstStyle/>
        <a:p>
          <a:pPr algn="ctr"/>
          <a:r>
            <a:rPr lang="en-US"/>
            <a:t>TTAA</a:t>
          </a:r>
        </a:p>
        <a:p>
          <a:pPr algn="ctr"/>
          <a:r>
            <a:rPr lang="en-US"/>
            <a:t>B Estimate</a:t>
          </a:r>
        </a:p>
        <a:p>
          <a:pPr algn="ctr"/>
          <a:r>
            <a:rPr lang="en-US"/>
            <a:t> [If Applicable]</a:t>
          </a:r>
        </a:p>
      </dgm:t>
    </dgm:pt>
    <dgm:pt modelId="{2B57E349-7791-4150-AD16-20B98E8B4F19}" type="parTrans" cxnId="{0847D340-D3E7-4292-8039-4C0C83EC6CA0}">
      <dgm:prSet/>
      <dgm:spPr/>
      <dgm:t>
        <a:bodyPr/>
        <a:lstStyle/>
        <a:p>
          <a:endParaRPr lang="en-US"/>
        </a:p>
      </dgm:t>
    </dgm:pt>
    <dgm:pt modelId="{D4A82925-3BBF-400E-B0DE-69E2AA13EEF2}" type="sibTrans" cxnId="{0847D340-D3E7-4292-8039-4C0C83EC6CA0}">
      <dgm:prSet/>
      <dgm:spPr/>
      <dgm:t>
        <a:bodyPr/>
        <a:lstStyle/>
        <a:p>
          <a:endParaRPr lang="en-US"/>
        </a:p>
      </dgm:t>
    </dgm:pt>
    <dgm:pt modelId="{C33F82AC-6799-40BD-8CC8-21EEFED3CE5D}">
      <dgm:prSet phldrT="[Text]"/>
      <dgm:spPr/>
      <dgm:t>
        <a:bodyPr/>
        <a:lstStyle/>
        <a:p>
          <a:pPr algn="ctr"/>
          <a:r>
            <a:rPr lang="en-US"/>
            <a:t>File Documentation</a:t>
          </a:r>
        </a:p>
      </dgm:t>
    </dgm:pt>
    <dgm:pt modelId="{81780137-2BB0-44E0-92C4-16B79BC30A80}" type="parTrans" cxnId="{CAD7F366-53DF-4D21-91DF-7EC89AFB1FE9}">
      <dgm:prSet/>
      <dgm:spPr/>
      <dgm:t>
        <a:bodyPr/>
        <a:lstStyle/>
        <a:p>
          <a:endParaRPr lang="en-US"/>
        </a:p>
      </dgm:t>
    </dgm:pt>
    <dgm:pt modelId="{BF37C6DD-5078-4056-8A7B-56F6DB3F9FAE}" type="sibTrans" cxnId="{CAD7F366-53DF-4D21-91DF-7EC89AFB1FE9}">
      <dgm:prSet/>
      <dgm:spPr/>
      <dgm:t>
        <a:bodyPr/>
        <a:lstStyle/>
        <a:p>
          <a:endParaRPr lang="en-US"/>
        </a:p>
      </dgm:t>
    </dgm:pt>
    <dgm:pt modelId="{3F1644E7-249C-4061-A889-E922BA1E8833}" type="pres">
      <dgm:prSet presAssocID="{B3E5E06C-8A9D-44E1-9546-3B600C29ECEC}" presName="Name0" presStyleCnt="0">
        <dgm:presLayoutVars>
          <dgm:dir/>
          <dgm:resizeHandles val="exact"/>
        </dgm:presLayoutVars>
      </dgm:prSet>
      <dgm:spPr/>
      <dgm:t>
        <a:bodyPr/>
        <a:lstStyle/>
        <a:p>
          <a:endParaRPr lang="en-US"/>
        </a:p>
      </dgm:t>
    </dgm:pt>
    <dgm:pt modelId="{FDE93698-05D5-4B51-A337-1819B4E4DAB3}" type="pres">
      <dgm:prSet presAssocID="{B2CDC247-C08A-4F6B-9CED-DED82D64893C}" presName="node" presStyleLbl="node1" presStyleIdx="0" presStyleCnt="28">
        <dgm:presLayoutVars>
          <dgm:bulletEnabled val="1"/>
        </dgm:presLayoutVars>
      </dgm:prSet>
      <dgm:spPr/>
      <dgm:t>
        <a:bodyPr/>
        <a:lstStyle/>
        <a:p>
          <a:endParaRPr lang="en-US"/>
        </a:p>
      </dgm:t>
    </dgm:pt>
    <dgm:pt modelId="{29770CAA-85F9-4D3D-98D4-3B054F49C926}" type="pres">
      <dgm:prSet presAssocID="{07F56677-7398-4698-89C2-CDA6C4F47502}" presName="sibTrans" presStyleLbl="sibTrans1D1" presStyleIdx="0" presStyleCnt="27"/>
      <dgm:spPr/>
      <dgm:t>
        <a:bodyPr/>
        <a:lstStyle/>
        <a:p>
          <a:endParaRPr lang="en-US"/>
        </a:p>
      </dgm:t>
    </dgm:pt>
    <dgm:pt modelId="{4EAD1412-45DD-4E32-9306-143CE5A1864A}" type="pres">
      <dgm:prSet presAssocID="{07F56677-7398-4698-89C2-CDA6C4F47502}" presName="connectorText" presStyleLbl="sibTrans1D1" presStyleIdx="0" presStyleCnt="27"/>
      <dgm:spPr/>
      <dgm:t>
        <a:bodyPr/>
        <a:lstStyle/>
        <a:p>
          <a:endParaRPr lang="en-US"/>
        </a:p>
      </dgm:t>
    </dgm:pt>
    <dgm:pt modelId="{A9821EBC-40D7-4343-ADFD-99051F7B0485}" type="pres">
      <dgm:prSet presAssocID="{B7FC28BF-631F-4044-9898-BF50D471A5C6}" presName="node" presStyleLbl="node1" presStyleIdx="1" presStyleCnt="28">
        <dgm:presLayoutVars>
          <dgm:bulletEnabled val="1"/>
        </dgm:presLayoutVars>
      </dgm:prSet>
      <dgm:spPr/>
      <dgm:t>
        <a:bodyPr/>
        <a:lstStyle/>
        <a:p>
          <a:endParaRPr lang="en-US"/>
        </a:p>
      </dgm:t>
    </dgm:pt>
    <dgm:pt modelId="{28BD0500-E134-4D16-A6F9-93979163C007}" type="pres">
      <dgm:prSet presAssocID="{7C395E64-9263-4538-B6A3-2B37CD90D493}" presName="sibTrans" presStyleLbl="sibTrans1D1" presStyleIdx="1" presStyleCnt="27"/>
      <dgm:spPr/>
      <dgm:t>
        <a:bodyPr/>
        <a:lstStyle/>
        <a:p>
          <a:endParaRPr lang="en-US"/>
        </a:p>
      </dgm:t>
    </dgm:pt>
    <dgm:pt modelId="{4C2DC912-982A-4306-8A42-4DF34677966C}" type="pres">
      <dgm:prSet presAssocID="{7C395E64-9263-4538-B6A3-2B37CD90D493}" presName="connectorText" presStyleLbl="sibTrans1D1" presStyleIdx="1" presStyleCnt="27"/>
      <dgm:spPr/>
      <dgm:t>
        <a:bodyPr/>
        <a:lstStyle/>
        <a:p>
          <a:endParaRPr lang="en-US"/>
        </a:p>
      </dgm:t>
    </dgm:pt>
    <dgm:pt modelId="{B4777396-2D9E-4065-AC0A-7931AF2A6DD6}" type="pres">
      <dgm:prSet presAssocID="{35D71D65-E2B3-43EE-A451-CDA4A717A323}" presName="node" presStyleLbl="node1" presStyleIdx="2" presStyleCnt="28">
        <dgm:presLayoutVars>
          <dgm:bulletEnabled val="1"/>
        </dgm:presLayoutVars>
      </dgm:prSet>
      <dgm:spPr/>
      <dgm:t>
        <a:bodyPr/>
        <a:lstStyle/>
        <a:p>
          <a:endParaRPr lang="en-US"/>
        </a:p>
      </dgm:t>
    </dgm:pt>
    <dgm:pt modelId="{19A2390F-47E0-4655-858A-4F923A1A78B0}" type="pres">
      <dgm:prSet presAssocID="{625DD9D5-679A-4CEC-878F-7AB1CBA3BED0}" presName="sibTrans" presStyleLbl="sibTrans1D1" presStyleIdx="2" presStyleCnt="27"/>
      <dgm:spPr/>
      <dgm:t>
        <a:bodyPr/>
        <a:lstStyle/>
        <a:p>
          <a:endParaRPr lang="en-US"/>
        </a:p>
      </dgm:t>
    </dgm:pt>
    <dgm:pt modelId="{D890CC54-B0D8-4601-A0C1-95E1696D06D2}" type="pres">
      <dgm:prSet presAssocID="{625DD9D5-679A-4CEC-878F-7AB1CBA3BED0}" presName="connectorText" presStyleLbl="sibTrans1D1" presStyleIdx="2" presStyleCnt="27"/>
      <dgm:spPr/>
      <dgm:t>
        <a:bodyPr/>
        <a:lstStyle/>
        <a:p>
          <a:endParaRPr lang="en-US"/>
        </a:p>
      </dgm:t>
    </dgm:pt>
    <dgm:pt modelId="{EA77926C-921D-4B16-83D6-B8E78E6874AB}" type="pres">
      <dgm:prSet presAssocID="{6F134BDE-B2D6-41DF-861C-A485E6ECD33B}" presName="node" presStyleLbl="node1" presStyleIdx="3" presStyleCnt="28">
        <dgm:presLayoutVars>
          <dgm:bulletEnabled val="1"/>
        </dgm:presLayoutVars>
      </dgm:prSet>
      <dgm:spPr/>
      <dgm:t>
        <a:bodyPr/>
        <a:lstStyle/>
        <a:p>
          <a:endParaRPr lang="en-US"/>
        </a:p>
      </dgm:t>
    </dgm:pt>
    <dgm:pt modelId="{9E3B5A2F-A942-49E3-A968-EC6D368E8AA4}" type="pres">
      <dgm:prSet presAssocID="{60E2ADBD-877F-4028-AC1F-FD02E7FBBC22}" presName="sibTrans" presStyleLbl="sibTrans1D1" presStyleIdx="3" presStyleCnt="27"/>
      <dgm:spPr/>
      <dgm:t>
        <a:bodyPr/>
        <a:lstStyle/>
        <a:p>
          <a:endParaRPr lang="en-US"/>
        </a:p>
      </dgm:t>
    </dgm:pt>
    <dgm:pt modelId="{7E166AE2-7F4E-43C5-BF64-18A97D8F8D78}" type="pres">
      <dgm:prSet presAssocID="{60E2ADBD-877F-4028-AC1F-FD02E7FBBC22}" presName="connectorText" presStyleLbl="sibTrans1D1" presStyleIdx="3" presStyleCnt="27"/>
      <dgm:spPr/>
      <dgm:t>
        <a:bodyPr/>
        <a:lstStyle/>
        <a:p>
          <a:endParaRPr lang="en-US"/>
        </a:p>
      </dgm:t>
    </dgm:pt>
    <dgm:pt modelId="{997277C6-2F89-4C51-90B1-AC5468D69114}" type="pres">
      <dgm:prSet presAssocID="{683F8FE8-9EE3-4AA8-B890-10167E4846AB}" presName="node" presStyleLbl="node1" presStyleIdx="4" presStyleCnt="28">
        <dgm:presLayoutVars>
          <dgm:bulletEnabled val="1"/>
        </dgm:presLayoutVars>
      </dgm:prSet>
      <dgm:spPr/>
      <dgm:t>
        <a:bodyPr/>
        <a:lstStyle/>
        <a:p>
          <a:endParaRPr lang="en-US"/>
        </a:p>
      </dgm:t>
    </dgm:pt>
    <dgm:pt modelId="{3E7DC5A0-4D0E-4840-B659-362E26F97788}" type="pres">
      <dgm:prSet presAssocID="{DE9595BB-5CA4-4EAA-BC26-1D1DAA3ADF2D}" presName="sibTrans" presStyleLbl="sibTrans1D1" presStyleIdx="4" presStyleCnt="27"/>
      <dgm:spPr/>
      <dgm:t>
        <a:bodyPr/>
        <a:lstStyle/>
        <a:p>
          <a:endParaRPr lang="en-US"/>
        </a:p>
      </dgm:t>
    </dgm:pt>
    <dgm:pt modelId="{BFA69057-787C-4555-B397-9BD41857318F}" type="pres">
      <dgm:prSet presAssocID="{DE9595BB-5CA4-4EAA-BC26-1D1DAA3ADF2D}" presName="connectorText" presStyleLbl="sibTrans1D1" presStyleIdx="4" presStyleCnt="27"/>
      <dgm:spPr/>
      <dgm:t>
        <a:bodyPr/>
        <a:lstStyle/>
        <a:p>
          <a:endParaRPr lang="en-US"/>
        </a:p>
      </dgm:t>
    </dgm:pt>
    <dgm:pt modelId="{CE3B6514-0C26-48E4-AE37-FD15BF93D0B9}" type="pres">
      <dgm:prSet presAssocID="{F9BE8EE8-9CDE-45C4-BDFC-F392190AF819}" presName="node" presStyleLbl="node1" presStyleIdx="5" presStyleCnt="28">
        <dgm:presLayoutVars>
          <dgm:bulletEnabled val="1"/>
        </dgm:presLayoutVars>
      </dgm:prSet>
      <dgm:spPr/>
      <dgm:t>
        <a:bodyPr/>
        <a:lstStyle/>
        <a:p>
          <a:endParaRPr lang="en-US"/>
        </a:p>
      </dgm:t>
    </dgm:pt>
    <dgm:pt modelId="{BBEADE36-7E2C-4261-878B-8262B6DE6D8F}" type="pres">
      <dgm:prSet presAssocID="{30E6B93C-C86E-4AA7-A360-A239D193C461}" presName="sibTrans" presStyleLbl="sibTrans1D1" presStyleIdx="5" presStyleCnt="27"/>
      <dgm:spPr/>
      <dgm:t>
        <a:bodyPr/>
        <a:lstStyle/>
        <a:p>
          <a:endParaRPr lang="en-US"/>
        </a:p>
      </dgm:t>
    </dgm:pt>
    <dgm:pt modelId="{8B46E8B2-D15B-4145-92CC-2BB9643BFDF5}" type="pres">
      <dgm:prSet presAssocID="{30E6B93C-C86E-4AA7-A360-A239D193C461}" presName="connectorText" presStyleLbl="sibTrans1D1" presStyleIdx="5" presStyleCnt="27"/>
      <dgm:spPr/>
      <dgm:t>
        <a:bodyPr/>
        <a:lstStyle/>
        <a:p>
          <a:endParaRPr lang="en-US"/>
        </a:p>
      </dgm:t>
    </dgm:pt>
    <dgm:pt modelId="{EBE6068C-AD32-4084-904D-8F58DDF95E8C}" type="pres">
      <dgm:prSet presAssocID="{A924B750-8FC1-47B9-9508-0764B268CFFA}" presName="node" presStyleLbl="node1" presStyleIdx="6" presStyleCnt="28">
        <dgm:presLayoutVars>
          <dgm:bulletEnabled val="1"/>
        </dgm:presLayoutVars>
      </dgm:prSet>
      <dgm:spPr/>
      <dgm:t>
        <a:bodyPr/>
        <a:lstStyle/>
        <a:p>
          <a:endParaRPr lang="en-US"/>
        </a:p>
      </dgm:t>
    </dgm:pt>
    <dgm:pt modelId="{43884159-524B-42B5-B4CB-E174988E288C}" type="pres">
      <dgm:prSet presAssocID="{CD861A6B-028A-4F1F-AFC9-8875C31DF412}" presName="sibTrans" presStyleLbl="sibTrans1D1" presStyleIdx="6" presStyleCnt="27"/>
      <dgm:spPr/>
      <dgm:t>
        <a:bodyPr/>
        <a:lstStyle/>
        <a:p>
          <a:endParaRPr lang="en-US"/>
        </a:p>
      </dgm:t>
    </dgm:pt>
    <dgm:pt modelId="{339D7B1B-C86F-4459-8F98-839B3FBF97D6}" type="pres">
      <dgm:prSet presAssocID="{CD861A6B-028A-4F1F-AFC9-8875C31DF412}" presName="connectorText" presStyleLbl="sibTrans1D1" presStyleIdx="6" presStyleCnt="27"/>
      <dgm:spPr/>
      <dgm:t>
        <a:bodyPr/>
        <a:lstStyle/>
        <a:p>
          <a:endParaRPr lang="en-US"/>
        </a:p>
      </dgm:t>
    </dgm:pt>
    <dgm:pt modelId="{5CC6338A-5747-4D3F-B17E-F7446D45354C}" type="pres">
      <dgm:prSet presAssocID="{C4A6324F-12B5-4E2E-877B-57AF1562B85F}" presName="node" presStyleLbl="node1" presStyleIdx="7" presStyleCnt="28">
        <dgm:presLayoutVars>
          <dgm:bulletEnabled val="1"/>
        </dgm:presLayoutVars>
      </dgm:prSet>
      <dgm:spPr/>
      <dgm:t>
        <a:bodyPr/>
        <a:lstStyle/>
        <a:p>
          <a:endParaRPr lang="en-US"/>
        </a:p>
      </dgm:t>
    </dgm:pt>
    <dgm:pt modelId="{D59D6298-EBAB-4B05-B50B-7C350F1BAF0F}" type="pres">
      <dgm:prSet presAssocID="{46EF9C53-57D9-475C-8C17-5572B62CF543}" presName="sibTrans" presStyleLbl="sibTrans1D1" presStyleIdx="7" presStyleCnt="27"/>
      <dgm:spPr/>
      <dgm:t>
        <a:bodyPr/>
        <a:lstStyle/>
        <a:p>
          <a:endParaRPr lang="en-US"/>
        </a:p>
      </dgm:t>
    </dgm:pt>
    <dgm:pt modelId="{9787B170-2A51-46FE-BDAC-ADACEB49967A}" type="pres">
      <dgm:prSet presAssocID="{46EF9C53-57D9-475C-8C17-5572B62CF543}" presName="connectorText" presStyleLbl="sibTrans1D1" presStyleIdx="7" presStyleCnt="27"/>
      <dgm:spPr/>
      <dgm:t>
        <a:bodyPr/>
        <a:lstStyle/>
        <a:p>
          <a:endParaRPr lang="en-US"/>
        </a:p>
      </dgm:t>
    </dgm:pt>
    <dgm:pt modelId="{F76954BC-063C-4DD2-B2C4-C2D8982358D4}" type="pres">
      <dgm:prSet presAssocID="{A7747D90-0A71-422E-8EBF-5B26D080702E}" presName="node" presStyleLbl="node1" presStyleIdx="8" presStyleCnt="28">
        <dgm:presLayoutVars>
          <dgm:bulletEnabled val="1"/>
        </dgm:presLayoutVars>
      </dgm:prSet>
      <dgm:spPr/>
      <dgm:t>
        <a:bodyPr/>
        <a:lstStyle/>
        <a:p>
          <a:endParaRPr lang="en-US"/>
        </a:p>
      </dgm:t>
    </dgm:pt>
    <dgm:pt modelId="{F0D697F7-2A23-4C34-96EF-BBD0A60FC745}" type="pres">
      <dgm:prSet presAssocID="{3CCB1110-D7D0-49D8-B2F3-687B801838DD}" presName="sibTrans" presStyleLbl="sibTrans1D1" presStyleIdx="8" presStyleCnt="27"/>
      <dgm:spPr/>
      <dgm:t>
        <a:bodyPr/>
        <a:lstStyle/>
        <a:p>
          <a:endParaRPr lang="en-US"/>
        </a:p>
      </dgm:t>
    </dgm:pt>
    <dgm:pt modelId="{97FBE3F4-E151-4848-B2E0-BCB64AC4D94A}" type="pres">
      <dgm:prSet presAssocID="{3CCB1110-D7D0-49D8-B2F3-687B801838DD}" presName="connectorText" presStyleLbl="sibTrans1D1" presStyleIdx="8" presStyleCnt="27"/>
      <dgm:spPr/>
      <dgm:t>
        <a:bodyPr/>
        <a:lstStyle/>
        <a:p>
          <a:endParaRPr lang="en-US"/>
        </a:p>
      </dgm:t>
    </dgm:pt>
    <dgm:pt modelId="{1874B7C2-BA85-4DD7-8524-DDDE642647CC}" type="pres">
      <dgm:prSet presAssocID="{1464316D-F167-42C7-BCD3-3F45FEC6A380}" presName="node" presStyleLbl="node1" presStyleIdx="9" presStyleCnt="28">
        <dgm:presLayoutVars>
          <dgm:bulletEnabled val="1"/>
        </dgm:presLayoutVars>
      </dgm:prSet>
      <dgm:spPr/>
      <dgm:t>
        <a:bodyPr/>
        <a:lstStyle/>
        <a:p>
          <a:endParaRPr lang="en-US"/>
        </a:p>
      </dgm:t>
    </dgm:pt>
    <dgm:pt modelId="{4C42ADDE-52F2-4012-880E-4F186EE9B23E}" type="pres">
      <dgm:prSet presAssocID="{287005A6-4B12-4F50-A5B9-971CF5641709}" presName="sibTrans" presStyleLbl="sibTrans1D1" presStyleIdx="9" presStyleCnt="27"/>
      <dgm:spPr/>
      <dgm:t>
        <a:bodyPr/>
        <a:lstStyle/>
        <a:p>
          <a:endParaRPr lang="en-US"/>
        </a:p>
      </dgm:t>
    </dgm:pt>
    <dgm:pt modelId="{D39CC223-18A4-442D-8962-669BE49DBAC7}" type="pres">
      <dgm:prSet presAssocID="{287005A6-4B12-4F50-A5B9-971CF5641709}" presName="connectorText" presStyleLbl="sibTrans1D1" presStyleIdx="9" presStyleCnt="27"/>
      <dgm:spPr/>
      <dgm:t>
        <a:bodyPr/>
        <a:lstStyle/>
        <a:p>
          <a:endParaRPr lang="en-US"/>
        </a:p>
      </dgm:t>
    </dgm:pt>
    <dgm:pt modelId="{9C8D11BB-F61E-4F61-87B9-52312253F6AA}" type="pres">
      <dgm:prSet presAssocID="{CAD07E19-6A9A-4972-B6D0-50883FC5867E}" presName="node" presStyleLbl="node1" presStyleIdx="10" presStyleCnt="28">
        <dgm:presLayoutVars>
          <dgm:bulletEnabled val="1"/>
        </dgm:presLayoutVars>
      </dgm:prSet>
      <dgm:spPr/>
      <dgm:t>
        <a:bodyPr/>
        <a:lstStyle/>
        <a:p>
          <a:endParaRPr lang="en-US"/>
        </a:p>
      </dgm:t>
    </dgm:pt>
    <dgm:pt modelId="{E1931A03-A816-4B95-BCA7-947ECDF48D2C}" type="pres">
      <dgm:prSet presAssocID="{DFEA5472-B9B7-4901-82B8-7842DAA79808}" presName="sibTrans" presStyleLbl="sibTrans1D1" presStyleIdx="10" presStyleCnt="27"/>
      <dgm:spPr/>
      <dgm:t>
        <a:bodyPr/>
        <a:lstStyle/>
        <a:p>
          <a:endParaRPr lang="en-US"/>
        </a:p>
      </dgm:t>
    </dgm:pt>
    <dgm:pt modelId="{0276F5D6-BF9D-4918-B142-21530B317C4E}" type="pres">
      <dgm:prSet presAssocID="{DFEA5472-B9B7-4901-82B8-7842DAA79808}" presName="connectorText" presStyleLbl="sibTrans1D1" presStyleIdx="10" presStyleCnt="27"/>
      <dgm:spPr/>
      <dgm:t>
        <a:bodyPr/>
        <a:lstStyle/>
        <a:p>
          <a:endParaRPr lang="en-US"/>
        </a:p>
      </dgm:t>
    </dgm:pt>
    <dgm:pt modelId="{5C079E87-4D3B-48FD-AEE5-705C1E5777E5}" type="pres">
      <dgm:prSet presAssocID="{CB76DBFC-1D33-42D2-8833-662B6116245E}" presName="node" presStyleLbl="node1" presStyleIdx="11" presStyleCnt="28">
        <dgm:presLayoutVars>
          <dgm:bulletEnabled val="1"/>
        </dgm:presLayoutVars>
      </dgm:prSet>
      <dgm:spPr/>
      <dgm:t>
        <a:bodyPr/>
        <a:lstStyle/>
        <a:p>
          <a:endParaRPr lang="en-US"/>
        </a:p>
      </dgm:t>
    </dgm:pt>
    <dgm:pt modelId="{C74F891D-347A-4FC4-9095-EF1C1CCA640D}" type="pres">
      <dgm:prSet presAssocID="{2D0D6480-699C-45C4-9EDB-1EDFBEFEED03}" presName="sibTrans" presStyleLbl="sibTrans1D1" presStyleIdx="11" presStyleCnt="27"/>
      <dgm:spPr/>
      <dgm:t>
        <a:bodyPr/>
        <a:lstStyle/>
        <a:p>
          <a:endParaRPr lang="en-US"/>
        </a:p>
      </dgm:t>
    </dgm:pt>
    <dgm:pt modelId="{779C14A9-9364-4249-A7F7-FB6C5CB4130C}" type="pres">
      <dgm:prSet presAssocID="{2D0D6480-699C-45C4-9EDB-1EDFBEFEED03}" presName="connectorText" presStyleLbl="sibTrans1D1" presStyleIdx="11" presStyleCnt="27"/>
      <dgm:spPr/>
      <dgm:t>
        <a:bodyPr/>
        <a:lstStyle/>
        <a:p>
          <a:endParaRPr lang="en-US"/>
        </a:p>
      </dgm:t>
    </dgm:pt>
    <dgm:pt modelId="{CAB089C6-477C-4896-8A44-3A7CF7EAF728}" type="pres">
      <dgm:prSet presAssocID="{6C3308AB-B9E6-444A-878D-E13A3058D278}" presName="node" presStyleLbl="node1" presStyleIdx="12" presStyleCnt="28">
        <dgm:presLayoutVars>
          <dgm:bulletEnabled val="1"/>
        </dgm:presLayoutVars>
      </dgm:prSet>
      <dgm:spPr/>
      <dgm:t>
        <a:bodyPr/>
        <a:lstStyle/>
        <a:p>
          <a:endParaRPr lang="en-US"/>
        </a:p>
      </dgm:t>
    </dgm:pt>
    <dgm:pt modelId="{FE8E2594-547B-4B72-8C86-BB6309B85E70}" type="pres">
      <dgm:prSet presAssocID="{921D96D1-98C6-4BCC-9AA9-5BA1D49959D8}" presName="sibTrans" presStyleLbl="sibTrans1D1" presStyleIdx="12" presStyleCnt="27"/>
      <dgm:spPr/>
      <dgm:t>
        <a:bodyPr/>
        <a:lstStyle/>
        <a:p>
          <a:endParaRPr lang="en-US"/>
        </a:p>
      </dgm:t>
    </dgm:pt>
    <dgm:pt modelId="{151A6CA1-6BF1-44B5-8E43-F6FFD1E00CFF}" type="pres">
      <dgm:prSet presAssocID="{921D96D1-98C6-4BCC-9AA9-5BA1D49959D8}" presName="connectorText" presStyleLbl="sibTrans1D1" presStyleIdx="12" presStyleCnt="27"/>
      <dgm:spPr/>
      <dgm:t>
        <a:bodyPr/>
        <a:lstStyle/>
        <a:p>
          <a:endParaRPr lang="en-US"/>
        </a:p>
      </dgm:t>
    </dgm:pt>
    <dgm:pt modelId="{FC231E62-095F-4976-B8A5-8CB7EC382947}" type="pres">
      <dgm:prSet presAssocID="{3B3212C5-3BD0-4A9D-AD54-877846D60B05}" presName="node" presStyleLbl="node1" presStyleIdx="13" presStyleCnt="28">
        <dgm:presLayoutVars>
          <dgm:bulletEnabled val="1"/>
        </dgm:presLayoutVars>
      </dgm:prSet>
      <dgm:spPr/>
      <dgm:t>
        <a:bodyPr/>
        <a:lstStyle/>
        <a:p>
          <a:endParaRPr lang="en-US"/>
        </a:p>
      </dgm:t>
    </dgm:pt>
    <dgm:pt modelId="{4DBB3482-1D1D-4C68-81C9-297AFD899016}" type="pres">
      <dgm:prSet presAssocID="{AF3FD194-ECEA-4083-83DD-1AB14D42C0D8}" presName="sibTrans" presStyleLbl="sibTrans1D1" presStyleIdx="13" presStyleCnt="27"/>
      <dgm:spPr/>
      <dgm:t>
        <a:bodyPr/>
        <a:lstStyle/>
        <a:p>
          <a:endParaRPr lang="en-US"/>
        </a:p>
      </dgm:t>
    </dgm:pt>
    <dgm:pt modelId="{ADBA36B0-82F7-40A6-9D1C-28D57D8EA172}" type="pres">
      <dgm:prSet presAssocID="{AF3FD194-ECEA-4083-83DD-1AB14D42C0D8}" presName="connectorText" presStyleLbl="sibTrans1D1" presStyleIdx="13" presStyleCnt="27"/>
      <dgm:spPr/>
      <dgm:t>
        <a:bodyPr/>
        <a:lstStyle/>
        <a:p>
          <a:endParaRPr lang="en-US"/>
        </a:p>
      </dgm:t>
    </dgm:pt>
    <dgm:pt modelId="{BA55FEA1-888D-40CD-828A-39C01A359CE2}" type="pres">
      <dgm:prSet presAssocID="{26149DEE-EE87-435F-B2EA-E36698DF1C33}" presName="node" presStyleLbl="node1" presStyleIdx="14" presStyleCnt="28">
        <dgm:presLayoutVars>
          <dgm:bulletEnabled val="1"/>
        </dgm:presLayoutVars>
      </dgm:prSet>
      <dgm:spPr/>
      <dgm:t>
        <a:bodyPr/>
        <a:lstStyle/>
        <a:p>
          <a:endParaRPr lang="en-US"/>
        </a:p>
      </dgm:t>
    </dgm:pt>
    <dgm:pt modelId="{07379E4C-4B35-403F-ADB6-0F719E30864D}" type="pres">
      <dgm:prSet presAssocID="{8F2DB57E-EBE7-4E07-93AC-E8695B6E6775}" presName="sibTrans" presStyleLbl="sibTrans1D1" presStyleIdx="14" presStyleCnt="27"/>
      <dgm:spPr/>
      <dgm:t>
        <a:bodyPr/>
        <a:lstStyle/>
        <a:p>
          <a:endParaRPr lang="en-US"/>
        </a:p>
      </dgm:t>
    </dgm:pt>
    <dgm:pt modelId="{25B4E985-C44B-4283-9B98-7A7E0CCF61AE}" type="pres">
      <dgm:prSet presAssocID="{8F2DB57E-EBE7-4E07-93AC-E8695B6E6775}" presName="connectorText" presStyleLbl="sibTrans1D1" presStyleIdx="14" presStyleCnt="27"/>
      <dgm:spPr/>
      <dgm:t>
        <a:bodyPr/>
        <a:lstStyle/>
        <a:p>
          <a:endParaRPr lang="en-US"/>
        </a:p>
      </dgm:t>
    </dgm:pt>
    <dgm:pt modelId="{DA0B1097-F9FB-47BC-8B2E-CD04091FDFF5}" type="pres">
      <dgm:prSet presAssocID="{F8880F33-968A-4B11-8493-25EAFC91C66D}" presName="node" presStyleLbl="node1" presStyleIdx="15" presStyleCnt="28">
        <dgm:presLayoutVars>
          <dgm:bulletEnabled val="1"/>
        </dgm:presLayoutVars>
      </dgm:prSet>
      <dgm:spPr/>
      <dgm:t>
        <a:bodyPr/>
        <a:lstStyle/>
        <a:p>
          <a:endParaRPr lang="en-US"/>
        </a:p>
      </dgm:t>
    </dgm:pt>
    <dgm:pt modelId="{209FB87F-94BA-4E52-B6C0-12B5D3EF1BBF}" type="pres">
      <dgm:prSet presAssocID="{84E4EC7D-148E-4437-BC3B-50EBFB073904}" presName="sibTrans" presStyleLbl="sibTrans1D1" presStyleIdx="15" presStyleCnt="27"/>
      <dgm:spPr/>
      <dgm:t>
        <a:bodyPr/>
        <a:lstStyle/>
        <a:p>
          <a:endParaRPr lang="en-US"/>
        </a:p>
      </dgm:t>
    </dgm:pt>
    <dgm:pt modelId="{294F79F4-7657-4DFB-92A8-1506D05C2638}" type="pres">
      <dgm:prSet presAssocID="{84E4EC7D-148E-4437-BC3B-50EBFB073904}" presName="connectorText" presStyleLbl="sibTrans1D1" presStyleIdx="15" presStyleCnt="27"/>
      <dgm:spPr/>
      <dgm:t>
        <a:bodyPr/>
        <a:lstStyle/>
        <a:p>
          <a:endParaRPr lang="en-US"/>
        </a:p>
      </dgm:t>
    </dgm:pt>
    <dgm:pt modelId="{025FE92C-232C-4187-A695-AAC8F9E41DAD}" type="pres">
      <dgm:prSet presAssocID="{8147A11D-347B-4346-9FB3-E8695EF0A915}" presName="node" presStyleLbl="node1" presStyleIdx="16" presStyleCnt="28">
        <dgm:presLayoutVars>
          <dgm:bulletEnabled val="1"/>
        </dgm:presLayoutVars>
      </dgm:prSet>
      <dgm:spPr/>
      <dgm:t>
        <a:bodyPr/>
        <a:lstStyle/>
        <a:p>
          <a:endParaRPr lang="en-US"/>
        </a:p>
      </dgm:t>
    </dgm:pt>
    <dgm:pt modelId="{C0E38E68-99AA-4A8C-80E4-AA138033C591}" type="pres">
      <dgm:prSet presAssocID="{AE7E584E-8280-4A33-BD25-08C7A9C2FC02}" presName="sibTrans" presStyleLbl="sibTrans1D1" presStyleIdx="16" presStyleCnt="27"/>
      <dgm:spPr/>
      <dgm:t>
        <a:bodyPr/>
        <a:lstStyle/>
        <a:p>
          <a:endParaRPr lang="en-US"/>
        </a:p>
      </dgm:t>
    </dgm:pt>
    <dgm:pt modelId="{316965A1-DB51-410E-A6A1-A140B59C0204}" type="pres">
      <dgm:prSet presAssocID="{AE7E584E-8280-4A33-BD25-08C7A9C2FC02}" presName="connectorText" presStyleLbl="sibTrans1D1" presStyleIdx="16" presStyleCnt="27"/>
      <dgm:spPr/>
      <dgm:t>
        <a:bodyPr/>
        <a:lstStyle/>
        <a:p>
          <a:endParaRPr lang="en-US"/>
        </a:p>
      </dgm:t>
    </dgm:pt>
    <dgm:pt modelId="{4337BF1E-0E05-473C-9F5B-958FE557C4A3}" type="pres">
      <dgm:prSet presAssocID="{D1168F1F-D0B1-4EF6-9549-47C51EC8E88A}" presName="node" presStyleLbl="node1" presStyleIdx="17" presStyleCnt="28">
        <dgm:presLayoutVars>
          <dgm:bulletEnabled val="1"/>
        </dgm:presLayoutVars>
      </dgm:prSet>
      <dgm:spPr/>
      <dgm:t>
        <a:bodyPr/>
        <a:lstStyle/>
        <a:p>
          <a:endParaRPr lang="en-US"/>
        </a:p>
      </dgm:t>
    </dgm:pt>
    <dgm:pt modelId="{8CD76405-DB2C-4B4C-8F76-BB97CB2405A5}" type="pres">
      <dgm:prSet presAssocID="{76629DC9-8E9E-408A-906F-5B25CA6CAAA9}" presName="sibTrans" presStyleLbl="sibTrans1D1" presStyleIdx="17" presStyleCnt="27"/>
      <dgm:spPr/>
      <dgm:t>
        <a:bodyPr/>
        <a:lstStyle/>
        <a:p>
          <a:endParaRPr lang="en-US"/>
        </a:p>
      </dgm:t>
    </dgm:pt>
    <dgm:pt modelId="{AFB0165C-29EF-460C-807B-686B6D8BF00F}" type="pres">
      <dgm:prSet presAssocID="{76629DC9-8E9E-408A-906F-5B25CA6CAAA9}" presName="connectorText" presStyleLbl="sibTrans1D1" presStyleIdx="17" presStyleCnt="27"/>
      <dgm:spPr/>
      <dgm:t>
        <a:bodyPr/>
        <a:lstStyle/>
        <a:p>
          <a:endParaRPr lang="en-US"/>
        </a:p>
      </dgm:t>
    </dgm:pt>
    <dgm:pt modelId="{902F0B65-E95D-4A24-A929-0DE3EEA0D31E}" type="pres">
      <dgm:prSet presAssocID="{9B9C3D69-A07E-4A62-B96E-BBA9C63D5552}" presName="node" presStyleLbl="node1" presStyleIdx="18" presStyleCnt="28">
        <dgm:presLayoutVars>
          <dgm:bulletEnabled val="1"/>
        </dgm:presLayoutVars>
      </dgm:prSet>
      <dgm:spPr/>
      <dgm:t>
        <a:bodyPr/>
        <a:lstStyle/>
        <a:p>
          <a:endParaRPr lang="en-US"/>
        </a:p>
      </dgm:t>
    </dgm:pt>
    <dgm:pt modelId="{60CB6EE5-9DD6-4542-895E-41FAD324E693}" type="pres">
      <dgm:prSet presAssocID="{F2812D53-26D4-4CF0-BB81-29615F7345B7}" presName="sibTrans" presStyleLbl="sibTrans1D1" presStyleIdx="18" presStyleCnt="27"/>
      <dgm:spPr/>
      <dgm:t>
        <a:bodyPr/>
        <a:lstStyle/>
        <a:p>
          <a:endParaRPr lang="en-US"/>
        </a:p>
      </dgm:t>
    </dgm:pt>
    <dgm:pt modelId="{3ACAF692-B532-4670-B4F0-B0EB77B0FFC2}" type="pres">
      <dgm:prSet presAssocID="{F2812D53-26D4-4CF0-BB81-29615F7345B7}" presName="connectorText" presStyleLbl="sibTrans1D1" presStyleIdx="18" presStyleCnt="27"/>
      <dgm:spPr/>
      <dgm:t>
        <a:bodyPr/>
        <a:lstStyle/>
        <a:p>
          <a:endParaRPr lang="en-US"/>
        </a:p>
      </dgm:t>
    </dgm:pt>
    <dgm:pt modelId="{88082FC3-671E-4C9A-9B4B-D8F5BE28E80C}" type="pres">
      <dgm:prSet presAssocID="{7ADC1B2E-0206-43E6-8484-545923327C2F}" presName="node" presStyleLbl="node1" presStyleIdx="19" presStyleCnt="28">
        <dgm:presLayoutVars>
          <dgm:bulletEnabled val="1"/>
        </dgm:presLayoutVars>
      </dgm:prSet>
      <dgm:spPr/>
      <dgm:t>
        <a:bodyPr/>
        <a:lstStyle/>
        <a:p>
          <a:endParaRPr lang="en-US"/>
        </a:p>
      </dgm:t>
    </dgm:pt>
    <dgm:pt modelId="{2EAC90D2-7905-482D-9B00-8BC5436D6FCA}" type="pres">
      <dgm:prSet presAssocID="{44C9DC19-ED14-4FCC-863A-DCCECE1F457B}" presName="sibTrans" presStyleLbl="sibTrans1D1" presStyleIdx="19" presStyleCnt="27"/>
      <dgm:spPr/>
      <dgm:t>
        <a:bodyPr/>
        <a:lstStyle/>
        <a:p>
          <a:endParaRPr lang="en-US"/>
        </a:p>
      </dgm:t>
    </dgm:pt>
    <dgm:pt modelId="{D90ABF4C-D250-4DF7-8589-0206696C9EE0}" type="pres">
      <dgm:prSet presAssocID="{44C9DC19-ED14-4FCC-863A-DCCECE1F457B}" presName="connectorText" presStyleLbl="sibTrans1D1" presStyleIdx="19" presStyleCnt="27"/>
      <dgm:spPr/>
      <dgm:t>
        <a:bodyPr/>
        <a:lstStyle/>
        <a:p>
          <a:endParaRPr lang="en-US"/>
        </a:p>
      </dgm:t>
    </dgm:pt>
    <dgm:pt modelId="{6FDA9EBF-0477-4144-A336-5C815A249057}" type="pres">
      <dgm:prSet presAssocID="{29F1A1DA-5547-4312-9D3F-16E41CEA6FDB}" presName="node" presStyleLbl="node1" presStyleIdx="20" presStyleCnt="28">
        <dgm:presLayoutVars>
          <dgm:bulletEnabled val="1"/>
        </dgm:presLayoutVars>
      </dgm:prSet>
      <dgm:spPr/>
      <dgm:t>
        <a:bodyPr/>
        <a:lstStyle/>
        <a:p>
          <a:endParaRPr lang="en-US"/>
        </a:p>
      </dgm:t>
    </dgm:pt>
    <dgm:pt modelId="{9431307C-9086-4C4D-B7CF-F6EACDC56CC7}" type="pres">
      <dgm:prSet presAssocID="{D4A82925-3BBF-400E-B0DE-69E2AA13EEF2}" presName="sibTrans" presStyleLbl="sibTrans1D1" presStyleIdx="20" presStyleCnt="27"/>
      <dgm:spPr/>
      <dgm:t>
        <a:bodyPr/>
        <a:lstStyle/>
        <a:p>
          <a:endParaRPr lang="en-US"/>
        </a:p>
      </dgm:t>
    </dgm:pt>
    <dgm:pt modelId="{4466D0F9-9A36-460A-BC6D-249ECA0CFE99}" type="pres">
      <dgm:prSet presAssocID="{D4A82925-3BBF-400E-B0DE-69E2AA13EEF2}" presName="connectorText" presStyleLbl="sibTrans1D1" presStyleIdx="20" presStyleCnt="27"/>
      <dgm:spPr/>
      <dgm:t>
        <a:bodyPr/>
        <a:lstStyle/>
        <a:p>
          <a:endParaRPr lang="en-US"/>
        </a:p>
      </dgm:t>
    </dgm:pt>
    <dgm:pt modelId="{D214E417-9AEF-438A-97AC-286681D3AE29}" type="pres">
      <dgm:prSet presAssocID="{F6BD4636-0C77-4AAD-8381-6DB149C7EF22}" presName="node" presStyleLbl="node1" presStyleIdx="21" presStyleCnt="28">
        <dgm:presLayoutVars>
          <dgm:bulletEnabled val="1"/>
        </dgm:presLayoutVars>
      </dgm:prSet>
      <dgm:spPr/>
      <dgm:t>
        <a:bodyPr/>
        <a:lstStyle/>
        <a:p>
          <a:endParaRPr lang="en-US"/>
        </a:p>
      </dgm:t>
    </dgm:pt>
    <dgm:pt modelId="{C32378BC-9245-4CAA-9DD9-3C0C81FABFB8}" type="pres">
      <dgm:prSet presAssocID="{040C5587-4041-43EA-A56C-9118598B3749}" presName="sibTrans" presStyleLbl="sibTrans1D1" presStyleIdx="21" presStyleCnt="27"/>
      <dgm:spPr/>
      <dgm:t>
        <a:bodyPr/>
        <a:lstStyle/>
        <a:p>
          <a:endParaRPr lang="en-US"/>
        </a:p>
      </dgm:t>
    </dgm:pt>
    <dgm:pt modelId="{87187CE4-9D4C-4978-8560-E6A01242EB72}" type="pres">
      <dgm:prSet presAssocID="{040C5587-4041-43EA-A56C-9118598B3749}" presName="connectorText" presStyleLbl="sibTrans1D1" presStyleIdx="21" presStyleCnt="27"/>
      <dgm:spPr/>
      <dgm:t>
        <a:bodyPr/>
        <a:lstStyle/>
        <a:p>
          <a:endParaRPr lang="en-US"/>
        </a:p>
      </dgm:t>
    </dgm:pt>
    <dgm:pt modelId="{4566D4A2-B74C-4586-88C5-62C14A2F25BC}" type="pres">
      <dgm:prSet presAssocID="{04DF2443-BC14-43CE-B5BE-47C60E41A80B}" presName="node" presStyleLbl="node1" presStyleIdx="22" presStyleCnt="28">
        <dgm:presLayoutVars>
          <dgm:bulletEnabled val="1"/>
        </dgm:presLayoutVars>
      </dgm:prSet>
      <dgm:spPr/>
      <dgm:t>
        <a:bodyPr/>
        <a:lstStyle/>
        <a:p>
          <a:endParaRPr lang="en-US"/>
        </a:p>
      </dgm:t>
    </dgm:pt>
    <dgm:pt modelId="{4220288D-225D-42D2-91D1-864F691F2765}" type="pres">
      <dgm:prSet presAssocID="{53E23E40-3BB1-498B-A3CD-49FC7D099425}" presName="sibTrans" presStyleLbl="sibTrans1D1" presStyleIdx="22" presStyleCnt="27"/>
      <dgm:spPr/>
      <dgm:t>
        <a:bodyPr/>
        <a:lstStyle/>
        <a:p>
          <a:endParaRPr lang="en-US"/>
        </a:p>
      </dgm:t>
    </dgm:pt>
    <dgm:pt modelId="{B05170DA-5F76-45D3-87AC-CB4589244679}" type="pres">
      <dgm:prSet presAssocID="{53E23E40-3BB1-498B-A3CD-49FC7D099425}" presName="connectorText" presStyleLbl="sibTrans1D1" presStyleIdx="22" presStyleCnt="27"/>
      <dgm:spPr/>
      <dgm:t>
        <a:bodyPr/>
        <a:lstStyle/>
        <a:p>
          <a:endParaRPr lang="en-US"/>
        </a:p>
      </dgm:t>
    </dgm:pt>
    <dgm:pt modelId="{2658F2ED-7E3F-4929-9D2A-28DFAF4E4E97}" type="pres">
      <dgm:prSet presAssocID="{F1822D89-7AEB-4C8C-8DB7-8AA4C0879417}" presName="node" presStyleLbl="node1" presStyleIdx="23" presStyleCnt="28">
        <dgm:presLayoutVars>
          <dgm:bulletEnabled val="1"/>
        </dgm:presLayoutVars>
      </dgm:prSet>
      <dgm:spPr/>
      <dgm:t>
        <a:bodyPr/>
        <a:lstStyle/>
        <a:p>
          <a:endParaRPr lang="en-US"/>
        </a:p>
      </dgm:t>
    </dgm:pt>
    <dgm:pt modelId="{0D0D6831-1E2F-431F-8621-B103D20A52E2}" type="pres">
      <dgm:prSet presAssocID="{1D0A7AF5-5812-442C-A705-45A6280B0EEA}" presName="sibTrans" presStyleLbl="sibTrans1D1" presStyleIdx="23" presStyleCnt="27"/>
      <dgm:spPr/>
      <dgm:t>
        <a:bodyPr/>
        <a:lstStyle/>
        <a:p>
          <a:endParaRPr lang="en-US"/>
        </a:p>
      </dgm:t>
    </dgm:pt>
    <dgm:pt modelId="{2F8369CD-2707-4029-B088-0C8CA456B560}" type="pres">
      <dgm:prSet presAssocID="{1D0A7AF5-5812-442C-A705-45A6280B0EEA}" presName="connectorText" presStyleLbl="sibTrans1D1" presStyleIdx="23" presStyleCnt="27"/>
      <dgm:spPr/>
      <dgm:t>
        <a:bodyPr/>
        <a:lstStyle/>
        <a:p>
          <a:endParaRPr lang="en-US"/>
        </a:p>
      </dgm:t>
    </dgm:pt>
    <dgm:pt modelId="{0A591784-2906-416C-8848-EFCF7784DFF0}" type="pres">
      <dgm:prSet presAssocID="{6BA110AA-1D43-48EB-AA63-066D59D7BAF1}" presName="node" presStyleLbl="node1" presStyleIdx="24" presStyleCnt="28">
        <dgm:presLayoutVars>
          <dgm:bulletEnabled val="1"/>
        </dgm:presLayoutVars>
      </dgm:prSet>
      <dgm:spPr/>
      <dgm:t>
        <a:bodyPr/>
        <a:lstStyle/>
        <a:p>
          <a:endParaRPr lang="en-US"/>
        </a:p>
      </dgm:t>
    </dgm:pt>
    <dgm:pt modelId="{45C1257D-648D-4E2D-A62E-5DF51853E4B9}" type="pres">
      <dgm:prSet presAssocID="{9D727CC8-5203-4130-B5BC-7F4DCCF2B8A2}" presName="sibTrans" presStyleLbl="sibTrans1D1" presStyleIdx="24" presStyleCnt="27"/>
      <dgm:spPr/>
      <dgm:t>
        <a:bodyPr/>
        <a:lstStyle/>
        <a:p>
          <a:endParaRPr lang="en-US"/>
        </a:p>
      </dgm:t>
    </dgm:pt>
    <dgm:pt modelId="{EDEFA662-A41C-4593-87DC-A09FCF386A81}" type="pres">
      <dgm:prSet presAssocID="{9D727CC8-5203-4130-B5BC-7F4DCCF2B8A2}" presName="connectorText" presStyleLbl="sibTrans1D1" presStyleIdx="24" presStyleCnt="27"/>
      <dgm:spPr/>
      <dgm:t>
        <a:bodyPr/>
        <a:lstStyle/>
        <a:p>
          <a:endParaRPr lang="en-US"/>
        </a:p>
      </dgm:t>
    </dgm:pt>
    <dgm:pt modelId="{ED106A27-269D-4C51-9C1A-C51B3D855E43}" type="pres">
      <dgm:prSet presAssocID="{BF1DBF87-7D76-4892-8512-C50FB26F3CF1}" presName="node" presStyleLbl="node1" presStyleIdx="25" presStyleCnt="28">
        <dgm:presLayoutVars>
          <dgm:bulletEnabled val="1"/>
        </dgm:presLayoutVars>
      </dgm:prSet>
      <dgm:spPr/>
      <dgm:t>
        <a:bodyPr/>
        <a:lstStyle/>
        <a:p>
          <a:endParaRPr lang="en-US"/>
        </a:p>
      </dgm:t>
    </dgm:pt>
    <dgm:pt modelId="{868EE532-620C-4213-890F-7D60E0D8F2B9}" type="pres">
      <dgm:prSet presAssocID="{1029B03F-2DAC-48E4-9B9D-D051A2870DA5}" presName="sibTrans" presStyleLbl="sibTrans1D1" presStyleIdx="25" presStyleCnt="27"/>
      <dgm:spPr/>
      <dgm:t>
        <a:bodyPr/>
        <a:lstStyle/>
        <a:p>
          <a:endParaRPr lang="en-US"/>
        </a:p>
      </dgm:t>
    </dgm:pt>
    <dgm:pt modelId="{7A1C36D2-D133-436E-89CD-F8F09B2DEEA2}" type="pres">
      <dgm:prSet presAssocID="{1029B03F-2DAC-48E4-9B9D-D051A2870DA5}" presName="connectorText" presStyleLbl="sibTrans1D1" presStyleIdx="25" presStyleCnt="27"/>
      <dgm:spPr/>
      <dgm:t>
        <a:bodyPr/>
        <a:lstStyle/>
        <a:p>
          <a:endParaRPr lang="en-US"/>
        </a:p>
      </dgm:t>
    </dgm:pt>
    <dgm:pt modelId="{0CA02C98-3CEC-46EB-ACA9-CCEE43B36439}" type="pres">
      <dgm:prSet presAssocID="{B90E4B3B-559C-4078-AD78-61CE8C6E6D97}" presName="node" presStyleLbl="node1" presStyleIdx="26" presStyleCnt="28">
        <dgm:presLayoutVars>
          <dgm:bulletEnabled val="1"/>
        </dgm:presLayoutVars>
      </dgm:prSet>
      <dgm:spPr/>
      <dgm:t>
        <a:bodyPr/>
        <a:lstStyle/>
        <a:p>
          <a:endParaRPr lang="en-US"/>
        </a:p>
      </dgm:t>
    </dgm:pt>
    <dgm:pt modelId="{F60A4E69-0CBC-4E48-81F5-F77E5B818A56}" type="pres">
      <dgm:prSet presAssocID="{7D331C33-1AE9-4E5D-882B-7F5EE5B5A094}" presName="sibTrans" presStyleLbl="sibTrans1D1" presStyleIdx="26" presStyleCnt="27"/>
      <dgm:spPr/>
      <dgm:t>
        <a:bodyPr/>
        <a:lstStyle/>
        <a:p>
          <a:endParaRPr lang="en-US"/>
        </a:p>
      </dgm:t>
    </dgm:pt>
    <dgm:pt modelId="{8532538C-E858-4B77-86BC-BBCD8B4D451C}" type="pres">
      <dgm:prSet presAssocID="{7D331C33-1AE9-4E5D-882B-7F5EE5B5A094}" presName="connectorText" presStyleLbl="sibTrans1D1" presStyleIdx="26" presStyleCnt="27"/>
      <dgm:spPr/>
      <dgm:t>
        <a:bodyPr/>
        <a:lstStyle/>
        <a:p>
          <a:endParaRPr lang="en-US"/>
        </a:p>
      </dgm:t>
    </dgm:pt>
    <dgm:pt modelId="{BEDEBFDB-0FD5-450B-9085-CE2F8AE9154B}" type="pres">
      <dgm:prSet presAssocID="{C33F82AC-6799-40BD-8CC8-21EEFED3CE5D}" presName="node" presStyleLbl="node1" presStyleIdx="27" presStyleCnt="28">
        <dgm:presLayoutVars>
          <dgm:bulletEnabled val="1"/>
        </dgm:presLayoutVars>
      </dgm:prSet>
      <dgm:spPr/>
      <dgm:t>
        <a:bodyPr/>
        <a:lstStyle/>
        <a:p>
          <a:endParaRPr lang="en-US"/>
        </a:p>
      </dgm:t>
    </dgm:pt>
  </dgm:ptLst>
  <dgm:cxnLst>
    <dgm:cxn modelId="{80AA9975-8B21-4A40-B587-BEFD8B398599}" type="presOf" srcId="{D4A82925-3BBF-400E-B0DE-69E2AA13EEF2}" destId="{4466D0F9-9A36-460A-BC6D-249ECA0CFE99}" srcOrd="1" destOrd="0" presId="urn:microsoft.com/office/officeart/2005/8/layout/bProcess3"/>
    <dgm:cxn modelId="{3D109CE3-B0FA-47AC-8F4D-E9785E289B4F}" type="presOf" srcId="{C4A6324F-12B5-4E2E-877B-57AF1562B85F}" destId="{5CC6338A-5747-4D3F-B17E-F7446D45354C}" srcOrd="0" destOrd="0" presId="urn:microsoft.com/office/officeart/2005/8/layout/bProcess3"/>
    <dgm:cxn modelId="{5D7039F2-7C84-48C4-9E46-84BDBC2C0A77}" type="presOf" srcId="{53E23E40-3BB1-498B-A3CD-49FC7D099425}" destId="{B05170DA-5F76-45D3-87AC-CB4589244679}" srcOrd="1" destOrd="0" presId="urn:microsoft.com/office/officeart/2005/8/layout/bProcess3"/>
    <dgm:cxn modelId="{5863ADEA-39D6-4EC9-9FBC-67EC2905DA19}" type="presOf" srcId="{B90E4B3B-559C-4078-AD78-61CE8C6E6D97}" destId="{0CA02C98-3CEC-46EB-ACA9-CCEE43B36439}" srcOrd="0" destOrd="0" presId="urn:microsoft.com/office/officeart/2005/8/layout/bProcess3"/>
    <dgm:cxn modelId="{34E502F3-2995-46EA-9569-12D9AFB9B70F}" srcId="{B3E5E06C-8A9D-44E1-9546-3B600C29ECEC}" destId="{7ADC1B2E-0206-43E6-8484-545923327C2F}" srcOrd="19" destOrd="0" parTransId="{2262B542-5E7D-4602-9783-B7AAD7E2EF2C}" sibTransId="{44C9DC19-ED14-4FCC-863A-DCCECE1F457B}"/>
    <dgm:cxn modelId="{4D1D8419-F5E6-4FC5-A1F1-D6BDE9A007DB}" type="presOf" srcId="{625DD9D5-679A-4CEC-878F-7AB1CBA3BED0}" destId="{19A2390F-47E0-4655-858A-4F923A1A78B0}" srcOrd="0" destOrd="0" presId="urn:microsoft.com/office/officeart/2005/8/layout/bProcess3"/>
    <dgm:cxn modelId="{8476744D-113C-49E0-B585-774354263BD6}" srcId="{B3E5E06C-8A9D-44E1-9546-3B600C29ECEC}" destId="{8147A11D-347B-4346-9FB3-E8695EF0A915}" srcOrd="16" destOrd="0" parTransId="{7557FE80-E9A6-42FA-A8A3-D2BC0FE34F46}" sibTransId="{AE7E584E-8280-4A33-BD25-08C7A9C2FC02}"/>
    <dgm:cxn modelId="{0502B237-60E5-45BF-8AD2-C1BB5B2A012F}" type="presOf" srcId="{1029B03F-2DAC-48E4-9B9D-D051A2870DA5}" destId="{7A1C36D2-D133-436E-89CD-F8F09B2DEEA2}" srcOrd="1" destOrd="0" presId="urn:microsoft.com/office/officeart/2005/8/layout/bProcess3"/>
    <dgm:cxn modelId="{361D7A8F-9793-4090-A720-2A3A81E1050B}" type="presOf" srcId="{287005A6-4B12-4F50-A5B9-971CF5641709}" destId="{D39CC223-18A4-442D-8962-669BE49DBAC7}" srcOrd="1" destOrd="0" presId="urn:microsoft.com/office/officeart/2005/8/layout/bProcess3"/>
    <dgm:cxn modelId="{625AC4FB-0624-46CA-A015-1416106B6E3D}" type="presOf" srcId="{B2CDC247-C08A-4F6B-9CED-DED82D64893C}" destId="{FDE93698-05D5-4B51-A337-1819B4E4DAB3}" srcOrd="0" destOrd="0" presId="urn:microsoft.com/office/officeart/2005/8/layout/bProcess3"/>
    <dgm:cxn modelId="{D5439163-02FE-48FC-B80A-5A99333DD531}" type="presOf" srcId="{30E6B93C-C86E-4AA7-A360-A239D193C461}" destId="{BBEADE36-7E2C-4261-878B-8262B6DE6D8F}" srcOrd="0" destOrd="0" presId="urn:microsoft.com/office/officeart/2005/8/layout/bProcess3"/>
    <dgm:cxn modelId="{DD1FDA31-527D-4ABE-B09E-038766241A5E}" type="presOf" srcId="{07F56677-7398-4698-89C2-CDA6C4F47502}" destId="{4EAD1412-45DD-4E32-9306-143CE5A1864A}" srcOrd="1" destOrd="0" presId="urn:microsoft.com/office/officeart/2005/8/layout/bProcess3"/>
    <dgm:cxn modelId="{FFEF73F7-790D-4BEA-BBF2-D3BD5E3F26C3}" type="presOf" srcId="{DE9595BB-5CA4-4EAA-BC26-1D1DAA3ADF2D}" destId="{BFA69057-787C-4555-B397-9BD41857318F}" srcOrd="1" destOrd="0" presId="urn:microsoft.com/office/officeart/2005/8/layout/bProcess3"/>
    <dgm:cxn modelId="{2978540E-4930-4407-AB61-B2AFEBBE3F2B}" type="presOf" srcId="{3CCB1110-D7D0-49D8-B2F3-687B801838DD}" destId="{97FBE3F4-E151-4848-B2E0-BCB64AC4D94A}" srcOrd="1" destOrd="0" presId="urn:microsoft.com/office/officeart/2005/8/layout/bProcess3"/>
    <dgm:cxn modelId="{10028F75-AC07-459B-9C2F-69877106BF1D}" srcId="{B3E5E06C-8A9D-44E1-9546-3B600C29ECEC}" destId="{A924B750-8FC1-47B9-9508-0764B268CFFA}" srcOrd="6" destOrd="0" parTransId="{C954755E-0B49-4B94-8F50-CB41DB8286BD}" sibTransId="{CD861A6B-028A-4F1F-AFC9-8875C31DF412}"/>
    <dgm:cxn modelId="{C12803E6-2584-461E-B146-44575783875F}" type="presOf" srcId="{D1168F1F-D0B1-4EF6-9549-47C51EC8E88A}" destId="{4337BF1E-0E05-473C-9F5B-958FE557C4A3}" srcOrd="0" destOrd="0" presId="urn:microsoft.com/office/officeart/2005/8/layout/bProcess3"/>
    <dgm:cxn modelId="{1CEB0929-976C-4C78-A0C2-13BB34B891F2}" srcId="{B3E5E06C-8A9D-44E1-9546-3B600C29ECEC}" destId="{683F8FE8-9EE3-4AA8-B890-10167E4846AB}" srcOrd="4" destOrd="0" parTransId="{3D769AC4-0333-48DF-AE2D-75B6E9CA112C}" sibTransId="{DE9595BB-5CA4-4EAA-BC26-1D1DAA3ADF2D}"/>
    <dgm:cxn modelId="{061D52C2-B74E-4D4D-94F8-FDA3171DA698}" type="presOf" srcId="{F8880F33-968A-4B11-8493-25EAFC91C66D}" destId="{DA0B1097-F9FB-47BC-8B2E-CD04091FDFF5}" srcOrd="0" destOrd="0" presId="urn:microsoft.com/office/officeart/2005/8/layout/bProcess3"/>
    <dgm:cxn modelId="{AAB19EEF-2638-4E40-A5A6-E3045E815893}" type="presOf" srcId="{A924B750-8FC1-47B9-9508-0764B268CFFA}" destId="{EBE6068C-AD32-4084-904D-8F58DDF95E8C}" srcOrd="0" destOrd="0" presId="urn:microsoft.com/office/officeart/2005/8/layout/bProcess3"/>
    <dgm:cxn modelId="{84F6391B-BC85-4408-A950-09F0D3170E0E}" type="presOf" srcId="{3B3212C5-3BD0-4A9D-AD54-877846D60B05}" destId="{FC231E62-095F-4976-B8A5-8CB7EC382947}" srcOrd="0" destOrd="0" presId="urn:microsoft.com/office/officeart/2005/8/layout/bProcess3"/>
    <dgm:cxn modelId="{487FBA91-C045-4054-9B70-11F9BCD6FFB3}" type="presOf" srcId="{3CCB1110-D7D0-49D8-B2F3-687B801838DD}" destId="{F0D697F7-2A23-4C34-96EF-BBD0A60FC745}" srcOrd="0" destOrd="0" presId="urn:microsoft.com/office/officeart/2005/8/layout/bProcess3"/>
    <dgm:cxn modelId="{E9741DEE-307A-4391-B2DA-EDD6403678B8}" srcId="{B3E5E06C-8A9D-44E1-9546-3B600C29ECEC}" destId="{35D71D65-E2B3-43EE-A451-CDA4A717A323}" srcOrd="2" destOrd="0" parTransId="{BCD4555F-FCB3-4558-BF4D-C9831A100856}" sibTransId="{625DD9D5-679A-4CEC-878F-7AB1CBA3BED0}"/>
    <dgm:cxn modelId="{CD19E805-C4D3-45D3-BDBA-B3382FC701B1}" type="presOf" srcId="{921D96D1-98C6-4BCC-9AA9-5BA1D49959D8}" destId="{FE8E2594-547B-4B72-8C86-BB6309B85E70}" srcOrd="0" destOrd="0" presId="urn:microsoft.com/office/officeart/2005/8/layout/bProcess3"/>
    <dgm:cxn modelId="{7E622ED5-833C-4C59-8004-4A93C1E0DF9D}" srcId="{B3E5E06C-8A9D-44E1-9546-3B600C29ECEC}" destId="{A7747D90-0A71-422E-8EBF-5B26D080702E}" srcOrd="8" destOrd="0" parTransId="{C473E13C-BA9C-4F9D-ADAB-BD956485B140}" sibTransId="{3CCB1110-D7D0-49D8-B2F3-687B801838DD}"/>
    <dgm:cxn modelId="{1DA38880-0D6B-4BC0-8A21-C28355A147D1}" type="presOf" srcId="{60E2ADBD-877F-4028-AC1F-FD02E7FBBC22}" destId="{9E3B5A2F-A942-49E3-A968-EC6D368E8AA4}" srcOrd="0" destOrd="0" presId="urn:microsoft.com/office/officeart/2005/8/layout/bProcess3"/>
    <dgm:cxn modelId="{CEF5BBDF-372A-4A9C-9518-B246A21B6187}" type="presOf" srcId="{D4A82925-3BBF-400E-B0DE-69E2AA13EEF2}" destId="{9431307C-9086-4C4D-B7CF-F6EACDC56CC7}" srcOrd="0" destOrd="0" presId="urn:microsoft.com/office/officeart/2005/8/layout/bProcess3"/>
    <dgm:cxn modelId="{CB1DF9F1-383A-4E78-A777-1B85209566D7}" type="presOf" srcId="{6BA110AA-1D43-48EB-AA63-066D59D7BAF1}" destId="{0A591784-2906-416C-8848-EFCF7784DFF0}" srcOrd="0" destOrd="0" presId="urn:microsoft.com/office/officeart/2005/8/layout/bProcess3"/>
    <dgm:cxn modelId="{8A2B5DAE-E841-4C11-B01B-2D3B47B4825E}" type="presOf" srcId="{35D71D65-E2B3-43EE-A451-CDA4A717A323}" destId="{B4777396-2D9E-4065-AC0A-7931AF2A6DD6}" srcOrd="0" destOrd="0" presId="urn:microsoft.com/office/officeart/2005/8/layout/bProcess3"/>
    <dgm:cxn modelId="{7EE14216-C787-4129-8D8E-08ED9F532AA2}" type="presOf" srcId="{F2812D53-26D4-4CF0-BB81-29615F7345B7}" destId="{3ACAF692-B532-4670-B4F0-B0EB77B0FFC2}" srcOrd="1" destOrd="0" presId="urn:microsoft.com/office/officeart/2005/8/layout/bProcess3"/>
    <dgm:cxn modelId="{BD733CB0-BBAA-4ED5-BF6F-4A0D8CCEC089}" type="presOf" srcId="{30E6B93C-C86E-4AA7-A360-A239D193C461}" destId="{8B46E8B2-D15B-4145-92CC-2BB9643BFDF5}" srcOrd="1" destOrd="0" presId="urn:microsoft.com/office/officeart/2005/8/layout/bProcess3"/>
    <dgm:cxn modelId="{0DD536FC-53E1-4F9F-A1E7-6D4D1321D444}" srcId="{B3E5E06C-8A9D-44E1-9546-3B600C29ECEC}" destId="{F9BE8EE8-9CDE-45C4-BDFC-F392190AF819}" srcOrd="5" destOrd="0" parTransId="{6D1BA551-1652-47EE-8CBC-0704B84A2C64}" sibTransId="{30E6B93C-C86E-4AA7-A360-A239D193C461}"/>
    <dgm:cxn modelId="{36CF018F-CD9F-4150-96C1-27E7940CECE5}" type="presOf" srcId="{B7FC28BF-631F-4044-9898-BF50D471A5C6}" destId="{A9821EBC-40D7-4343-ADFD-99051F7B0485}" srcOrd="0" destOrd="0" presId="urn:microsoft.com/office/officeart/2005/8/layout/bProcess3"/>
    <dgm:cxn modelId="{D4C8B5B1-FC8C-4E0D-BB90-BEAA016A0DFD}" srcId="{B3E5E06C-8A9D-44E1-9546-3B600C29ECEC}" destId="{CAD07E19-6A9A-4972-B6D0-50883FC5867E}" srcOrd="10" destOrd="0" parTransId="{D92AE02C-7581-4C02-8F83-871DC27C8A80}" sibTransId="{DFEA5472-B9B7-4901-82B8-7842DAA79808}"/>
    <dgm:cxn modelId="{C8BA45A2-C28B-49A1-9B16-E39503ABB71C}" type="presOf" srcId="{9D727CC8-5203-4130-B5BC-7F4DCCF2B8A2}" destId="{45C1257D-648D-4E2D-A62E-5DF51853E4B9}" srcOrd="0" destOrd="0" presId="urn:microsoft.com/office/officeart/2005/8/layout/bProcess3"/>
    <dgm:cxn modelId="{1B09EDFE-ABAC-45CB-B01A-5383ACF66243}" type="presOf" srcId="{CAD07E19-6A9A-4972-B6D0-50883FC5867E}" destId="{9C8D11BB-F61E-4F61-87B9-52312253F6AA}" srcOrd="0" destOrd="0" presId="urn:microsoft.com/office/officeart/2005/8/layout/bProcess3"/>
    <dgm:cxn modelId="{73ED85BF-AA2C-4B3F-B508-3EF199900371}" type="presOf" srcId="{84E4EC7D-148E-4437-BC3B-50EBFB073904}" destId="{209FB87F-94BA-4E52-B6C0-12B5D3EF1BBF}" srcOrd="0" destOrd="0" presId="urn:microsoft.com/office/officeart/2005/8/layout/bProcess3"/>
    <dgm:cxn modelId="{32203CBA-61FC-4689-86FD-4B0A4DD39D55}" type="presOf" srcId="{F2812D53-26D4-4CF0-BB81-29615F7345B7}" destId="{60CB6EE5-9DD6-4542-895E-41FAD324E693}" srcOrd="0" destOrd="0" presId="urn:microsoft.com/office/officeart/2005/8/layout/bProcess3"/>
    <dgm:cxn modelId="{5F56DCC7-656A-44C1-8743-7D534773E4C8}" type="presOf" srcId="{7C395E64-9263-4538-B6A3-2B37CD90D493}" destId="{28BD0500-E134-4D16-A6F9-93979163C007}" srcOrd="0" destOrd="0" presId="urn:microsoft.com/office/officeart/2005/8/layout/bProcess3"/>
    <dgm:cxn modelId="{742FBDED-7BB8-43BF-B009-837E1ADE10AC}" type="presOf" srcId="{1D0A7AF5-5812-442C-A705-45A6280B0EEA}" destId="{2F8369CD-2707-4029-B088-0C8CA456B560}" srcOrd="1" destOrd="0" presId="urn:microsoft.com/office/officeart/2005/8/layout/bProcess3"/>
    <dgm:cxn modelId="{9EF1B937-510F-40D4-857F-453D784F2840}" type="presOf" srcId="{84E4EC7D-148E-4437-BC3B-50EBFB073904}" destId="{294F79F4-7657-4DFB-92A8-1506D05C2638}" srcOrd="1" destOrd="0" presId="urn:microsoft.com/office/officeart/2005/8/layout/bProcess3"/>
    <dgm:cxn modelId="{FF34137F-E44D-4CBD-ACD0-E5259DD5514A}" type="presOf" srcId="{683F8FE8-9EE3-4AA8-B890-10167E4846AB}" destId="{997277C6-2F89-4C51-90B1-AC5468D69114}" srcOrd="0" destOrd="0" presId="urn:microsoft.com/office/officeart/2005/8/layout/bProcess3"/>
    <dgm:cxn modelId="{AD9D4E7F-A10C-4B2A-BFCE-E3CE256AF747}" srcId="{B3E5E06C-8A9D-44E1-9546-3B600C29ECEC}" destId="{CB76DBFC-1D33-42D2-8833-662B6116245E}" srcOrd="11" destOrd="0" parTransId="{77BE64AC-0573-479F-9248-2942A20DC868}" sibTransId="{2D0D6480-699C-45C4-9EDB-1EDFBEFEED03}"/>
    <dgm:cxn modelId="{E3022350-DB65-4DE6-A8A5-144FDDC4173C}" srcId="{B3E5E06C-8A9D-44E1-9546-3B600C29ECEC}" destId="{F6BD4636-0C77-4AAD-8381-6DB149C7EF22}" srcOrd="21" destOrd="0" parTransId="{49D201CA-8098-4AF2-9E93-DF004D3DFCDB}" sibTransId="{040C5587-4041-43EA-A56C-9118598B3749}"/>
    <dgm:cxn modelId="{B905C77B-6555-41A8-87E9-F9266D94CA4E}" type="presOf" srcId="{CB76DBFC-1D33-42D2-8833-662B6116245E}" destId="{5C079E87-4D3B-48FD-AEE5-705C1E5777E5}" srcOrd="0" destOrd="0" presId="urn:microsoft.com/office/officeart/2005/8/layout/bProcess3"/>
    <dgm:cxn modelId="{8B9A2EAE-5976-404C-B238-E28B55D9BB70}" srcId="{B3E5E06C-8A9D-44E1-9546-3B600C29ECEC}" destId="{6BA110AA-1D43-48EB-AA63-066D59D7BAF1}" srcOrd="24" destOrd="0" parTransId="{5E03EC0A-5E94-4101-9D35-9D5905882C04}" sibTransId="{9D727CC8-5203-4130-B5BC-7F4DCCF2B8A2}"/>
    <dgm:cxn modelId="{4008BF07-F057-4131-98EE-F5FD8026148C}" type="presOf" srcId="{2D0D6480-699C-45C4-9EDB-1EDFBEFEED03}" destId="{C74F891D-347A-4FC4-9095-EF1C1CCA640D}" srcOrd="0" destOrd="0" presId="urn:microsoft.com/office/officeart/2005/8/layout/bProcess3"/>
    <dgm:cxn modelId="{8FC81D74-5BC8-46F6-9133-4FBDEA67A2B5}" type="presOf" srcId="{6F134BDE-B2D6-41DF-861C-A485E6ECD33B}" destId="{EA77926C-921D-4B16-83D6-B8E78E6874AB}" srcOrd="0" destOrd="0" presId="urn:microsoft.com/office/officeart/2005/8/layout/bProcess3"/>
    <dgm:cxn modelId="{A31FD5A2-2BCC-4AA1-9A01-F6DDBFA1222E}" srcId="{B3E5E06C-8A9D-44E1-9546-3B600C29ECEC}" destId="{3B3212C5-3BD0-4A9D-AD54-877846D60B05}" srcOrd="13" destOrd="0" parTransId="{56297C9B-BB28-4EAB-8623-F16F4C34ADD5}" sibTransId="{AF3FD194-ECEA-4083-83DD-1AB14D42C0D8}"/>
    <dgm:cxn modelId="{0025D6A4-AB08-4DC2-9C97-13F18F0ED8CB}" srcId="{B3E5E06C-8A9D-44E1-9546-3B600C29ECEC}" destId="{BF1DBF87-7D76-4892-8512-C50FB26F3CF1}" srcOrd="25" destOrd="0" parTransId="{B6E45FA1-3A48-4BB1-BCF8-175696979FC7}" sibTransId="{1029B03F-2DAC-48E4-9B9D-D051A2870DA5}"/>
    <dgm:cxn modelId="{075504B6-BEE7-4B6F-AA5A-6A26425F2E95}" type="presOf" srcId="{DFEA5472-B9B7-4901-82B8-7842DAA79808}" destId="{0276F5D6-BF9D-4918-B142-21530B317C4E}" srcOrd="1" destOrd="0" presId="urn:microsoft.com/office/officeart/2005/8/layout/bProcess3"/>
    <dgm:cxn modelId="{FAEEEEB3-32AA-4634-B578-85F26A63B12E}" srcId="{B3E5E06C-8A9D-44E1-9546-3B600C29ECEC}" destId="{F8880F33-968A-4B11-8493-25EAFC91C66D}" srcOrd="15" destOrd="0" parTransId="{187CD802-D0BC-4AF7-A9B6-22604461C5DB}" sibTransId="{84E4EC7D-148E-4437-BC3B-50EBFB073904}"/>
    <dgm:cxn modelId="{D7652F94-4406-4E7C-B7DA-6C8F55759337}" type="presOf" srcId="{46EF9C53-57D9-475C-8C17-5572B62CF543}" destId="{9787B170-2A51-46FE-BDAC-ADACEB49967A}" srcOrd="1" destOrd="0" presId="urn:microsoft.com/office/officeart/2005/8/layout/bProcess3"/>
    <dgm:cxn modelId="{7A960B38-FBFF-416D-92DD-985A4C7CB06D}" type="presOf" srcId="{07F56677-7398-4698-89C2-CDA6C4F47502}" destId="{29770CAA-85F9-4D3D-98D4-3B054F49C926}" srcOrd="0" destOrd="0" presId="urn:microsoft.com/office/officeart/2005/8/layout/bProcess3"/>
    <dgm:cxn modelId="{4A6090AE-F281-4BF0-94B2-FD91A1951770}" type="presOf" srcId="{1029B03F-2DAC-48E4-9B9D-D051A2870DA5}" destId="{868EE532-620C-4213-890F-7D60E0D8F2B9}" srcOrd="0" destOrd="0" presId="urn:microsoft.com/office/officeart/2005/8/layout/bProcess3"/>
    <dgm:cxn modelId="{220E7C91-EC2F-4CFE-A4AA-580C6728925D}" srcId="{B3E5E06C-8A9D-44E1-9546-3B600C29ECEC}" destId="{D1168F1F-D0B1-4EF6-9549-47C51EC8E88A}" srcOrd="17" destOrd="0" parTransId="{C65D5DC5-5298-4471-9BF4-33DD82B9B84B}" sibTransId="{76629DC9-8E9E-408A-906F-5B25CA6CAAA9}"/>
    <dgm:cxn modelId="{B09C32B8-D355-40E5-B44E-B5D29C886CF9}" type="presOf" srcId="{040C5587-4041-43EA-A56C-9118598B3749}" destId="{87187CE4-9D4C-4978-8560-E6A01242EB72}" srcOrd="1" destOrd="0" presId="urn:microsoft.com/office/officeart/2005/8/layout/bProcess3"/>
    <dgm:cxn modelId="{18BA5D40-5983-4986-8E0D-8DEF4CE2E79A}" type="presOf" srcId="{040C5587-4041-43EA-A56C-9118598B3749}" destId="{C32378BC-9245-4CAA-9DD9-3C0C81FABFB8}" srcOrd="0" destOrd="0" presId="urn:microsoft.com/office/officeart/2005/8/layout/bProcess3"/>
    <dgm:cxn modelId="{F48FBF32-A7A6-4E0A-98A4-CE857361F78E}" srcId="{B3E5E06C-8A9D-44E1-9546-3B600C29ECEC}" destId="{6C3308AB-B9E6-444A-878D-E13A3058D278}" srcOrd="12" destOrd="0" parTransId="{3B511F9F-C6B0-43E7-8F30-6B725C2607A4}" sibTransId="{921D96D1-98C6-4BCC-9AA9-5BA1D49959D8}"/>
    <dgm:cxn modelId="{2E19C595-585D-44B6-8332-B214D191B319}" type="presOf" srcId="{2D0D6480-699C-45C4-9EDB-1EDFBEFEED03}" destId="{779C14A9-9364-4249-A7F7-FB6C5CB4130C}" srcOrd="1" destOrd="0" presId="urn:microsoft.com/office/officeart/2005/8/layout/bProcess3"/>
    <dgm:cxn modelId="{5E26DB4A-8FE2-4AEE-BFAF-452E77BCFAF0}" type="presOf" srcId="{1464316D-F167-42C7-BCD3-3F45FEC6A380}" destId="{1874B7C2-BA85-4DD7-8524-DDDE642647CC}" srcOrd="0" destOrd="0" presId="urn:microsoft.com/office/officeart/2005/8/layout/bProcess3"/>
    <dgm:cxn modelId="{53E5BF81-1272-4A5F-9EE1-6818993C9A9F}" type="presOf" srcId="{76629DC9-8E9E-408A-906F-5B25CA6CAAA9}" destId="{AFB0165C-29EF-460C-807B-686B6D8BF00F}" srcOrd="1" destOrd="0" presId="urn:microsoft.com/office/officeart/2005/8/layout/bProcess3"/>
    <dgm:cxn modelId="{5AF4483D-D827-4835-9FC8-C27144290AE4}" type="presOf" srcId="{7C395E64-9263-4538-B6A3-2B37CD90D493}" destId="{4C2DC912-982A-4306-8A42-4DF34677966C}" srcOrd="1" destOrd="0" presId="urn:microsoft.com/office/officeart/2005/8/layout/bProcess3"/>
    <dgm:cxn modelId="{4C3473F5-C117-46C6-9F4A-103960842332}" srcId="{B3E5E06C-8A9D-44E1-9546-3B600C29ECEC}" destId="{B7FC28BF-631F-4044-9898-BF50D471A5C6}" srcOrd="1" destOrd="0" parTransId="{99E3EB23-92E5-4868-BCF4-D52CBFCECCA2}" sibTransId="{7C395E64-9263-4538-B6A3-2B37CD90D493}"/>
    <dgm:cxn modelId="{43D0ACF6-A2AF-47E7-A371-3ECB10ABC635}" type="presOf" srcId="{CD861A6B-028A-4F1F-AFC9-8875C31DF412}" destId="{339D7B1B-C86F-4459-8F98-839B3FBF97D6}" srcOrd="1" destOrd="0" presId="urn:microsoft.com/office/officeart/2005/8/layout/bProcess3"/>
    <dgm:cxn modelId="{21AE2CBC-11EF-435E-A044-DE534FD55C0A}" type="presOf" srcId="{BF1DBF87-7D76-4892-8512-C50FB26F3CF1}" destId="{ED106A27-269D-4C51-9C1A-C51B3D855E43}" srcOrd="0" destOrd="0" presId="urn:microsoft.com/office/officeart/2005/8/layout/bProcess3"/>
    <dgm:cxn modelId="{9BEA11A0-01F9-426B-8CBA-64E1B484CAB3}" type="presOf" srcId="{C33F82AC-6799-40BD-8CC8-21EEFED3CE5D}" destId="{BEDEBFDB-0FD5-450B-9085-CE2F8AE9154B}" srcOrd="0" destOrd="0" presId="urn:microsoft.com/office/officeart/2005/8/layout/bProcess3"/>
    <dgm:cxn modelId="{727F07F8-2094-4B7E-8E48-C832C1F7794A}" type="presOf" srcId="{46EF9C53-57D9-475C-8C17-5572B62CF543}" destId="{D59D6298-EBAB-4B05-B50B-7C350F1BAF0F}" srcOrd="0" destOrd="0" presId="urn:microsoft.com/office/officeart/2005/8/layout/bProcess3"/>
    <dgm:cxn modelId="{5CC9FDF5-B1B6-42EF-A929-84746F8E1B3B}" srcId="{B3E5E06C-8A9D-44E1-9546-3B600C29ECEC}" destId="{1464316D-F167-42C7-BCD3-3F45FEC6A380}" srcOrd="9" destOrd="0" parTransId="{374BAB9A-E859-4DBF-9B89-BD52CFF203A2}" sibTransId="{287005A6-4B12-4F50-A5B9-971CF5641709}"/>
    <dgm:cxn modelId="{7A208433-1ECA-4EA1-8B96-4BA43E998D97}" type="presOf" srcId="{44C9DC19-ED14-4FCC-863A-DCCECE1F457B}" destId="{2EAC90D2-7905-482D-9B00-8BC5436D6FCA}" srcOrd="0" destOrd="0" presId="urn:microsoft.com/office/officeart/2005/8/layout/bProcess3"/>
    <dgm:cxn modelId="{BA3D4F5A-8AAC-4BC4-8E1B-E9AE55CBB45E}" type="presOf" srcId="{9B9C3D69-A07E-4A62-B96E-BBA9C63D5552}" destId="{902F0B65-E95D-4A24-A929-0DE3EEA0D31E}" srcOrd="0" destOrd="0" presId="urn:microsoft.com/office/officeart/2005/8/layout/bProcess3"/>
    <dgm:cxn modelId="{295062DF-A52B-4E2C-8A1F-7E719ABF83DF}" srcId="{B3E5E06C-8A9D-44E1-9546-3B600C29ECEC}" destId="{6F134BDE-B2D6-41DF-861C-A485E6ECD33B}" srcOrd="3" destOrd="0" parTransId="{CD2FFC7C-2751-4491-9412-0C1E8257BFBE}" sibTransId="{60E2ADBD-877F-4028-AC1F-FD02E7FBBC22}"/>
    <dgm:cxn modelId="{377A3A97-8321-4DF1-A198-D6DCD2C3E4DC}" type="presOf" srcId="{04DF2443-BC14-43CE-B5BE-47C60E41A80B}" destId="{4566D4A2-B74C-4586-88C5-62C14A2F25BC}" srcOrd="0" destOrd="0" presId="urn:microsoft.com/office/officeart/2005/8/layout/bProcess3"/>
    <dgm:cxn modelId="{98DF1537-57C8-46D3-B311-01BB2DE29A64}" srcId="{B3E5E06C-8A9D-44E1-9546-3B600C29ECEC}" destId="{F1822D89-7AEB-4C8C-8DB7-8AA4C0879417}" srcOrd="23" destOrd="0" parTransId="{51DAD8A6-E1F5-4DE3-BB66-FB77A7FB199C}" sibTransId="{1D0A7AF5-5812-442C-A705-45A6280B0EEA}"/>
    <dgm:cxn modelId="{3486D564-C07C-40D7-BB74-C3F4B091071E}" type="presOf" srcId="{DFEA5472-B9B7-4901-82B8-7842DAA79808}" destId="{E1931A03-A816-4B95-BCA7-947ECDF48D2C}" srcOrd="0" destOrd="0" presId="urn:microsoft.com/office/officeart/2005/8/layout/bProcess3"/>
    <dgm:cxn modelId="{A2AC2863-74DA-4119-B0D7-3DF2D284214C}" srcId="{B3E5E06C-8A9D-44E1-9546-3B600C29ECEC}" destId="{C4A6324F-12B5-4E2E-877B-57AF1562B85F}" srcOrd="7" destOrd="0" parTransId="{F7E19D8C-0BA3-4D75-B906-C43BAFD4E8F0}" sibTransId="{46EF9C53-57D9-475C-8C17-5572B62CF543}"/>
    <dgm:cxn modelId="{4CCEFF8A-FFAD-41BB-B936-44B67C0CC553}" srcId="{B3E5E06C-8A9D-44E1-9546-3B600C29ECEC}" destId="{26149DEE-EE87-435F-B2EA-E36698DF1C33}" srcOrd="14" destOrd="0" parTransId="{CA00E02B-04D6-44C1-A045-0D28DD995051}" sibTransId="{8F2DB57E-EBE7-4E07-93AC-E8695B6E6775}"/>
    <dgm:cxn modelId="{33D07B77-A818-43E6-AE14-39DDFA0D5CD4}" type="presOf" srcId="{8F2DB57E-EBE7-4E07-93AC-E8695B6E6775}" destId="{07379E4C-4B35-403F-ADB6-0F719E30864D}" srcOrd="0" destOrd="0" presId="urn:microsoft.com/office/officeart/2005/8/layout/bProcess3"/>
    <dgm:cxn modelId="{A9C846E4-0D4D-4940-8786-C75AF66CF2FF}" type="presOf" srcId="{7ADC1B2E-0206-43E6-8484-545923327C2F}" destId="{88082FC3-671E-4C9A-9B4B-D8F5BE28E80C}" srcOrd="0" destOrd="0" presId="urn:microsoft.com/office/officeart/2005/8/layout/bProcess3"/>
    <dgm:cxn modelId="{56F6E3F7-E10E-4BE4-B925-EBFAF435E28A}" srcId="{B3E5E06C-8A9D-44E1-9546-3B600C29ECEC}" destId="{04DF2443-BC14-43CE-B5BE-47C60E41A80B}" srcOrd="22" destOrd="0" parTransId="{DE5FB82D-D095-4176-9E85-6B4D8CA948D5}" sibTransId="{53E23E40-3BB1-498B-A3CD-49FC7D099425}"/>
    <dgm:cxn modelId="{7814F5A4-6E82-4D11-89FC-AC0E76B9B5D3}" type="presOf" srcId="{F6BD4636-0C77-4AAD-8381-6DB149C7EF22}" destId="{D214E417-9AEF-438A-97AC-286681D3AE29}" srcOrd="0" destOrd="0" presId="urn:microsoft.com/office/officeart/2005/8/layout/bProcess3"/>
    <dgm:cxn modelId="{E358B40C-FA6E-4E05-B84E-10579B6955EF}" type="presOf" srcId="{1D0A7AF5-5812-442C-A705-45A6280B0EEA}" destId="{0D0D6831-1E2F-431F-8621-B103D20A52E2}" srcOrd="0" destOrd="0" presId="urn:microsoft.com/office/officeart/2005/8/layout/bProcess3"/>
    <dgm:cxn modelId="{50EDEC0C-F751-4A0E-8539-77F62C392314}" type="presOf" srcId="{7D331C33-1AE9-4E5D-882B-7F5EE5B5A094}" destId="{F60A4E69-0CBC-4E48-81F5-F77E5B818A56}" srcOrd="0" destOrd="0" presId="urn:microsoft.com/office/officeart/2005/8/layout/bProcess3"/>
    <dgm:cxn modelId="{CAD7F366-53DF-4D21-91DF-7EC89AFB1FE9}" srcId="{B3E5E06C-8A9D-44E1-9546-3B600C29ECEC}" destId="{C33F82AC-6799-40BD-8CC8-21EEFED3CE5D}" srcOrd="27" destOrd="0" parTransId="{81780137-2BB0-44E0-92C4-16B79BC30A80}" sibTransId="{BF37C6DD-5078-4056-8A7B-56F6DB3F9FAE}"/>
    <dgm:cxn modelId="{AB761E0B-2812-4178-A05E-D542961DC866}" type="presOf" srcId="{B3E5E06C-8A9D-44E1-9546-3B600C29ECEC}" destId="{3F1644E7-249C-4061-A889-E922BA1E8833}" srcOrd="0" destOrd="0" presId="urn:microsoft.com/office/officeart/2005/8/layout/bProcess3"/>
    <dgm:cxn modelId="{544A9891-B02F-4AC4-B58E-4902A048E87E}" type="presOf" srcId="{7D331C33-1AE9-4E5D-882B-7F5EE5B5A094}" destId="{8532538C-E858-4B77-86BC-BBCD8B4D451C}" srcOrd="1" destOrd="0" presId="urn:microsoft.com/office/officeart/2005/8/layout/bProcess3"/>
    <dgm:cxn modelId="{4ECEF044-B11F-48DA-8A17-1222F7B17431}" srcId="{B3E5E06C-8A9D-44E1-9546-3B600C29ECEC}" destId="{B90E4B3B-559C-4078-AD78-61CE8C6E6D97}" srcOrd="26" destOrd="0" parTransId="{BDEF490D-A567-45F7-8A62-DA3FB3907A45}" sibTransId="{7D331C33-1AE9-4E5D-882B-7F5EE5B5A094}"/>
    <dgm:cxn modelId="{02FF7E8F-7E7A-4A7A-A1D0-685461D5BFBE}" type="presOf" srcId="{F9BE8EE8-9CDE-45C4-BDFC-F392190AF819}" destId="{CE3B6514-0C26-48E4-AE37-FD15BF93D0B9}" srcOrd="0" destOrd="0" presId="urn:microsoft.com/office/officeart/2005/8/layout/bProcess3"/>
    <dgm:cxn modelId="{D6F2964E-90DA-4518-8E90-4AD456C349F5}" type="presOf" srcId="{F1822D89-7AEB-4C8C-8DB7-8AA4C0879417}" destId="{2658F2ED-7E3F-4929-9D2A-28DFAF4E4E97}" srcOrd="0" destOrd="0" presId="urn:microsoft.com/office/officeart/2005/8/layout/bProcess3"/>
    <dgm:cxn modelId="{FEAE9379-6AAF-4770-98F6-CAEE2709EE4F}" type="presOf" srcId="{AF3FD194-ECEA-4083-83DD-1AB14D42C0D8}" destId="{ADBA36B0-82F7-40A6-9D1C-28D57D8EA172}" srcOrd="1" destOrd="0" presId="urn:microsoft.com/office/officeart/2005/8/layout/bProcess3"/>
    <dgm:cxn modelId="{2264E228-89B0-44F6-A635-8704809DCFA3}" type="presOf" srcId="{60E2ADBD-877F-4028-AC1F-FD02E7FBBC22}" destId="{7E166AE2-7F4E-43C5-BF64-18A97D8F8D78}" srcOrd="1" destOrd="0" presId="urn:microsoft.com/office/officeart/2005/8/layout/bProcess3"/>
    <dgm:cxn modelId="{899361AC-F619-4568-978C-813A6E6EA148}" type="presOf" srcId="{921D96D1-98C6-4BCC-9AA9-5BA1D49959D8}" destId="{151A6CA1-6BF1-44B5-8E43-F6FFD1E00CFF}" srcOrd="1" destOrd="0" presId="urn:microsoft.com/office/officeart/2005/8/layout/bProcess3"/>
    <dgm:cxn modelId="{3B2ED704-CAC8-4CB3-BC8D-DA179E2BE332}" type="presOf" srcId="{76629DC9-8E9E-408A-906F-5B25CA6CAAA9}" destId="{8CD76405-DB2C-4B4C-8F76-BB97CB2405A5}" srcOrd="0" destOrd="0" presId="urn:microsoft.com/office/officeart/2005/8/layout/bProcess3"/>
    <dgm:cxn modelId="{3D88A913-1246-4B59-8327-187B301BFFC4}" type="presOf" srcId="{53E23E40-3BB1-498B-A3CD-49FC7D099425}" destId="{4220288D-225D-42D2-91D1-864F691F2765}" srcOrd="0" destOrd="0" presId="urn:microsoft.com/office/officeart/2005/8/layout/bProcess3"/>
    <dgm:cxn modelId="{86CE8924-9E8C-46C6-A788-1AE4D7987300}" srcId="{B3E5E06C-8A9D-44E1-9546-3B600C29ECEC}" destId="{9B9C3D69-A07E-4A62-B96E-BBA9C63D5552}" srcOrd="18" destOrd="0" parTransId="{A2E8FDCC-183A-4DDA-A193-898333A965C5}" sibTransId="{F2812D53-26D4-4CF0-BB81-29615F7345B7}"/>
    <dgm:cxn modelId="{7ED42506-3581-4D10-9FED-E2C7B057393D}" type="presOf" srcId="{CD861A6B-028A-4F1F-AFC9-8875C31DF412}" destId="{43884159-524B-42B5-B4CB-E174988E288C}" srcOrd="0" destOrd="0" presId="urn:microsoft.com/office/officeart/2005/8/layout/bProcess3"/>
    <dgm:cxn modelId="{F83DC49A-7CBE-4C56-8036-3EC8A488C789}" type="presOf" srcId="{44C9DC19-ED14-4FCC-863A-DCCECE1F457B}" destId="{D90ABF4C-D250-4DF7-8589-0206696C9EE0}" srcOrd="1" destOrd="0" presId="urn:microsoft.com/office/officeart/2005/8/layout/bProcess3"/>
    <dgm:cxn modelId="{BB6E14E8-E4F2-4F73-AF0B-3632C19C3D55}" type="presOf" srcId="{DE9595BB-5CA4-4EAA-BC26-1D1DAA3ADF2D}" destId="{3E7DC5A0-4D0E-4840-B659-362E26F97788}" srcOrd="0" destOrd="0" presId="urn:microsoft.com/office/officeart/2005/8/layout/bProcess3"/>
    <dgm:cxn modelId="{27B81E8C-F37B-4AE5-91F0-EE54D5AEA7F2}" type="presOf" srcId="{6C3308AB-B9E6-444A-878D-E13A3058D278}" destId="{CAB089C6-477C-4896-8A44-3A7CF7EAF728}" srcOrd="0" destOrd="0" presId="urn:microsoft.com/office/officeart/2005/8/layout/bProcess3"/>
    <dgm:cxn modelId="{A618BA23-2941-420B-AD6B-E1EC2620104A}" type="presOf" srcId="{AF3FD194-ECEA-4083-83DD-1AB14D42C0D8}" destId="{4DBB3482-1D1D-4C68-81C9-297AFD899016}" srcOrd="0" destOrd="0" presId="urn:microsoft.com/office/officeart/2005/8/layout/bProcess3"/>
    <dgm:cxn modelId="{E5B7BE45-C2BD-41E6-BF6F-AA5CECC9C997}" type="presOf" srcId="{AE7E584E-8280-4A33-BD25-08C7A9C2FC02}" destId="{316965A1-DB51-410E-A6A1-A140B59C0204}" srcOrd="1" destOrd="0" presId="urn:microsoft.com/office/officeart/2005/8/layout/bProcess3"/>
    <dgm:cxn modelId="{A6F35AE3-36F5-40CF-9DB2-AED740FF0CB7}" srcId="{B3E5E06C-8A9D-44E1-9546-3B600C29ECEC}" destId="{B2CDC247-C08A-4F6B-9CED-DED82D64893C}" srcOrd="0" destOrd="0" parTransId="{205795EB-4C71-45E5-B2F0-F245553123B5}" sibTransId="{07F56677-7398-4698-89C2-CDA6C4F47502}"/>
    <dgm:cxn modelId="{EB3F54FF-BB9D-4E8D-A910-3FC851C68781}" type="presOf" srcId="{26149DEE-EE87-435F-B2EA-E36698DF1C33}" destId="{BA55FEA1-888D-40CD-828A-39C01A359CE2}" srcOrd="0" destOrd="0" presId="urn:microsoft.com/office/officeart/2005/8/layout/bProcess3"/>
    <dgm:cxn modelId="{78A0EFC8-575C-49F8-A8D7-93279308DA47}" type="presOf" srcId="{625DD9D5-679A-4CEC-878F-7AB1CBA3BED0}" destId="{D890CC54-B0D8-4601-A0C1-95E1696D06D2}" srcOrd="1" destOrd="0" presId="urn:microsoft.com/office/officeart/2005/8/layout/bProcess3"/>
    <dgm:cxn modelId="{1F7D2AC1-3C61-4438-B301-19F2970314CB}" type="presOf" srcId="{29F1A1DA-5547-4312-9D3F-16E41CEA6FDB}" destId="{6FDA9EBF-0477-4144-A336-5C815A249057}" srcOrd="0" destOrd="0" presId="urn:microsoft.com/office/officeart/2005/8/layout/bProcess3"/>
    <dgm:cxn modelId="{165E3693-4226-4254-9BC2-2E434FE8E437}" type="presOf" srcId="{8147A11D-347B-4346-9FB3-E8695EF0A915}" destId="{025FE92C-232C-4187-A695-AAC8F9E41DAD}" srcOrd="0" destOrd="0" presId="urn:microsoft.com/office/officeart/2005/8/layout/bProcess3"/>
    <dgm:cxn modelId="{6E78AA41-E471-4FFE-8FFC-93A8F98FCA42}" type="presOf" srcId="{A7747D90-0A71-422E-8EBF-5B26D080702E}" destId="{F76954BC-063C-4DD2-B2C4-C2D8982358D4}" srcOrd="0" destOrd="0" presId="urn:microsoft.com/office/officeart/2005/8/layout/bProcess3"/>
    <dgm:cxn modelId="{DC4CE0C7-A69C-48A0-B423-C3E9509D38DB}" type="presOf" srcId="{8F2DB57E-EBE7-4E07-93AC-E8695B6E6775}" destId="{25B4E985-C44B-4283-9B98-7A7E0CCF61AE}" srcOrd="1" destOrd="0" presId="urn:microsoft.com/office/officeart/2005/8/layout/bProcess3"/>
    <dgm:cxn modelId="{B90AC41D-E6F9-43DE-B073-243F9FAE9911}" type="presOf" srcId="{9D727CC8-5203-4130-B5BC-7F4DCCF2B8A2}" destId="{EDEFA662-A41C-4593-87DC-A09FCF386A81}" srcOrd="1" destOrd="0" presId="urn:microsoft.com/office/officeart/2005/8/layout/bProcess3"/>
    <dgm:cxn modelId="{EC911718-3098-457B-B9AC-7E72D3F454BE}" type="presOf" srcId="{AE7E584E-8280-4A33-BD25-08C7A9C2FC02}" destId="{C0E38E68-99AA-4A8C-80E4-AA138033C591}" srcOrd="0" destOrd="0" presId="urn:microsoft.com/office/officeart/2005/8/layout/bProcess3"/>
    <dgm:cxn modelId="{0847D340-D3E7-4292-8039-4C0C83EC6CA0}" srcId="{B3E5E06C-8A9D-44E1-9546-3B600C29ECEC}" destId="{29F1A1DA-5547-4312-9D3F-16E41CEA6FDB}" srcOrd="20" destOrd="0" parTransId="{2B57E349-7791-4150-AD16-20B98E8B4F19}" sibTransId="{D4A82925-3BBF-400E-B0DE-69E2AA13EEF2}"/>
    <dgm:cxn modelId="{3343F5A5-FA71-4796-B272-B6B3A2B3FD71}" type="presOf" srcId="{287005A6-4B12-4F50-A5B9-971CF5641709}" destId="{4C42ADDE-52F2-4012-880E-4F186EE9B23E}" srcOrd="0" destOrd="0" presId="urn:microsoft.com/office/officeart/2005/8/layout/bProcess3"/>
    <dgm:cxn modelId="{44AE1D33-F7DF-4B3E-AA4C-44AF9466A0FE}" type="presParOf" srcId="{3F1644E7-249C-4061-A889-E922BA1E8833}" destId="{FDE93698-05D5-4B51-A337-1819B4E4DAB3}" srcOrd="0" destOrd="0" presId="urn:microsoft.com/office/officeart/2005/8/layout/bProcess3"/>
    <dgm:cxn modelId="{7EAC732E-5A5F-4EEC-AFDB-C8BB05028B4C}" type="presParOf" srcId="{3F1644E7-249C-4061-A889-E922BA1E8833}" destId="{29770CAA-85F9-4D3D-98D4-3B054F49C926}" srcOrd="1" destOrd="0" presId="urn:microsoft.com/office/officeart/2005/8/layout/bProcess3"/>
    <dgm:cxn modelId="{5E00BEAF-73D5-4D67-BC7F-C94BD1DAF00D}" type="presParOf" srcId="{29770CAA-85F9-4D3D-98D4-3B054F49C926}" destId="{4EAD1412-45DD-4E32-9306-143CE5A1864A}" srcOrd="0" destOrd="0" presId="urn:microsoft.com/office/officeart/2005/8/layout/bProcess3"/>
    <dgm:cxn modelId="{4446FC51-3165-4211-B631-E2E8ADF9087E}" type="presParOf" srcId="{3F1644E7-249C-4061-A889-E922BA1E8833}" destId="{A9821EBC-40D7-4343-ADFD-99051F7B0485}" srcOrd="2" destOrd="0" presId="urn:microsoft.com/office/officeart/2005/8/layout/bProcess3"/>
    <dgm:cxn modelId="{C16EF255-3D74-4957-9322-FF5FED79C432}" type="presParOf" srcId="{3F1644E7-249C-4061-A889-E922BA1E8833}" destId="{28BD0500-E134-4D16-A6F9-93979163C007}" srcOrd="3" destOrd="0" presId="urn:microsoft.com/office/officeart/2005/8/layout/bProcess3"/>
    <dgm:cxn modelId="{C1F0026F-A0B3-46D0-9C6D-BC8FDF7C59F8}" type="presParOf" srcId="{28BD0500-E134-4D16-A6F9-93979163C007}" destId="{4C2DC912-982A-4306-8A42-4DF34677966C}" srcOrd="0" destOrd="0" presId="urn:microsoft.com/office/officeart/2005/8/layout/bProcess3"/>
    <dgm:cxn modelId="{D2C0DBB1-AB7B-45B6-ADCE-BEC4F2195C1D}" type="presParOf" srcId="{3F1644E7-249C-4061-A889-E922BA1E8833}" destId="{B4777396-2D9E-4065-AC0A-7931AF2A6DD6}" srcOrd="4" destOrd="0" presId="urn:microsoft.com/office/officeart/2005/8/layout/bProcess3"/>
    <dgm:cxn modelId="{307F8E40-0A3A-43F3-A6ED-88F8944D0CDE}" type="presParOf" srcId="{3F1644E7-249C-4061-A889-E922BA1E8833}" destId="{19A2390F-47E0-4655-858A-4F923A1A78B0}" srcOrd="5" destOrd="0" presId="urn:microsoft.com/office/officeart/2005/8/layout/bProcess3"/>
    <dgm:cxn modelId="{E4F716AB-089F-425B-9AF2-0E9A7DE28967}" type="presParOf" srcId="{19A2390F-47E0-4655-858A-4F923A1A78B0}" destId="{D890CC54-B0D8-4601-A0C1-95E1696D06D2}" srcOrd="0" destOrd="0" presId="urn:microsoft.com/office/officeart/2005/8/layout/bProcess3"/>
    <dgm:cxn modelId="{B76FC6B6-9B6F-4022-B0C6-E8D4D5EFCC95}" type="presParOf" srcId="{3F1644E7-249C-4061-A889-E922BA1E8833}" destId="{EA77926C-921D-4B16-83D6-B8E78E6874AB}" srcOrd="6" destOrd="0" presId="urn:microsoft.com/office/officeart/2005/8/layout/bProcess3"/>
    <dgm:cxn modelId="{707551D6-8ED1-4927-AE04-2A77DB2A8A3C}" type="presParOf" srcId="{3F1644E7-249C-4061-A889-E922BA1E8833}" destId="{9E3B5A2F-A942-49E3-A968-EC6D368E8AA4}" srcOrd="7" destOrd="0" presId="urn:microsoft.com/office/officeart/2005/8/layout/bProcess3"/>
    <dgm:cxn modelId="{E8E49E93-55BB-43F6-B019-371997BC9729}" type="presParOf" srcId="{9E3B5A2F-A942-49E3-A968-EC6D368E8AA4}" destId="{7E166AE2-7F4E-43C5-BF64-18A97D8F8D78}" srcOrd="0" destOrd="0" presId="urn:microsoft.com/office/officeart/2005/8/layout/bProcess3"/>
    <dgm:cxn modelId="{BDEEEA2C-9BDB-49D7-8229-EB0C6F9196AB}" type="presParOf" srcId="{3F1644E7-249C-4061-A889-E922BA1E8833}" destId="{997277C6-2F89-4C51-90B1-AC5468D69114}" srcOrd="8" destOrd="0" presId="urn:microsoft.com/office/officeart/2005/8/layout/bProcess3"/>
    <dgm:cxn modelId="{E67A35A6-1709-4DEF-B516-32FBBD8EBDB1}" type="presParOf" srcId="{3F1644E7-249C-4061-A889-E922BA1E8833}" destId="{3E7DC5A0-4D0E-4840-B659-362E26F97788}" srcOrd="9" destOrd="0" presId="urn:microsoft.com/office/officeart/2005/8/layout/bProcess3"/>
    <dgm:cxn modelId="{072977D7-CB46-436A-AC70-EE270A4C406B}" type="presParOf" srcId="{3E7DC5A0-4D0E-4840-B659-362E26F97788}" destId="{BFA69057-787C-4555-B397-9BD41857318F}" srcOrd="0" destOrd="0" presId="urn:microsoft.com/office/officeart/2005/8/layout/bProcess3"/>
    <dgm:cxn modelId="{3A18D395-CE8D-4FB3-8EFF-42C9C8A77DDA}" type="presParOf" srcId="{3F1644E7-249C-4061-A889-E922BA1E8833}" destId="{CE3B6514-0C26-48E4-AE37-FD15BF93D0B9}" srcOrd="10" destOrd="0" presId="urn:microsoft.com/office/officeart/2005/8/layout/bProcess3"/>
    <dgm:cxn modelId="{0C951C33-A840-47EA-A723-9CCF9CD2DC35}" type="presParOf" srcId="{3F1644E7-249C-4061-A889-E922BA1E8833}" destId="{BBEADE36-7E2C-4261-878B-8262B6DE6D8F}" srcOrd="11" destOrd="0" presId="urn:microsoft.com/office/officeart/2005/8/layout/bProcess3"/>
    <dgm:cxn modelId="{EE7F6B31-90F8-4315-B301-350D7E58B34A}" type="presParOf" srcId="{BBEADE36-7E2C-4261-878B-8262B6DE6D8F}" destId="{8B46E8B2-D15B-4145-92CC-2BB9643BFDF5}" srcOrd="0" destOrd="0" presId="urn:microsoft.com/office/officeart/2005/8/layout/bProcess3"/>
    <dgm:cxn modelId="{71E91401-37AC-44DE-B300-9A7682D916A0}" type="presParOf" srcId="{3F1644E7-249C-4061-A889-E922BA1E8833}" destId="{EBE6068C-AD32-4084-904D-8F58DDF95E8C}" srcOrd="12" destOrd="0" presId="urn:microsoft.com/office/officeart/2005/8/layout/bProcess3"/>
    <dgm:cxn modelId="{B4628409-B9C7-4471-B748-8FEA37848044}" type="presParOf" srcId="{3F1644E7-249C-4061-A889-E922BA1E8833}" destId="{43884159-524B-42B5-B4CB-E174988E288C}" srcOrd="13" destOrd="0" presId="urn:microsoft.com/office/officeart/2005/8/layout/bProcess3"/>
    <dgm:cxn modelId="{7E797861-52E9-4CDC-AD94-6B8CB6EC91C5}" type="presParOf" srcId="{43884159-524B-42B5-B4CB-E174988E288C}" destId="{339D7B1B-C86F-4459-8F98-839B3FBF97D6}" srcOrd="0" destOrd="0" presId="urn:microsoft.com/office/officeart/2005/8/layout/bProcess3"/>
    <dgm:cxn modelId="{6D58DF17-C6FD-4548-91D4-E789AED0DC40}" type="presParOf" srcId="{3F1644E7-249C-4061-A889-E922BA1E8833}" destId="{5CC6338A-5747-4D3F-B17E-F7446D45354C}" srcOrd="14" destOrd="0" presId="urn:microsoft.com/office/officeart/2005/8/layout/bProcess3"/>
    <dgm:cxn modelId="{8D13A34E-198A-4A9E-97D0-C0C235E3879A}" type="presParOf" srcId="{3F1644E7-249C-4061-A889-E922BA1E8833}" destId="{D59D6298-EBAB-4B05-B50B-7C350F1BAF0F}" srcOrd="15" destOrd="0" presId="urn:microsoft.com/office/officeart/2005/8/layout/bProcess3"/>
    <dgm:cxn modelId="{0E86A6EF-1F31-4C67-B521-667E8F41F3C1}" type="presParOf" srcId="{D59D6298-EBAB-4B05-B50B-7C350F1BAF0F}" destId="{9787B170-2A51-46FE-BDAC-ADACEB49967A}" srcOrd="0" destOrd="0" presId="urn:microsoft.com/office/officeart/2005/8/layout/bProcess3"/>
    <dgm:cxn modelId="{A70411DC-4B6E-496D-AC7D-F4A65652B399}" type="presParOf" srcId="{3F1644E7-249C-4061-A889-E922BA1E8833}" destId="{F76954BC-063C-4DD2-B2C4-C2D8982358D4}" srcOrd="16" destOrd="0" presId="urn:microsoft.com/office/officeart/2005/8/layout/bProcess3"/>
    <dgm:cxn modelId="{817E784E-431A-4153-94B2-A35EE055C5DA}" type="presParOf" srcId="{3F1644E7-249C-4061-A889-E922BA1E8833}" destId="{F0D697F7-2A23-4C34-96EF-BBD0A60FC745}" srcOrd="17" destOrd="0" presId="urn:microsoft.com/office/officeart/2005/8/layout/bProcess3"/>
    <dgm:cxn modelId="{D13AABE3-5903-40BF-BA30-4D34C7A5EAF3}" type="presParOf" srcId="{F0D697F7-2A23-4C34-96EF-BBD0A60FC745}" destId="{97FBE3F4-E151-4848-B2E0-BCB64AC4D94A}" srcOrd="0" destOrd="0" presId="urn:microsoft.com/office/officeart/2005/8/layout/bProcess3"/>
    <dgm:cxn modelId="{852C3E49-3D85-4F98-9916-1335B8EB2231}" type="presParOf" srcId="{3F1644E7-249C-4061-A889-E922BA1E8833}" destId="{1874B7C2-BA85-4DD7-8524-DDDE642647CC}" srcOrd="18" destOrd="0" presId="urn:microsoft.com/office/officeart/2005/8/layout/bProcess3"/>
    <dgm:cxn modelId="{14686D67-D9EB-43C5-A56E-08662520916B}" type="presParOf" srcId="{3F1644E7-249C-4061-A889-E922BA1E8833}" destId="{4C42ADDE-52F2-4012-880E-4F186EE9B23E}" srcOrd="19" destOrd="0" presId="urn:microsoft.com/office/officeart/2005/8/layout/bProcess3"/>
    <dgm:cxn modelId="{76580CCF-FC3B-4AD6-9129-577D76818DE7}" type="presParOf" srcId="{4C42ADDE-52F2-4012-880E-4F186EE9B23E}" destId="{D39CC223-18A4-442D-8962-669BE49DBAC7}" srcOrd="0" destOrd="0" presId="urn:microsoft.com/office/officeart/2005/8/layout/bProcess3"/>
    <dgm:cxn modelId="{A6AB9BDC-4465-42F6-ADC5-5CDE277B25A5}" type="presParOf" srcId="{3F1644E7-249C-4061-A889-E922BA1E8833}" destId="{9C8D11BB-F61E-4F61-87B9-52312253F6AA}" srcOrd="20" destOrd="0" presId="urn:microsoft.com/office/officeart/2005/8/layout/bProcess3"/>
    <dgm:cxn modelId="{C69395CC-299D-4BB1-A2B0-FE95A403383B}" type="presParOf" srcId="{3F1644E7-249C-4061-A889-E922BA1E8833}" destId="{E1931A03-A816-4B95-BCA7-947ECDF48D2C}" srcOrd="21" destOrd="0" presId="urn:microsoft.com/office/officeart/2005/8/layout/bProcess3"/>
    <dgm:cxn modelId="{E63323B1-40DE-42AB-95B3-7392AA0F4541}" type="presParOf" srcId="{E1931A03-A816-4B95-BCA7-947ECDF48D2C}" destId="{0276F5D6-BF9D-4918-B142-21530B317C4E}" srcOrd="0" destOrd="0" presId="urn:microsoft.com/office/officeart/2005/8/layout/bProcess3"/>
    <dgm:cxn modelId="{89608E12-A779-4A7D-8E14-0E4DC48985EE}" type="presParOf" srcId="{3F1644E7-249C-4061-A889-E922BA1E8833}" destId="{5C079E87-4D3B-48FD-AEE5-705C1E5777E5}" srcOrd="22" destOrd="0" presId="urn:microsoft.com/office/officeart/2005/8/layout/bProcess3"/>
    <dgm:cxn modelId="{E1857A35-99EF-4C1D-8851-B1CEA823C066}" type="presParOf" srcId="{3F1644E7-249C-4061-A889-E922BA1E8833}" destId="{C74F891D-347A-4FC4-9095-EF1C1CCA640D}" srcOrd="23" destOrd="0" presId="urn:microsoft.com/office/officeart/2005/8/layout/bProcess3"/>
    <dgm:cxn modelId="{B8525FE2-2E82-4FE1-A8BE-B4408A92DF19}" type="presParOf" srcId="{C74F891D-347A-4FC4-9095-EF1C1CCA640D}" destId="{779C14A9-9364-4249-A7F7-FB6C5CB4130C}" srcOrd="0" destOrd="0" presId="urn:microsoft.com/office/officeart/2005/8/layout/bProcess3"/>
    <dgm:cxn modelId="{C6F14EC5-9B6D-478B-B3DF-8E5D13280219}" type="presParOf" srcId="{3F1644E7-249C-4061-A889-E922BA1E8833}" destId="{CAB089C6-477C-4896-8A44-3A7CF7EAF728}" srcOrd="24" destOrd="0" presId="urn:microsoft.com/office/officeart/2005/8/layout/bProcess3"/>
    <dgm:cxn modelId="{BBBD4A33-9C24-4B2C-AD66-284EB1DE606F}" type="presParOf" srcId="{3F1644E7-249C-4061-A889-E922BA1E8833}" destId="{FE8E2594-547B-4B72-8C86-BB6309B85E70}" srcOrd="25" destOrd="0" presId="urn:microsoft.com/office/officeart/2005/8/layout/bProcess3"/>
    <dgm:cxn modelId="{38DBF217-E3A4-4B2B-B888-31084EC34A0F}" type="presParOf" srcId="{FE8E2594-547B-4B72-8C86-BB6309B85E70}" destId="{151A6CA1-6BF1-44B5-8E43-F6FFD1E00CFF}" srcOrd="0" destOrd="0" presId="urn:microsoft.com/office/officeart/2005/8/layout/bProcess3"/>
    <dgm:cxn modelId="{95BAB644-28BE-470B-91AD-ED37C2EE3B89}" type="presParOf" srcId="{3F1644E7-249C-4061-A889-E922BA1E8833}" destId="{FC231E62-095F-4976-B8A5-8CB7EC382947}" srcOrd="26" destOrd="0" presId="urn:microsoft.com/office/officeart/2005/8/layout/bProcess3"/>
    <dgm:cxn modelId="{CABB6FEF-6D43-489C-99C1-0134271B08A5}" type="presParOf" srcId="{3F1644E7-249C-4061-A889-E922BA1E8833}" destId="{4DBB3482-1D1D-4C68-81C9-297AFD899016}" srcOrd="27" destOrd="0" presId="urn:microsoft.com/office/officeart/2005/8/layout/bProcess3"/>
    <dgm:cxn modelId="{DAEDC17B-B373-40E0-AC2D-03209233EEC3}" type="presParOf" srcId="{4DBB3482-1D1D-4C68-81C9-297AFD899016}" destId="{ADBA36B0-82F7-40A6-9D1C-28D57D8EA172}" srcOrd="0" destOrd="0" presId="urn:microsoft.com/office/officeart/2005/8/layout/bProcess3"/>
    <dgm:cxn modelId="{28073AA4-4558-4B22-9168-009B2F71CBA5}" type="presParOf" srcId="{3F1644E7-249C-4061-A889-E922BA1E8833}" destId="{BA55FEA1-888D-40CD-828A-39C01A359CE2}" srcOrd="28" destOrd="0" presId="urn:microsoft.com/office/officeart/2005/8/layout/bProcess3"/>
    <dgm:cxn modelId="{C414A6B4-290A-4DC8-88BC-39E8A9BA8683}" type="presParOf" srcId="{3F1644E7-249C-4061-A889-E922BA1E8833}" destId="{07379E4C-4B35-403F-ADB6-0F719E30864D}" srcOrd="29" destOrd="0" presId="urn:microsoft.com/office/officeart/2005/8/layout/bProcess3"/>
    <dgm:cxn modelId="{5D0356A1-3C49-40F0-BB1B-48088F5DBE8A}" type="presParOf" srcId="{07379E4C-4B35-403F-ADB6-0F719E30864D}" destId="{25B4E985-C44B-4283-9B98-7A7E0CCF61AE}" srcOrd="0" destOrd="0" presId="urn:microsoft.com/office/officeart/2005/8/layout/bProcess3"/>
    <dgm:cxn modelId="{72762BBA-4933-4869-A572-3EA2C031F8FD}" type="presParOf" srcId="{3F1644E7-249C-4061-A889-E922BA1E8833}" destId="{DA0B1097-F9FB-47BC-8B2E-CD04091FDFF5}" srcOrd="30" destOrd="0" presId="urn:microsoft.com/office/officeart/2005/8/layout/bProcess3"/>
    <dgm:cxn modelId="{5D29C90B-E2D6-41D9-8A89-B3DBC4526C02}" type="presParOf" srcId="{3F1644E7-249C-4061-A889-E922BA1E8833}" destId="{209FB87F-94BA-4E52-B6C0-12B5D3EF1BBF}" srcOrd="31" destOrd="0" presId="urn:microsoft.com/office/officeart/2005/8/layout/bProcess3"/>
    <dgm:cxn modelId="{DC5605F0-C5A5-4B12-BC71-BCC9F57C0DC6}" type="presParOf" srcId="{209FB87F-94BA-4E52-B6C0-12B5D3EF1BBF}" destId="{294F79F4-7657-4DFB-92A8-1506D05C2638}" srcOrd="0" destOrd="0" presId="urn:microsoft.com/office/officeart/2005/8/layout/bProcess3"/>
    <dgm:cxn modelId="{606FEDFA-AB36-4EC3-B267-89C1EC1656FF}" type="presParOf" srcId="{3F1644E7-249C-4061-A889-E922BA1E8833}" destId="{025FE92C-232C-4187-A695-AAC8F9E41DAD}" srcOrd="32" destOrd="0" presId="urn:microsoft.com/office/officeart/2005/8/layout/bProcess3"/>
    <dgm:cxn modelId="{31D1283E-9112-4E29-85F4-AA48B8767949}" type="presParOf" srcId="{3F1644E7-249C-4061-A889-E922BA1E8833}" destId="{C0E38E68-99AA-4A8C-80E4-AA138033C591}" srcOrd="33" destOrd="0" presId="urn:microsoft.com/office/officeart/2005/8/layout/bProcess3"/>
    <dgm:cxn modelId="{D6F459E3-EED1-4EC3-B5F4-0D353BDC73EA}" type="presParOf" srcId="{C0E38E68-99AA-4A8C-80E4-AA138033C591}" destId="{316965A1-DB51-410E-A6A1-A140B59C0204}" srcOrd="0" destOrd="0" presId="urn:microsoft.com/office/officeart/2005/8/layout/bProcess3"/>
    <dgm:cxn modelId="{0FEB4C21-BCC5-4819-A2D9-33CC7F7409DB}" type="presParOf" srcId="{3F1644E7-249C-4061-A889-E922BA1E8833}" destId="{4337BF1E-0E05-473C-9F5B-958FE557C4A3}" srcOrd="34" destOrd="0" presId="urn:microsoft.com/office/officeart/2005/8/layout/bProcess3"/>
    <dgm:cxn modelId="{CBEE7481-B6F3-4541-BC84-99689D3E3E84}" type="presParOf" srcId="{3F1644E7-249C-4061-A889-E922BA1E8833}" destId="{8CD76405-DB2C-4B4C-8F76-BB97CB2405A5}" srcOrd="35" destOrd="0" presId="urn:microsoft.com/office/officeart/2005/8/layout/bProcess3"/>
    <dgm:cxn modelId="{F49D5E0F-1C6B-44FD-82D1-3907970C789B}" type="presParOf" srcId="{8CD76405-DB2C-4B4C-8F76-BB97CB2405A5}" destId="{AFB0165C-29EF-460C-807B-686B6D8BF00F}" srcOrd="0" destOrd="0" presId="urn:microsoft.com/office/officeart/2005/8/layout/bProcess3"/>
    <dgm:cxn modelId="{DE0B52E4-DA1B-4DCB-A846-F261C5E3E084}" type="presParOf" srcId="{3F1644E7-249C-4061-A889-E922BA1E8833}" destId="{902F0B65-E95D-4A24-A929-0DE3EEA0D31E}" srcOrd="36" destOrd="0" presId="urn:microsoft.com/office/officeart/2005/8/layout/bProcess3"/>
    <dgm:cxn modelId="{EF1946D1-DCB1-4630-92CC-54FF103EC0B8}" type="presParOf" srcId="{3F1644E7-249C-4061-A889-E922BA1E8833}" destId="{60CB6EE5-9DD6-4542-895E-41FAD324E693}" srcOrd="37" destOrd="0" presId="urn:microsoft.com/office/officeart/2005/8/layout/bProcess3"/>
    <dgm:cxn modelId="{D5E98307-79E5-41DA-B6DA-C13826541256}" type="presParOf" srcId="{60CB6EE5-9DD6-4542-895E-41FAD324E693}" destId="{3ACAF692-B532-4670-B4F0-B0EB77B0FFC2}" srcOrd="0" destOrd="0" presId="urn:microsoft.com/office/officeart/2005/8/layout/bProcess3"/>
    <dgm:cxn modelId="{AABDA4E7-57AB-428D-828E-A4614A42C105}" type="presParOf" srcId="{3F1644E7-249C-4061-A889-E922BA1E8833}" destId="{88082FC3-671E-4C9A-9B4B-D8F5BE28E80C}" srcOrd="38" destOrd="0" presId="urn:microsoft.com/office/officeart/2005/8/layout/bProcess3"/>
    <dgm:cxn modelId="{883DA9EB-DA45-4ECC-B37A-82F57CDDFAF9}" type="presParOf" srcId="{3F1644E7-249C-4061-A889-E922BA1E8833}" destId="{2EAC90D2-7905-482D-9B00-8BC5436D6FCA}" srcOrd="39" destOrd="0" presId="urn:microsoft.com/office/officeart/2005/8/layout/bProcess3"/>
    <dgm:cxn modelId="{B3CB220A-C03C-480B-BB9D-6B96A9B4F4D6}" type="presParOf" srcId="{2EAC90D2-7905-482D-9B00-8BC5436D6FCA}" destId="{D90ABF4C-D250-4DF7-8589-0206696C9EE0}" srcOrd="0" destOrd="0" presId="urn:microsoft.com/office/officeart/2005/8/layout/bProcess3"/>
    <dgm:cxn modelId="{49C29A8C-BFF3-44C5-99F4-09F15F87C70E}" type="presParOf" srcId="{3F1644E7-249C-4061-A889-E922BA1E8833}" destId="{6FDA9EBF-0477-4144-A336-5C815A249057}" srcOrd="40" destOrd="0" presId="urn:microsoft.com/office/officeart/2005/8/layout/bProcess3"/>
    <dgm:cxn modelId="{1912452E-3586-45D1-8631-1182CDED1017}" type="presParOf" srcId="{3F1644E7-249C-4061-A889-E922BA1E8833}" destId="{9431307C-9086-4C4D-B7CF-F6EACDC56CC7}" srcOrd="41" destOrd="0" presId="urn:microsoft.com/office/officeart/2005/8/layout/bProcess3"/>
    <dgm:cxn modelId="{058471B3-42B3-4722-B569-29672FA940FE}" type="presParOf" srcId="{9431307C-9086-4C4D-B7CF-F6EACDC56CC7}" destId="{4466D0F9-9A36-460A-BC6D-249ECA0CFE99}" srcOrd="0" destOrd="0" presId="urn:microsoft.com/office/officeart/2005/8/layout/bProcess3"/>
    <dgm:cxn modelId="{4ADE1B3C-D8B4-4598-A927-AE9F48732CBA}" type="presParOf" srcId="{3F1644E7-249C-4061-A889-E922BA1E8833}" destId="{D214E417-9AEF-438A-97AC-286681D3AE29}" srcOrd="42" destOrd="0" presId="urn:microsoft.com/office/officeart/2005/8/layout/bProcess3"/>
    <dgm:cxn modelId="{89775BF2-5A83-4075-8282-8F5093A58C16}" type="presParOf" srcId="{3F1644E7-249C-4061-A889-E922BA1E8833}" destId="{C32378BC-9245-4CAA-9DD9-3C0C81FABFB8}" srcOrd="43" destOrd="0" presId="urn:microsoft.com/office/officeart/2005/8/layout/bProcess3"/>
    <dgm:cxn modelId="{924C62AB-52D6-4278-A300-8FC8016F64B7}" type="presParOf" srcId="{C32378BC-9245-4CAA-9DD9-3C0C81FABFB8}" destId="{87187CE4-9D4C-4978-8560-E6A01242EB72}" srcOrd="0" destOrd="0" presId="urn:microsoft.com/office/officeart/2005/8/layout/bProcess3"/>
    <dgm:cxn modelId="{FF85F6EC-D43C-4883-89EF-0772CEE3F38F}" type="presParOf" srcId="{3F1644E7-249C-4061-A889-E922BA1E8833}" destId="{4566D4A2-B74C-4586-88C5-62C14A2F25BC}" srcOrd="44" destOrd="0" presId="urn:microsoft.com/office/officeart/2005/8/layout/bProcess3"/>
    <dgm:cxn modelId="{D6B75A8B-4CA2-489D-910B-3B73234C6536}" type="presParOf" srcId="{3F1644E7-249C-4061-A889-E922BA1E8833}" destId="{4220288D-225D-42D2-91D1-864F691F2765}" srcOrd="45" destOrd="0" presId="urn:microsoft.com/office/officeart/2005/8/layout/bProcess3"/>
    <dgm:cxn modelId="{3769E0A4-D909-47A6-877B-7BC91052636B}" type="presParOf" srcId="{4220288D-225D-42D2-91D1-864F691F2765}" destId="{B05170DA-5F76-45D3-87AC-CB4589244679}" srcOrd="0" destOrd="0" presId="urn:microsoft.com/office/officeart/2005/8/layout/bProcess3"/>
    <dgm:cxn modelId="{E3411850-A0A2-4DB2-A95F-47E51E0B468F}" type="presParOf" srcId="{3F1644E7-249C-4061-A889-E922BA1E8833}" destId="{2658F2ED-7E3F-4929-9D2A-28DFAF4E4E97}" srcOrd="46" destOrd="0" presId="urn:microsoft.com/office/officeart/2005/8/layout/bProcess3"/>
    <dgm:cxn modelId="{4EEC8151-9D41-4D9A-B553-E0144DD02583}" type="presParOf" srcId="{3F1644E7-249C-4061-A889-E922BA1E8833}" destId="{0D0D6831-1E2F-431F-8621-B103D20A52E2}" srcOrd="47" destOrd="0" presId="urn:microsoft.com/office/officeart/2005/8/layout/bProcess3"/>
    <dgm:cxn modelId="{E685EE66-9C01-407E-BEED-DF3066ADA306}" type="presParOf" srcId="{0D0D6831-1E2F-431F-8621-B103D20A52E2}" destId="{2F8369CD-2707-4029-B088-0C8CA456B560}" srcOrd="0" destOrd="0" presId="urn:microsoft.com/office/officeart/2005/8/layout/bProcess3"/>
    <dgm:cxn modelId="{39ACC6EB-008F-4833-89EA-5A0820BFE32F}" type="presParOf" srcId="{3F1644E7-249C-4061-A889-E922BA1E8833}" destId="{0A591784-2906-416C-8848-EFCF7784DFF0}" srcOrd="48" destOrd="0" presId="urn:microsoft.com/office/officeart/2005/8/layout/bProcess3"/>
    <dgm:cxn modelId="{115D82F1-2042-45FF-BF93-9230F5D4E969}" type="presParOf" srcId="{3F1644E7-249C-4061-A889-E922BA1E8833}" destId="{45C1257D-648D-4E2D-A62E-5DF51853E4B9}" srcOrd="49" destOrd="0" presId="urn:microsoft.com/office/officeart/2005/8/layout/bProcess3"/>
    <dgm:cxn modelId="{7BAD1E24-82BC-43F2-9C6F-E8CCF05F2970}" type="presParOf" srcId="{45C1257D-648D-4E2D-A62E-5DF51853E4B9}" destId="{EDEFA662-A41C-4593-87DC-A09FCF386A81}" srcOrd="0" destOrd="0" presId="urn:microsoft.com/office/officeart/2005/8/layout/bProcess3"/>
    <dgm:cxn modelId="{445CA8F4-C439-46FC-BE64-9C478E17779C}" type="presParOf" srcId="{3F1644E7-249C-4061-A889-E922BA1E8833}" destId="{ED106A27-269D-4C51-9C1A-C51B3D855E43}" srcOrd="50" destOrd="0" presId="urn:microsoft.com/office/officeart/2005/8/layout/bProcess3"/>
    <dgm:cxn modelId="{3B461AE0-9543-46FB-95CE-F4BE45C1A3A1}" type="presParOf" srcId="{3F1644E7-249C-4061-A889-E922BA1E8833}" destId="{868EE532-620C-4213-890F-7D60E0D8F2B9}" srcOrd="51" destOrd="0" presId="urn:microsoft.com/office/officeart/2005/8/layout/bProcess3"/>
    <dgm:cxn modelId="{DC3E6AC1-9C61-4F40-BF6F-C3FFBBCB8F9F}" type="presParOf" srcId="{868EE532-620C-4213-890F-7D60E0D8F2B9}" destId="{7A1C36D2-D133-436E-89CD-F8F09B2DEEA2}" srcOrd="0" destOrd="0" presId="urn:microsoft.com/office/officeart/2005/8/layout/bProcess3"/>
    <dgm:cxn modelId="{22C9148C-36BB-41F6-A7FD-04853218C669}" type="presParOf" srcId="{3F1644E7-249C-4061-A889-E922BA1E8833}" destId="{0CA02C98-3CEC-46EB-ACA9-CCEE43B36439}" srcOrd="52" destOrd="0" presId="urn:microsoft.com/office/officeart/2005/8/layout/bProcess3"/>
    <dgm:cxn modelId="{74040BB1-5209-44B0-965C-604F9058AB70}" type="presParOf" srcId="{3F1644E7-249C-4061-A889-E922BA1E8833}" destId="{F60A4E69-0CBC-4E48-81F5-F77E5B818A56}" srcOrd="53" destOrd="0" presId="urn:microsoft.com/office/officeart/2005/8/layout/bProcess3"/>
    <dgm:cxn modelId="{C1E234DD-4901-44B9-B765-15E52D0B4166}" type="presParOf" srcId="{F60A4E69-0CBC-4E48-81F5-F77E5B818A56}" destId="{8532538C-E858-4B77-86BC-BBCD8B4D451C}" srcOrd="0" destOrd="0" presId="urn:microsoft.com/office/officeart/2005/8/layout/bProcess3"/>
    <dgm:cxn modelId="{08E6DD99-4911-42FD-9C4C-4AFAA29C2E4A}" type="presParOf" srcId="{3F1644E7-249C-4061-A889-E922BA1E8833}" destId="{BEDEBFDB-0FD5-450B-9085-CE2F8AE9154B}" srcOrd="54" destOrd="0" presId="urn:microsoft.com/office/officeart/2005/8/layout/bProcess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29770CAA-85F9-4D3D-98D4-3B054F49C926}">
      <dsp:nvSpPr>
        <dsp:cNvPr id="0" name=""/>
        <dsp:cNvSpPr/>
      </dsp:nvSpPr>
      <dsp:spPr>
        <a:xfrm>
          <a:off x="945051" y="2832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0"/>
              <a:satOff val="0"/>
              <a:lumOff val="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636" y="327916"/>
        <a:ext cx="10830" cy="2166"/>
      </dsp:txXfrm>
    </dsp:sp>
    <dsp:sp modelId="{FDE93698-05D5-4B51-A337-1819B4E4DAB3}">
      <dsp:nvSpPr>
        <dsp:cNvPr id="0" name=""/>
        <dsp:cNvSpPr/>
      </dsp:nvSpPr>
      <dsp:spPr>
        <a:xfrm>
          <a:off x="5103" y="46475"/>
          <a:ext cx="941747" cy="565048"/>
        </a:xfrm>
        <a:prstGeom prst="rect">
          <a:avLst/>
        </a:prstGeom>
        <a:gradFill rotWithShape="0">
          <a:gsLst>
            <a:gs pos="0">
              <a:schemeClr val="accent1">
                <a:alpha val="90000"/>
                <a:hueOff val="0"/>
                <a:satOff val="0"/>
                <a:lumOff val="0"/>
                <a:alphaOff val="0"/>
                <a:shade val="51000"/>
                <a:satMod val="130000"/>
              </a:schemeClr>
            </a:gs>
            <a:gs pos="80000">
              <a:schemeClr val="accent1">
                <a:alpha val="90000"/>
                <a:hueOff val="0"/>
                <a:satOff val="0"/>
                <a:lumOff val="0"/>
                <a:alphaOff val="0"/>
                <a:shade val="93000"/>
                <a:satMod val="130000"/>
              </a:schemeClr>
            </a:gs>
            <a:gs pos="100000">
              <a:schemeClr val="accent1">
                <a:alpha val="90000"/>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Questions? Call Consultant Services</a:t>
          </a:r>
        </a:p>
      </dsp:txBody>
      <dsp:txXfrm>
        <a:off x="5103" y="46475"/>
        <a:ext cx="941747" cy="565048"/>
      </dsp:txXfrm>
    </dsp:sp>
    <dsp:sp modelId="{28BD0500-E134-4D16-A6F9-93979163C007}">
      <dsp:nvSpPr>
        <dsp:cNvPr id="0" name=""/>
        <dsp:cNvSpPr/>
      </dsp:nvSpPr>
      <dsp:spPr>
        <a:xfrm>
          <a:off x="2103400" y="2832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4427"/>
              <a:satOff val="-266"/>
              <a:lumOff val="123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985" y="327916"/>
        <a:ext cx="10830" cy="2166"/>
      </dsp:txXfrm>
    </dsp:sp>
    <dsp:sp modelId="{A9821EBC-40D7-4343-ADFD-99051F7B0485}">
      <dsp:nvSpPr>
        <dsp:cNvPr id="0" name=""/>
        <dsp:cNvSpPr/>
      </dsp:nvSpPr>
      <dsp:spPr>
        <a:xfrm>
          <a:off x="1163452" y="46475"/>
          <a:ext cx="941747" cy="565048"/>
        </a:xfrm>
        <a:prstGeom prst="rect">
          <a:avLst/>
        </a:prstGeom>
        <a:gradFill rotWithShape="0">
          <a:gsLst>
            <a:gs pos="0">
              <a:schemeClr val="accent1">
                <a:alpha val="90000"/>
                <a:hueOff val="0"/>
                <a:satOff val="0"/>
                <a:lumOff val="0"/>
                <a:alphaOff val="-1481"/>
                <a:shade val="51000"/>
                <a:satMod val="130000"/>
              </a:schemeClr>
            </a:gs>
            <a:gs pos="80000">
              <a:schemeClr val="accent1">
                <a:alpha val="90000"/>
                <a:hueOff val="0"/>
                <a:satOff val="0"/>
                <a:lumOff val="0"/>
                <a:alphaOff val="-1481"/>
                <a:shade val="93000"/>
                <a:satMod val="130000"/>
              </a:schemeClr>
            </a:gs>
            <a:gs pos="100000">
              <a:schemeClr val="accent1">
                <a:alpha val="90000"/>
                <a:hueOff val="0"/>
                <a:satOff val="0"/>
                <a:lumOff val="0"/>
                <a:alphaOff val="-148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Contract Number from CAATS</a:t>
          </a:r>
        </a:p>
      </dsp:txBody>
      <dsp:txXfrm>
        <a:off x="1163452" y="46475"/>
        <a:ext cx="941747" cy="565048"/>
      </dsp:txXfrm>
    </dsp:sp>
    <dsp:sp modelId="{19A2390F-47E0-4655-858A-4F923A1A78B0}">
      <dsp:nvSpPr>
        <dsp:cNvPr id="0" name=""/>
        <dsp:cNvSpPr/>
      </dsp:nvSpPr>
      <dsp:spPr>
        <a:xfrm>
          <a:off x="3261749" y="2832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8855"/>
              <a:satOff val="-533"/>
              <a:lumOff val="247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9334" y="327916"/>
        <a:ext cx="10830" cy="2166"/>
      </dsp:txXfrm>
    </dsp:sp>
    <dsp:sp modelId="{B4777396-2D9E-4065-AC0A-7931AF2A6DD6}">
      <dsp:nvSpPr>
        <dsp:cNvPr id="0" name=""/>
        <dsp:cNvSpPr/>
      </dsp:nvSpPr>
      <dsp:spPr>
        <a:xfrm>
          <a:off x="2321801" y="46475"/>
          <a:ext cx="941747" cy="565048"/>
        </a:xfrm>
        <a:prstGeom prst="rect">
          <a:avLst/>
        </a:prstGeom>
        <a:gradFill rotWithShape="0">
          <a:gsLst>
            <a:gs pos="0">
              <a:schemeClr val="accent1">
                <a:alpha val="90000"/>
                <a:hueOff val="0"/>
                <a:satOff val="0"/>
                <a:lumOff val="0"/>
                <a:alphaOff val="-2963"/>
                <a:shade val="51000"/>
                <a:satMod val="130000"/>
              </a:schemeClr>
            </a:gs>
            <a:gs pos="80000">
              <a:schemeClr val="accent1">
                <a:alpha val="90000"/>
                <a:hueOff val="0"/>
                <a:satOff val="0"/>
                <a:lumOff val="0"/>
                <a:alphaOff val="-2963"/>
                <a:shade val="93000"/>
                <a:satMod val="130000"/>
              </a:schemeClr>
            </a:gs>
            <a:gs pos="100000">
              <a:schemeClr val="accent1">
                <a:alpha val="90000"/>
                <a:hueOff val="0"/>
                <a:satOff val="0"/>
                <a:lumOff val="0"/>
                <a:alphaOff val="-296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Draft Scope of Work</a:t>
          </a:r>
        </a:p>
      </dsp:txBody>
      <dsp:txXfrm>
        <a:off x="2321801" y="46475"/>
        <a:ext cx="941747" cy="565048"/>
      </dsp:txXfrm>
    </dsp:sp>
    <dsp:sp modelId="{9E3B5A2F-A942-49E3-A968-EC6D368E8AA4}">
      <dsp:nvSpPr>
        <dsp:cNvPr id="0" name=""/>
        <dsp:cNvSpPr/>
      </dsp:nvSpPr>
      <dsp:spPr>
        <a:xfrm>
          <a:off x="4420098" y="2832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43282"/>
              <a:satOff val="-799"/>
              <a:lumOff val="370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7683" y="327916"/>
        <a:ext cx="10830" cy="2166"/>
      </dsp:txXfrm>
    </dsp:sp>
    <dsp:sp modelId="{EA77926C-921D-4B16-83D6-B8E78E6874AB}">
      <dsp:nvSpPr>
        <dsp:cNvPr id="0" name=""/>
        <dsp:cNvSpPr/>
      </dsp:nvSpPr>
      <dsp:spPr>
        <a:xfrm>
          <a:off x="3480150" y="46475"/>
          <a:ext cx="941747" cy="565048"/>
        </a:xfrm>
        <a:prstGeom prst="rect">
          <a:avLst/>
        </a:prstGeom>
        <a:gradFill rotWithShape="0">
          <a:gsLst>
            <a:gs pos="0">
              <a:schemeClr val="accent1">
                <a:alpha val="90000"/>
                <a:hueOff val="0"/>
                <a:satOff val="0"/>
                <a:lumOff val="0"/>
                <a:alphaOff val="-4444"/>
                <a:shade val="51000"/>
                <a:satMod val="130000"/>
              </a:schemeClr>
            </a:gs>
            <a:gs pos="80000">
              <a:schemeClr val="accent1">
                <a:alpha val="90000"/>
                <a:hueOff val="0"/>
                <a:satOff val="0"/>
                <a:lumOff val="0"/>
                <a:alphaOff val="-4444"/>
                <a:shade val="93000"/>
                <a:satMod val="130000"/>
              </a:schemeClr>
            </a:gs>
            <a:gs pos="100000">
              <a:schemeClr val="accent1">
                <a:alpha val="90000"/>
                <a:hueOff val="0"/>
                <a:satOff val="0"/>
                <a:lumOff val="0"/>
                <a:alphaOff val="-444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Identify Pre-Qualification Work Type(s)</a:t>
          </a:r>
        </a:p>
      </dsp:txBody>
      <dsp:txXfrm>
        <a:off x="3480150" y="46475"/>
        <a:ext cx="941747" cy="565048"/>
      </dsp:txXfrm>
    </dsp:sp>
    <dsp:sp modelId="{3E7DC5A0-4D0E-4840-B659-362E26F97788}">
      <dsp:nvSpPr>
        <dsp:cNvPr id="0" name=""/>
        <dsp:cNvSpPr/>
      </dsp:nvSpPr>
      <dsp:spPr>
        <a:xfrm>
          <a:off x="5578447" y="2832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57709"/>
              <a:satOff val="-1066"/>
              <a:lumOff val="494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6032" y="327916"/>
        <a:ext cx="10830" cy="2166"/>
      </dsp:txXfrm>
    </dsp:sp>
    <dsp:sp modelId="{997277C6-2F89-4C51-90B1-AC5468D69114}">
      <dsp:nvSpPr>
        <dsp:cNvPr id="0" name=""/>
        <dsp:cNvSpPr/>
      </dsp:nvSpPr>
      <dsp:spPr>
        <a:xfrm>
          <a:off x="4638499" y="46475"/>
          <a:ext cx="941747" cy="565048"/>
        </a:xfrm>
        <a:prstGeom prst="rect">
          <a:avLst/>
        </a:prstGeom>
        <a:gradFill rotWithShape="0">
          <a:gsLst>
            <a:gs pos="0">
              <a:schemeClr val="accent1">
                <a:alpha val="90000"/>
                <a:hueOff val="0"/>
                <a:satOff val="0"/>
                <a:lumOff val="0"/>
                <a:alphaOff val="-5926"/>
                <a:shade val="51000"/>
                <a:satMod val="130000"/>
              </a:schemeClr>
            </a:gs>
            <a:gs pos="80000">
              <a:schemeClr val="accent1">
                <a:alpha val="90000"/>
                <a:hueOff val="0"/>
                <a:satOff val="0"/>
                <a:lumOff val="0"/>
                <a:alphaOff val="-5926"/>
                <a:shade val="93000"/>
                <a:satMod val="130000"/>
              </a:schemeClr>
            </a:gs>
            <a:gs pos="100000">
              <a:schemeClr val="accent1">
                <a:alpha val="90000"/>
                <a:hueOff val="0"/>
                <a:satOff val="0"/>
                <a:lumOff val="0"/>
                <a:alphaOff val="-592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TTAA </a:t>
          </a:r>
        </a:p>
        <a:p>
          <a:pPr lvl="0" algn="ctr" defTabSz="311150">
            <a:lnSpc>
              <a:spcPct val="90000"/>
            </a:lnSpc>
            <a:spcBef>
              <a:spcPct val="0"/>
            </a:spcBef>
            <a:spcAft>
              <a:spcPct val="35000"/>
            </a:spcAft>
          </a:pPr>
          <a:r>
            <a:rPr lang="en-US" sz="700" kern="1200"/>
            <a:t>A Estimate</a:t>
          </a:r>
        </a:p>
        <a:p>
          <a:pPr lvl="0" algn="ctr" defTabSz="311150">
            <a:lnSpc>
              <a:spcPct val="90000"/>
            </a:lnSpc>
            <a:spcBef>
              <a:spcPct val="0"/>
            </a:spcBef>
            <a:spcAft>
              <a:spcPct val="35000"/>
            </a:spcAft>
          </a:pPr>
          <a:r>
            <a:rPr lang="en-US" sz="700" kern="1200"/>
            <a:t>[If Applicable]</a:t>
          </a:r>
        </a:p>
      </dsp:txBody>
      <dsp:txXfrm>
        <a:off x="4638499" y="46475"/>
        <a:ext cx="941747" cy="565048"/>
      </dsp:txXfrm>
    </dsp:sp>
    <dsp:sp modelId="{BBEADE36-7E2C-4261-878B-8262B6DE6D8F}">
      <dsp:nvSpPr>
        <dsp:cNvPr id="0" name=""/>
        <dsp:cNvSpPr/>
      </dsp:nvSpPr>
      <dsp:spPr>
        <a:xfrm>
          <a:off x="475977" y="609723"/>
          <a:ext cx="5791745" cy="186001"/>
        </a:xfrm>
        <a:custGeom>
          <a:avLst/>
          <a:gdLst/>
          <a:ahLst/>
          <a:cxnLst/>
          <a:rect l="0" t="0" r="0" b="0"/>
          <a:pathLst>
            <a:path>
              <a:moveTo>
                <a:pt x="5791745" y="0"/>
              </a:moveTo>
              <a:lnTo>
                <a:pt x="5791745" y="110100"/>
              </a:lnTo>
              <a:lnTo>
                <a:pt x="0" y="110100"/>
              </a:lnTo>
              <a:lnTo>
                <a:pt x="0" y="186001"/>
              </a:lnTo>
            </a:path>
          </a:pathLst>
        </a:custGeom>
        <a:noFill/>
        <a:ln w="9525" cap="flat" cmpd="sng" algn="ctr">
          <a:solidFill>
            <a:schemeClr val="accent1">
              <a:shade val="90000"/>
              <a:hueOff val="72137"/>
              <a:satOff val="-1332"/>
              <a:lumOff val="617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26955" y="701641"/>
        <a:ext cx="289789" cy="2166"/>
      </dsp:txXfrm>
    </dsp:sp>
    <dsp:sp modelId="{CE3B6514-0C26-48E4-AE37-FD15BF93D0B9}">
      <dsp:nvSpPr>
        <dsp:cNvPr id="0" name=""/>
        <dsp:cNvSpPr/>
      </dsp:nvSpPr>
      <dsp:spPr>
        <a:xfrm>
          <a:off x="5796848" y="46475"/>
          <a:ext cx="941747" cy="565048"/>
        </a:xfrm>
        <a:prstGeom prst="rect">
          <a:avLst/>
        </a:prstGeom>
        <a:gradFill rotWithShape="0">
          <a:gsLst>
            <a:gs pos="0">
              <a:schemeClr val="accent1">
                <a:alpha val="90000"/>
                <a:hueOff val="0"/>
                <a:satOff val="0"/>
                <a:lumOff val="0"/>
                <a:alphaOff val="-7407"/>
                <a:shade val="51000"/>
                <a:satMod val="130000"/>
              </a:schemeClr>
            </a:gs>
            <a:gs pos="80000">
              <a:schemeClr val="accent1">
                <a:alpha val="90000"/>
                <a:hueOff val="0"/>
                <a:satOff val="0"/>
                <a:lumOff val="0"/>
                <a:alphaOff val="-7407"/>
                <a:shade val="93000"/>
                <a:satMod val="130000"/>
              </a:schemeClr>
            </a:gs>
            <a:gs pos="100000">
              <a:schemeClr val="accent1">
                <a:alpha val="90000"/>
                <a:hueOff val="0"/>
                <a:satOff val="0"/>
                <a:lumOff val="0"/>
                <a:alphaOff val="-740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Develop Certification Form/ Pre-Qualification Announcement</a:t>
          </a:r>
        </a:p>
      </dsp:txBody>
      <dsp:txXfrm>
        <a:off x="5796848" y="46475"/>
        <a:ext cx="941747" cy="565048"/>
      </dsp:txXfrm>
    </dsp:sp>
    <dsp:sp modelId="{43884159-524B-42B5-B4CB-E174988E288C}">
      <dsp:nvSpPr>
        <dsp:cNvPr id="0" name=""/>
        <dsp:cNvSpPr/>
      </dsp:nvSpPr>
      <dsp:spPr>
        <a:xfrm>
          <a:off x="945051" y="106492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86564"/>
              <a:satOff val="-1599"/>
              <a:lumOff val="741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636" y="1109566"/>
        <a:ext cx="10830" cy="2166"/>
      </dsp:txXfrm>
    </dsp:sp>
    <dsp:sp modelId="{EBE6068C-AD32-4084-904D-8F58DDF95E8C}">
      <dsp:nvSpPr>
        <dsp:cNvPr id="0" name=""/>
        <dsp:cNvSpPr/>
      </dsp:nvSpPr>
      <dsp:spPr>
        <a:xfrm>
          <a:off x="5103" y="828125"/>
          <a:ext cx="941747" cy="565048"/>
        </a:xfrm>
        <a:prstGeom prst="rect">
          <a:avLst/>
        </a:prstGeom>
        <a:gradFill rotWithShape="0">
          <a:gsLst>
            <a:gs pos="0">
              <a:schemeClr val="accent1">
                <a:alpha val="90000"/>
                <a:hueOff val="0"/>
                <a:satOff val="0"/>
                <a:lumOff val="0"/>
                <a:alphaOff val="-8889"/>
                <a:shade val="51000"/>
                <a:satMod val="130000"/>
              </a:schemeClr>
            </a:gs>
            <a:gs pos="80000">
              <a:schemeClr val="accent1">
                <a:alpha val="90000"/>
                <a:hueOff val="0"/>
                <a:satOff val="0"/>
                <a:lumOff val="0"/>
                <a:alphaOff val="-8889"/>
                <a:shade val="93000"/>
                <a:satMod val="130000"/>
              </a:schemeClr>
            </a:gs>
            <a:gs pos="100000">
              <a:schemeClr val="accent1">
                <a:alpha val="90000"/>
                <a:hueOff val="0"/>
                <a:satOff val="0"/>
                <a:lumOff val="0"/>
                <a:alphaOff val="-888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Goal Setting Process</a:t>
          </a:r>
        </a:p>
        <a:p>
          <a:pPr lvl="0" algn="ctr" defTabSz="311150">
            <a:lnSpc>
              <a:spcPct val="90000"/>
            </a:lnSpc>
            <a:spcBef>
              <a:spcPct val="0"/>
            </a:spcBef>
            <a:spcAft>
              <a:spcPct val="35000"/>
            </a:spcAft>
          </a:pPr>
          <a:r>
            <a:rPr lang="en-US" sz="700" kern="1200"/>
            <a:t>[If Applicable]</a:t>
          </a:r>
        </a:p>
      </dsp:txBody>
      <dsp:txXfrm>
        <a:off x="5103" y="828125"/>
        <a:ext cx="941747" cy="565048"/>
      </dsp:txXfrm>
    </dsp:sp>
    <dsp:sp modelId="{D59D6298-EBAB-4B05-B50B-7C350F1BAF0F}">
      <dsp:nvSpPr>
        <dsp:cNvPr id="0" name=""/>
        <dsp:cNvSpPr/>
      </dsp:nvSpPr>
      <dsp:spPr>
        <a:xfrm>
          <a:off x="2103400" y="106492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00992"/>
              <a:satOff val="-1865"/>
              <a:lumOff val="865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985" y="1109566"/>
        <a:ext cx="10830" cy="2166"/>
      </dsp:txXfrm>
    </dsp:sp>
    <dsp:sp modelId="{5CC6338A-5747-4D3F-B17E-F7446D45354C}">
      <dsp:nvSpPr>
        <dsp:cNvPr id="0" name=""/>
        <dsp:cNvSpPr/>
      </dsp:nvSpPr>
      <dsp:spPr>
        <a:xfrm>
          <a:off x="1163452" y="828125"/>
          <a:ext cx="941747" cy="565048"/>
        </a:xfrm>
        <a:prstGeom prst="rect">
          <a:avLst/>
        </a:prstGeom>
        <a:gradFill rotWithShape="0">
          <a:gsLst>
            <a:gs pos="0">
              <a:schemeClr val="accent1">
                <a:alpha val="90000"/>
                <a:hueOff val="0"/>
                <a:satOff val="0"/>
                <a:lumOff val="0"/>
                <a:alphaOff val="-10370"/>
                <a:shade val="51000"/>
                <a:satMod val="130000"/>
              </a:schemeClr>
            </a:gs>
            <a:gs pos="80000">
              <a:schemeClr val="accent1">
                <a:alpha val="90000"/>
                <a:hueOff val="0"/>
                <a:satOff val="0"/>
                <a:lumOff val="0"/>
                <a:alphaOff val="-10370"/>
                <a:shade val="93000"/>
                <a:satMod val="130000"/>
              </a:schemeClr>
            </a:gs>
            <a:gs pos="100000">
              <a:schemeClr val="accent1">
                <a:alpha val="90000"/>
                <a:hueOff val="0"/>
                <a:satOff val="0"/>
                <a:lumOff val="0"/>
                <a:alphaOff val="-1037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Goal Setting Process </a:t>
          </a:r>
        </a:p>
        <a:p>
          <a:pPr lvl="0" algn="ctr" defTabSz="311150">
            <a:lnSpc>
              <a:spcPct val="90000"/>
            </a:lnSpc>
            <a:spcBef>
              <a:spcPct val="0"/>
            </a:spcBef>
            <a:spcAft>
              <a:spcPct val="35000"/>
            </a:spcAft>
          </a:pPr>
          <a:r>
            <a:rPr lang="en-US" sz="700" kern="1200"/>
            <a:t>[If Applicable]</a:t>
          </a:r>
        </a:p>
      </dsp:txBody>
      <dsp:txXfrm>
        <a:off x="1163452" y="828125"/>
        <a:ext cx="941747" cy="565048"/>
      </dsp:txXfrm>
    </dsp:sp>
    <dsp:sp modelId="{F0D697F7-2A23-4C34-96EF-BBD0A60FC745}">
      <dsp:nvSpPr>
        <dsp:cNvPr id="0" name=""/>
        <dsp:cNvSpPr/>
      </dsp:nvSpPr>
      <dsp:spPr>
        <a:xfrm>
          <a:off x="3261749" y="106492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15419"/>
              <a:satOff val="-2131"/>
              <a:lumOff val="988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9334" y="1109566"/>
        <a:ext cx="10830" cy="2166"/>
      </dsp:txXfrm>
    </dsp:sp>
    <dsp:sp modelId="{F76954BC-063C-4DD2-B2C4-C2D8982358D4}">
      <dsp:nvSpPr>
        <dsp:cNvPr id="0" name=""/>
        <dsp:cNvSpPr/>
      </dsp:nvSpPr>
      <dsp:spPr>
        <a:xfrm>
          <a:off x="2321801" y="828125"/>
          <a:ext cx="941747" cy="565048"/>
        </a:xfrm>
        <a:prstGeom prst="rect">
          <a:avLst/>
        </a:prstGeom>
        <a:gradFill rotWithShape="0">
          <a:gsLst>
            <a:gs pos="0">
              <a:schemeClr val="accent1">
                <a:alpha val="90000"/>
                <a:hueOff val="0"/>
                <a:satOff val="0"/>
                <a:lumOff val="0"/>
                <a:alphaOff val="-11852"/>
                <a:shade val="51000"/>
                <a:satMod val="130000"/>
              </a:schemeClr>
            </a:gs>
            <a:gs pos="80000">
              <a:schemeClr val="accent1">
                <a:alpha val="90000"/>
                <a:hueOff val="0"/>
                <a:satOff val="0"/>
                <a:lumOff val="0"/>
                <a:alphaOff val="-11852"/>
                <a:shade val="93000"/>
                <a:satMod val="130000"/>
              </a:schemeClr>
            </a:gs>
            <a:gs pos="100000">
              <a:schemeClr val="accent1">
                <a:alpha val="90000"/>
                <a:hueOff val="0"/>
                <a:satOff val="0"/>
                <a:lumOff val="0"/>
                <a:alphaOff val="-1185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Complete the CPS</a:t>
          </a:r>
        </a:p>
      </dsp:txBody>
      <dsp:txXfrm>
        <a:off x="2321801" y="828125"/>
        <a:ext cx="941747" cy="565048"/>
      </dsp:txXfrm>
    </dsp:sp>
    <dsp:sp modelId="{4C42ADDE-52F2-4012-880E-4F186EE9B23E}">
      <dsp:nvSpPr>
        <dsp:cNvPr id="0" name=""/>
        <dsp:cNvSpPr/>
      </dsp:nvSpPr>
      <dsp:spPr>
        <a:xfrm>
          <a:off x="4420098" y="106492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29846"/>
              <a:satOff val="-2398"/>
              <a:lumOff val="1112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7683" y="1109566"/>
        <a:ext cx="10830" cy="2166"/>
      </dsp:txXfrm>
    </dsp:sp>
    <dsp:sp modelId="{1874B7C2-BA85-4DD7-8524-DDDE642647CC}">
      <dsp:nvSpPr>
        <dsp:cNvPr id="0" name=""/>
        <dsp:cNvSpPr/>
      </dsp:nvSpPr>
      <dsp:spPr>
        <a:xfrm>
          <a:off x="3480150" y="828125"/>
          <a:ext cx="941747" cy="565048"/>
        </a:xfrm>
        <a:prstGeom prst="rect">
          <a:avLst/>
        </a:prstGeom>
        <a:gradFill rotWithShape="0">
          <a:gsLst>
            <a:gs pos="0">
              <a:schemeClr val="accent1">
                <a:alpha val="90000"/>
                <a:hueOff val="0"/>
                <a:satOff val="0"/>
                <a:lumOff val="0"/>
                <a:alphaOff val="-13333"/>
                <a:shade val="51000"/>
                <a:satMod val="130000"/>
              </a:schemeClr>
            </a:gs>
            <a:gs pos="80000">
              <a:schemeClr val="accent1">
                <a:alpha val="90000"/>
                <a:hueOff val="0"/>
                <a:satOff val="0"/>
                <a:lumOff val="0"/>
                <a:alphaOff val="-13333"/>
                <a:shade val="93000"/>
                <a:satMod val="130000"/>
              </a:schemeClr>
            </a:gs>
            <a:gs pos="100000">
              <a:schemeClr val="accent1">
                <a:alpha val="90000"/>
                <a:hueOff val="0"/>
                <a:satOff val="0"/>
                <a:lumOff val="0"/>
                <a:alphaOff val="-1333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 </a:t>
          </a:r>
        </a:p>
        <a:p>
          <a:pPr lvl="0" algn="ctr" defTabSz="311150">
            <a:lnSpc>
              <a:spcPct val="90000"/>
            </a:lnSpc>
            <a:spcBef>
              <a:spcPct val="0"/>
            </a:spcBef>
            <a:spcAft>
              <a:spcPct val="35000"/>
            </a:spcAft>
          </a:pPr>
          <a:r>
            <a:rPr lang="en-US" sz="700" kern="1200"/>
            <a:t>[Certification Package]</a:t>
          </a:r>
        </a:p>
      </dsp:txBody>
      <dsp:txXfrm>
        <a:off x="3480150" y="828125"/>
        <a:ext cx="941747" cy="565048"/>
      </dsp:txXfrm>
    </dsp:sp>
    <dsp:sp modelId="{E1931A03-A816-4B95-BCA7-947ECDF48D2C}">
      <dsp:nvSpPr>
        <dsp:cNvPr id="0" name=""/>
        <dsp:cNvSpPr/>
      </dsp:nvSpPr>
      <dsp:spPr>
        <a:xfrm>
          <a:off x="5578447" y="106492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44274"/>
              <a:satOff val="-2664"/>
              <a:lumOff val="1235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6032" y="1109566"/>
        <a:ext cx="10830" cy="2166"/>
      </dsp:txXfrm>
    </dsp:sp>
    <dsp:sp modelId="{9C8D11BB-F61E-4F61-87B9-52312253F6AA}">
      <dsp:nvSpPr>
        <dsp:cNvPr id="0" name=""/>
        <dsp:cNvSpPr/>
      </dsp:nvSpPr>
      <dsp:spPr>
        <a:xfrm>
          <a:off x="4638499" y="828125"/>
          <a:ext cx="941747" cy="565048"/>
        </a:xfrm>
        <a:prstGeom prst="rect">
          <a:avLst/>
        </a:prstGeom>
        <a:gradFill rotWithShape="0">
          <a:gsLst>
            <a:gs pos="0">
              <a:schemeClr val="accent1">
                <a:alpha val="90000"/>
                <a:hueOff val="0"/>
                <a:satOff val="0"/>
                <a:lumOff val="0"/>
                <a:alphaOff val="-14815"/>
                <a:shade val="51000"/>
                <a:satMod val="130000"/>
              </a:schemeClr>
            </a:gs>
            <a:gs pos="80000">
              <a:schemeClr val="accent1">
                <a:alpha val="90000"/>
                <a:hueOff val="0"/>
                <a:satOff val="0"/>
                <a:lumOff val="0"/>
                <a:alphaOff val="-14815"/>
                <a:shade val="93000"/>
                <a:satMod val="130000"/>
              </a:schemeClr>
            </a:gs>
            <a:gs pos="100000">
              <a:schemeClr val="accent1">
                <a:alpha val="90000"/>
                <a:hueOff val="0"/>
                <a:satOff val="0"/>
                <a:lumOff val="0"/>
                <a:alphaOff val="-1481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Advertise Pre-Qualification Announcement</a:t>
          </a:r>
        </a:p>
      </dsp:txBody>
      <dsp:txXfrm>
        <a:off x="4638499" y="828125"/>
        <a:ext cx="941747" cy="565048"/>
      </dsp:txXfrm>
    </dsp:sp>
    <dsp:sp modelId="{C74F891D-347A-4FC4-9095-EF1C1CCA640D}">
      <dsp:nvSpPr>
        <dsp:cNvPr id="0" name=""/>
        <dsp:cNvSpPr/>
      </dsp:nvSpPr>
      <dsp:spPr>
        <a:xfrm>
          <a:off x="475977" y="1391374"/>
          <a:ext cx="5791745" cy="186001"/>
        </a:xfrm>
        <a:custGeom>
          <a:avLst/>
          <a:gdLst/>
          <a:ahLst/>
          <a:cxnLst/>
          <a:rect l="0" t="0" r="0" b="0"/>
          <a:pathLst>
            <a:path>
              <a:moveTo>
                <a:pt x="5791745" y="0"/>
              </a:moveTo>
              <a:lnTo>
                <a:pt x="5791745" y="110100"/>
              </a:lnTo>
              <a:lnTo>
                <a:pt x="0" y="110100"/>
              </a:lnTo>
              <a:lnTo>
                <a:pt x="0" y="186001"/>
              </a:lnTo>
            </a:path>
          </a:pathLst>
        </a:custGeom>
        <a:noFill/>
        <a:ln w="9525" cap="flat" cmpd="sng" algn="ctr">
          <a:solidFill>
            <a:schemeClr val="accent1">
              <a:shade val="90000"/>
              <a:hueOff val="158701"/>
              <a:satOff val="-2931"/>
              <a:lumOff val="1359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26955" y="1483291"/>
        <a:ext cx="289789" cy="2166"/>
      </dsp:txXfrm>
    </dsp:sp>
    <dsp:sp modelId="{5C079E87-4D3B-48FD-AEE5-705C1E5777E5}">
      <dsp:nvSpPr>
        <dsp:cNvPr id="0" name=""/>
        <dsp:cNvSpPr/>
      </dsp:nvSpPr>
      <dsp:spPr>
        <a:xfrm>
          <a:off x="5796848" y="828125"/>
          <a:ext cx="941747" cy="565048"/>
        </a:xfrm>
        <a:prstGeom prst="rect">
          <a:avLst/>
        </a:prstGeom>
        <a:gradFill rotWithShape="0">
          <a:gsLst>
            <a:gs pos="0">
              <a:schemeClr val="accent1">
                <a:alpha val="90000"/>
                <a:hueOff val="0"/>
                <a:satOff val="0"/>
                <a:lumOff val="0"/>
                <a:alphaOff val="-16296"/>
                <a:shade val="51000"/>
                <a:satMod val="130000"/>
              </a:schemeClr>
            </a:gs>
            <a:gs pos="80000">
              <a:schemeClr val="accent1">
                <a:alpha val="90000"/>
                <a:hueOff val="0"/>
                <a:satOff val="0"/>
                <a:lumOff val="0"/>
                <a:alphaOff val="-16296"/>
                <a:shade val="93000"/>
                <a:satMod val="130000"/>
              </a:schemeClr>
            </a:gs>
            <a:gs pos="100000">
              <a:schemeClr val="accent1">
                <a:alpha val="90000"/>
                <a:hueOff val="0"/>
                <a:satOff val="0"/>
                <a:lumOff val="0"/>
                <a:alphaOff val="-1629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Selection Committee Approval and Scheduling</a:t>
          </a:r>
        </a:p>
      </dsp:txBody>
      <dsp:txXfrm>
        <a:off x="5796848" y="828125"/>
        <a:ext cx="941747" cy="565048"/>
      </dsp:txXfrm>
    </dsp:sp>
    <dsp:sp modelId="{FE8E2594-547B-4B72-8C86-BB6309B85E70}">
      <dsp:nvSpPr>
        <dsp:cNvPr id="0" name=""/>
        <dsp:cNvSpPr/>
      </dsp:nvSpPr>
      <dsp:spPr>
        <a:xfrm>
          <a:off x="945051" y="18465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73128"/>
              <a:satOff val="-3197"/>
              <a:lumOff val="14828"/>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636" y="1891216"/>
        <a:ext cx="10830" cy="2166"/>
      </dsp:txXfrm>
    </dsp:sp>
    <dsp:sp modelId="{CAB089C6-477C-4896-8A44-3A7CF7EAF728}">
      <dsp:nvSpPr>
        <dsp:cNvPr id="0" name=""/>
        <dsp:cNvSpPr/>
      </dsp:nvSpPr>
      <dsp:spPr>
        <a:xfrm>
          <a:off x="5103" y="1609775"/>
          <a:ext cx="941747" cy="565048"/>
        </a:xfrm>
        <a:prstGeom prst="rect">
          <a:avLst/>
        </a:prstGeom>
        <a:gradFill rotWithShape="0">
          <a:gsLst>
            <a:gs pos="0">
              <a:schemeClr val="accent1">
                <a:alpha val="90000"/>
                <a:hueOff val="0"/>
                <a:satOff val="0"/>
                <a:lumOff val="0"/>
                <a:alphaOff val="-17778"/>
                <a:shade val="51000"/>
                <a:satMod val="130000"/>
              </a:schemeClr>
            </a:gs>
            <a:gs pos="80000">
              <a:schemeClr val="accent1">
                <a:alpha val="90000"/>
                <a:hueOff val="0"/>
                <a:satOff val="0"/>
                <a:lumOff val="0"/>
                <a:alphaOff val="-17778"/>
                <a:shade val="93000"/>
                <a:satMod val="130000"/>
              </a:schemeClr>
            </a:gs>
            <a:gs pos="100000">
              <a:schemeClr val="accent1">
                <a:alpha val="90000"/>
                <a:hueOff val="0"/>
                <a:satOff val="0"/>
                <a:lumOff val="0"/>
                <a:alphaOff val="-1777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Question and Answer Period</a:t>
          </a:r>
        </a:p>
      </dsp:txBody>
      <dsp:txXfrm>
        <a:off x="5103" y="1609775"/>
        <a:ext cx="941747" cy="565048"/>
      </dsp:txXfrm>
    </dsp:sp>
    <dsp:sp modelId="{4DBB3482-1D1D-4C68-81C9-297AFD899016}">
      <dsp:nvSpPr>
        <dsp:cNvPr id="0" name=""/>
        <dsp:cNvSpPr/>
      </dsp:nvSpPr>
      <dsp:spPr>
        <a:xfrm>
          <a:off x="2103400" y="18465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187556"/>
              <a:satOff val="-3464"/>
              <a:lumOff val="1606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985" y="1891216"/>
        <a:ext cx="10830" cy="2166"/>
      </dsp:txXfrm>
    </dsp:sp>
    <dsp:sp modelId="{FC231E62-095F-4976-B8A5-8CB7EC382947}">
      <dsp:nvSpPr>
        <dsp:cNvPr id="0" name=""/>
        <dsp:cNvSpPr/>
      </dsp:nvSpPr>
      <dsp:spPr>
        <a:xfrm>
          <a:off x="1163452" y="1609775"/>
          <a:ext cx="941747" cy="565048"/>
        </a:xfrm>
        <a:prstGeom prst="rect">
          <a:avLst/>
        </a:prstGeom>
        <a:gradFill rotWithShape="0">
          <a:gsLst>
            <a:gs pos="0">
              <a:schemeClr val="accent1">
                <a:alpha val="90000"/>
                <a:hueOff val="0"/>
                <a:satOff val="0"/>
                <a:lumOff val="0"/>
                <a:alphaOff val="-19259"/>
                <a:shade val="51000"/>
                <a:satMod val="130000"/>
              </a:schemeClr>
            </a:gs>
            <a:gs pos="80000">
              <a:schemeClr val="accent1">
                <a:alpha val="90000"/>
                <a:hueOff val="0"/>
                <a:satOff val="0"/>
                <a:lumOff val="0"/>
                <a:alphaOff val="-19259"/>
                <a:shade val="93000"/>
                <a:satMod val="130000"/>
              </a:schemeClr>
            </a:gs>
            <a:gs pos="100000">
              <a:schemeClr val="accent1">
                <a:alpha val="90000"/>
                <a:hueOff val="0"/>
                <a:satOff val="0"/>
                <a:lumOff val="0"/>
                <a:alphaOff val="-1925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Letter of Interest Submittal and Selection Committee Materials</a:t>
          </a:r>
        </a:p>
      </dsp:txBody>
      <dsp:txXfrm>
        <a:off x="1163452" y="1609775"/>
        <a:ext cx="941747" cy="565048"/>
      </dsp:txXfrm>
    </dsp:sp>
    <dsp:sp modelId="{07379E4C-4B35-403F-ADB6-0F719E30864D}">
      <dsp:nvSpPr>
        <dsp:cNvPr id="0" name=""/>
        <dsp:cNvSpPr/>
      </dsp:nvSpPr>
      <dsp:spPr>
        <a:xfrm>
          <a:off x="3261749" y="18465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01983"/>
              <a:satOff val="-3730"/>
              <a:lumOff val="1729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9334" y="1891216"/>
        <a:ext cx="10830" cy="2166"/>
      </dsp:txXfrm>
    </dsp:sp>
    <dsp:sp modelId="{BA55FEA1-888D-40CD-828A-39C01A359CE2}">
      <dsp:nvSpPr>
        <dsp:cNvPr id="0" name=""/>
        <dsp:cNvSpPr/>
      </dsp:nvSpPr>
      <dsp:spPr>
        <a:xfrm>
          <a:off x="2321801" y="1609775"/>
          <a:ext cx="941747" cy="565048"/>
        </a:xfrm>
        <a:prstGeom prst="rect">
          <a:avLst/>
        </a:prstGeom>
        <a:gradFill rotWithShape="0">
          <a:gsLst>
            <a:gs pos="0">
              <a:schemeClr val="accent1">
                <a:alpha val="90000"/>
                <a:hueOff val="0"/>
                <a:satOff val="0"/>
                <a:lumOff val="0"/>
                <a:alphaOff val="-20741"/>
                <a:shade val="51000"/>
                <a:satMod val="130000"/>
              </a:schemeClr>
            </a:gs>
            <a:gs pos="80000">
              <a:schemeClr val="accent1">
                <a:alpha val="90000"/>
                <a:hueOff val="0"/>
                <a:satOff val="0"/>
                <a:lumOff val="0"/>
                <a:alphaOff val="-20741"/>
                <a:shade val="93000"/>
                <a:satMod val="130000"/>
              </a:schemeClr>
            </a:gs>
            <a:gs pos="100000">
              <a:schemeClr val="accent1">
                <a:alpha val="90000"/>
                <a:hueOff val="0"/>
                <a:satOff val="0"/>
                <a:lumOff val="0"/>
                <a:alphaOff val="-2074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Selection Committee Meeting</a:t>
          </a:r>
        </a:p>
      </dsp:txBody>
      <dsp:txXfrm>
        <a:off x="2321801" y="1609775"/>
        <a:ext cx="941747" cy="565048"/>
      </dsp:txXfrm>
    </dsp:sp>
    <dsp:sp modelId="{209FB87F-94BA-4E52-B6C0-12B5D3EF1BBF}">
      <dsp:nvSpPr>
        <dsp:cNvPr id="0" name=""/>
        <dsp:cNvSpPr/>
      </dsp:nvSpPr>
      <dsp:spPr>
        <a:xfrm>
          <a:off x="4420098" y="18465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16411"/>
              <a:satOff val="-3996"/>
              <a:lumOff val="18535"/>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7683" y="1891216"/>
        <a:ext cx="10830" cy="2166"/>
      </dsp:txXfrm>
    </dsp:sp>
    <dsp:sp modelId="{DA0B1097-F9FB-47BC-8B2E-CD04091FDFF5}">
      <dsp:nvSpPr>
        <dsp:cNvPr id="0" name=""/>
        <dsp:cNvSpPr/>
      </dsp:nvSpPr>
      <dsp:spPr>
        <a:xfrm>
          <a:off x="3480150" y="1609775"/>
          <a:ext cx="941747" cy="565048"/>
        </a:xfrm>
        <a:prstGeom prst="rect">
          <a:avLst/>
        </a:prstGeom>
        <a:gradFill rotWithShape="0">
          <a:gsLst>
            <a:gs pos="0">
              <a:schemeClr val="accent1">
                <a:alpha val="90000"/>
                <a:hueOff val="0"/>
                <a:satOff val="0"/>
                <a:lumOff val="0"/>
                <a:alphaOff val="-22222"/>
                <a:shade val="51000"/>
                <a:satMod val="130000"/>
              </a:schemeClr>
            </a:gs>
            <a:gs pos="80000">
              <a:schemeClr val="accent1">
                <a:alpha val="90000"/>
                <a:hueOff val="0"/>
                <a:satOff val="0"/>
                <a:lumOff val="0"/>
                <a:alphaOff val="-22222"/>
                <a:shade val="93000"/>
                <a:satMod val="130000"/>
              </a:schemeClr>
            </a:gs>
            <a:gs pos="100000">
              <a:schemeClr val="accent1">
                <a:alpha val="90000"/>
                <a:hueOff val="0"/>
                <a:satOff val="0"/>
                <a:lumOff val="0"/>
                <a:alphaOff val="-22222"/>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Obtain Approval of Selection</a:t>
          </a:r>
        </a:p>
      </dsp:txBody>
      <dsp:txXfrm>
        <a:off x="3480150" y="1609775"/>
        <a:ext cx="941747" cy="565048"/>
      </dsp:txXfrm>
    </dsp:sp>
    <dsp:sp modelId="{C0E38E68-99AA-4A8C-80E4-AA138033C591}">
      <dsp:nvSpPr>
        <dsp:cNvPr id="0" name=""/>
        <dsp:cNvSpPr/>
      </dsp:nvSpPr>
      <dsp:spPr>
        <a:xfrm>
          <a:off x="5578447" y="1846579"/>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30838"/>
              <a:satOff val="-4263"/>
              <a:lumOff val="1977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6032" y="1891216"/>
        <a:ext cx="10830" cy="2166"/>
      </dsp:txXfrm>
    </dsp:sp>
    <dsp:sp modelId="{025FE92C-232C-4187-A695-AAC8F9E41DAD}">
      <dsp:nvSpPr>
        <dsp:cNvPr id="0" name=""/>
        <dsp:cNvSpPr/>
      </dsp:nvSpPr>
      <dsp:spPr>
        <a:xfrm>
          <a:off x="4638499" y="1609775"/>
          <a:ext cx="941747" cy="565048"/>
        </a:xfrm>
        <a:prstGeom prst="rect">
          <a:avLst/>
        </a:prstGeom>
        <a:gradFill rotWithShape="0">
          <a:gsLst>
            <a:gs pos="0">
              <a:schemeClr val="accent1">
                <a:alpha val="90000"/>
                <a:hueOff val="0"/>
                <a:satOff val="0"/>
                <a:lumOff val="0"/>
                <a:alphaOff val="-23704"/>
                <a:shade val="51000"/>
                <a:satMod val="130000"/>
              </a:schemeClr>
            </a:gs>
            <a:gs pos="80000">
              <a:schemeClr val="accent1">
                <a:alpha val="90000"/>
                <a:hueOff val="0"/>
                <a:satOff val="0"/>
                <a:lumOff val="0"/>
                <a:alphaOff val="-23704"/>
                <a:shade val="93000"/>
                <a:satMod val="130000"/>
              </a:schemeClr>
            </a:gs>
            <a:gs pos="100000">
              <a:schemeClr val="accent1">
                <a:alpha val="90000"/>
                <a:hueOff val="0"/>
                <a:satOff val="0"/>
                <a:lumOff val="0"/>
                <a:alphaOff val="-2370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Notify Responders</a:t>
          </a:r>
        </a:p>
      </dsp:txBody>
      <dsp:txXfrm>
        <a:off x="4638499" y="1609775"/>
        <a:ext cx="941747" cy="565048"/>
      </dsp:txXfrm>
    </dsp:sp>
    <dsp:sp modelId="{8CD76405-DB2C-4B4C-8F76-BB97CB2405A5}">
      <dsp:nvSpPr>
        <dsp:cNvPr id="0" name=""/>
        <dsp:cNvSpPr/>
      </dsp:nvSpPr>
      <dsp:spPr>
        <a:xfrm>
          <a:off x="475977" y="2173024"/>
          <a:ext cx="5791745" cy="186001"/>
        </a:xfrm>
        <a:custGeom>
          <a:avLst/>
          <a:gdLst/>
          <a:ahLst/>
          <a:cxnLst/>
          <a:rect l="0" t="0" r="0" b="0"/>
          <a:pathLst>
            <a:path>
              <a:moveTo>
                <a:pt x="5791745" y="0"/>
              </a:moveTo>
              <a:lnTo>
                <a:pt x="5791745" y="110100"/>
              </a:lnTo>
              <a:lnTo>
                <a:pt x="0" y="110100"/>
              </a:lnTo>
              <a:lnTo>
                <a:pt x="0" y="186001"/>
              </a:lnTo>
            </a:path>
          </a:pathLst>
        </a:custGeom>
        <a:noFill/>
        <a:ln w="9525" cap="flat" cmpd="sng" algn="ctr">
          <a:solidFill>
            <a:schemeClr val="accent1">
              <a:shade val="90000"/>
              <a:hueOff val="245265"/>
              <a:satOff val="-4529"/>
              <a:lumOff val="2100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26955" y="2264942"/>
        <a:ext cx="289789" cy="2166"/>
      </dsp:txXfrm>
    </dsp:sp>
    <dsp:sp modelId="{4337BF1E-0E05-473C-9F5B-958FE557C4A3}">
      <dsp:nvSpPr>
        <dsp:cNvPr id="0" name=""/>
        <dsp:cNvSpPr/>
      </dsp:nvSpPr>
      <dsp:spPr>
        <a:xfrm>
          <a:off x="5796848" y="1609775"/>
          <a:ext cx="941747" cy="565048"/>
        </a:xfrm>
        <a:prstGeom prst="rect">
          <a:avLst/>
        </a:prstGeom>
        <a:gradFill rotWithShape="0">
          <a:gsLst>
            <a:gs pos="0">
              <a:schemeClr val="accent1">
                <a:alpha val="90000"/>
                <a:hueOff val="0"/>
                <a:satOff val="0"/>
                <a:lumOff val="0"/>
                <a:alphaOff val="-25185"/>
                <a:shade val="51000"/>
                <a:satMod val="130000"/>
              </a:schemeClr>
            </a:gs>
            <a:gs pos="80000">
              <a:schemeClr val="accent1">
                <a:alpha val="90000"/>
                <a:hueOff val="0"/>
                <a:satOff val="0"/>
                <a:lumOff val="0"/>
                <a:alphaOff val="-25185"/>
                <a:shade val="93000"/>
                <a:satMod val="130000"/>
              </a:schemeClr>
            </a:gs>
            <a:gs pos="100000">
              <a:schemeClr val="accent1">
                <a:alpha val="90000"/>
                <a:hueOff val="0"/>
                <a:satOff val="0"/>
                <a:lumOff val="0"/>
                <a:alphaOff val="-25185"/>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TGB/VET Contract Clearance </a:t>
          </a:r>
        </a:p>
        <a:p>
          <a:pPr lvl="0" algn="ctr" defTabSz="311150">
            <a:lnSpc>
              <a:spcPct val="90000"/>
            </a:lnSpc>
            <a:spcBef>
              <a:spcPct val="0"/>
            </a:spcBef>
            <a:spcAft>
              <a:spcPct val="35000"/>
            </a:spcAft>
          </a:pPr>
          <a:r>
            <a:rPr lang="en-US" sz="700" kern="1200"/>
            <a:t>[If Applicable]</a:t>
          </a:r>
        </a:p>
      </dsp:txBody>
      <dsp:txXfrm>
        <a:off x="5796848" y="1609775"/>
        <a:ext cx="941747" cy="565048"/>
      </dsp:txXfrm>
    </dsp:sp>
    <dsp:sp modelId="{60CB6EE5-9DD6-4542-895E-41FAD324E693}">
      <dsp:nvSpPr>
        <dsp:cNvPr id="0" name=""/>
        <dsp:cNvSpPr/>
      </dsp:nvSpPr>
      <dsp:spPr>
        <a:xfrm>
          <a:off x="945051" y="262823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59693"/>
              <a:satOff val="-4796"/>
              <a:lumOff val="22242"/>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636" y="2672867"/>
        <a:ext cx="10830" cy="2166"/>
      </dsp:txXfrm>
    </dsp:sp>
    <dsp:sp modelId="{902F0B65-E95D-4A24-A929-0DE3EEA0D31E}">
      <dsp:nvSpPr>
        <dsp:cNvPr id="0" name=""/>
        <dsp:cNvSpPr/>
      </dsp:nvSpPr>
      <dsp:spPr>
        <a:xfrm>
          <a:off x="5103" y="2391425"/>
          <a:ext cx="941747" cy="565048"/>
        </a:xfrm>
        <a:prstGeom prst="rect">
          <a:avLst/>
        </a:prstGeom>
        <a:gradFill rotWithShape="0">
          <a:gsLst>
            <a:gs pos="0">
              <a:schemeClr val="accent1">
                <a:alpha val="90000"/>
                <a:hueOff val="0"/>
                <a:satOff val="0"/>
                <a:lumOff val="0"/>
                <a:alphaOff val="-26667"/>
                <a:shade val="51000"/>
                <a:satMod val="130000"/>
              </a:schemeClr>
            </a:gs>
            <a:gs pos="80000">
              <a:schemeClr val="accent1">
                <a:alpha val="90000"/>
                <a:hueOff val="0"/>
                <a:satOff val="0"/>
                <a:lumOff val="0"/>
                <a:alphaOff val="-26667"/>
                <a:shade val="93000"/>
                <a:satMod val="130000"/>
              </a:schemeClr>
            </a:gs>
            <a:gs pos="100000">
              <a:schemeClr val="accent1">
                <a:alpha val="90000"/>
                <a:hueOff val="0"/>
                <a:satOff val="0"/>
                <a:lumOff val="0"/>
                <a:alphaOff val="-2666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DBE Contract Clearance </a:t>
          </a:r>
        </a:p>
        <a:p>
          <a:pPr lvl="0" algn="ctr" defTabSz="311150">
            <a:lnSpc>
              <a:spcPct val="90000"/>
            </a:lnSpc>
            <a:spcBef>
              <a:spcPct val="0"/>
            </a:spcBef>
            <a:spcAft>
              <a:spcPct val="35000"/>
            </a:spcAft>
          </a:pPr>
          <a:r>
            <a:rPr lang="en-US" sz="700" kern="1200"/>
            <a:t>[If Applicable]</a:t>
          </a:r>
        </a:p>
      </dsp:txBody>
      <dsp:txXfrm>
        <a:off x="5103" y="2391425"/>
        <a:ext cx="941747" cy="565048"/>
      </dsp:txXfrm>
    </dsp:sp>
    <dsp:sp modelId="{2EAC90D2-7905-482D-9B00-8BC5436D6FCA}">
      <dsp:nvSpPr>
        <dsp:cNvPr id="0" name=""/>
        <dsp:cNvSpPr/>
      </dsp:nvSpPr>
      <dsp:spPr>
        <a:xfrm>
          <a:off x="2103400" y="262823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74120"/>
              <a:satOff val="-5062"/>
              <a:lumOff val="2347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985" y="2672867"/>
        <a:ext cx="10830" cy="2166"/>
      </dsp:txXfrm>
    </dsp:sp>
    <dsp:sp modelId="{88082FC3-671E-4C9A-9B4B-D8F5BE28E80C}">
      <dsp:nvSpPr>
        <dsp:cNvPr id="0" name=""/>
        <dsp:cNvSpPr/>
      </dsp:nvSpPr>
      <dsp:spPr>
        <a:xfrm>
          <a:off x="1163452" y="2391425"/>
          <a:ext cx="941747" cy="565048"/>
        </a:xfrm>
        <a:prstGeom prst="rect">
          <a:avLst/>
        </a:prstGeom>
        <a:gradFill rotWithShape="0">
          <a:gsLst>
            <a:gs pos="0">
              <a:schemeClr val="accent1">
                <a:alpha val="90000"/>
                <a:hueOff val="0"/>
                <a:satOff val="0"/>
                <a:lumOff val="0"/>
                <a:alphaOff val="-28148"/>
                <a:shade val="51000"/>
                <a:satMod val="130000"/>
              </a:schemeClr>
            </a:gs>
            <a:gs pos="80000">
              <a:schemeClr val="accent1">
                <a:alpha val="90000"/>
                <a:hueOff val="0"/>
                <a:satOff val="0"/>
                <a:lumOff val="0"/>
                <a:alphaOff val="-28148"/>
                <a:shade val="93000"/>
                <a:satMod val="130000"/>
              </a:schemeClr>
            </a:gs>
            <a:gs pos="100000">
              <a:schemeClr val="accent1">
                <a:alpha val="90000"/>
                <a:hueOff val="0"/>
                <a:satOff val="0"/>
                <a:lumOff val="0"/>
                <a:alphaOff val="-28148"/>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Conduct Negotiations</a:t>
          </a:r>
        </a:p>
      </dsp:txBody>
      <dsp:txXfrm>
        <a:off x="1163452" y="2391425"/>
        <a:ext cx="941747" cy="565048"/>
      </dsp:txXfrm>
    </dsp:sp>
    <dsp:sp modelId="{9431307C-9086-4C4D-B7CF-F6EACDC56CC7}">
      <dsp:nvSpPr>
        <dsp:cNvPr id="0" name=""/>
        <dsp:cNvSpPr/>
      </dsp:nvSpPr>
      <dsp:spPr>
        <a:xfrm>
          <a:off x="3261749" y="262823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288547"/>
              <a:satOff val="-5328"/>
              <a:lumOff val="24713"/>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9334" y="2672867"/>
        <a:ext cx="10830" cy="2166"/>
      </dsp:txXfrm>
    </dsp:sp>
    <dsp:sp modelId="{6FDA9EBF-0477-4144-A336-5C815A249057}">
      <dsp:nvSpPr>
        <dsp:cNvPr id="0" name=""/>
        <dsp:cNvSpPr/>
      </dsp:nvSpPr>
      <dsp:spPr>
        <a:xfrm>
          <a:off x="2321801" y="2391425"/>
          <a:ext cx="941747" cy="565048"/>
        </a:xfrm>
        <a:prstGeom prst="rect">
          <a:avLst/>
        </a:prstGeom>
        <a:gradFill rotWithShape="0">
          <a:gsLst>
            <a:gs pos="0">
              <a:schemeClr val="accent1">
                <a:alpha val="90000"/>
                <a:hueOff val="0"/>
                <a:satOff val="0"/>
                <a:lumOff val="0"/>
                <a:alphaOff val="-29630"/>
                <a:shade val="51000"/>
                <a:satMod val="130000"/>
              </a:schemeClr>
            </a:gs>
            <a:gs pos="80000">
              <a:schemeClr val="accent1">
                <a:alpha val="90000"/>
                <a:hueOff val="0"/>
                <a:satOff val="0"/>
                <a:lumOff val="0"/>
                <a:alphaOff val="-29630"/>
                <a:shade val="93000"/>
                <a:satMod val="130000"/>
              </a:schemeClr>
            </a:gs>
            <a:gs pos="100000">
              <a:schemeClr val="accent1">
                <a:alpha val="90000"/>
                <a:hueOff val="0"/>
                <a:satOff val="0"/>
                <a:lumOff val="0"/>
                <a:alphaOff val="-2963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TTAA</a:t>
          </a:r>
        </a:p>
        <a:p>
          <a:pPr lvl="0" algn="ctr" defTabSz="311150">
            <a:lnSpc>
              <a:spcPct val="90000"/>
            </a:lnSpc>
            <a:spcBef>
              <a:spcPct val="0"/>
            </a:spcBef>
            <a:spcAft>
              <a:spcPct val="35000"/>
            </a:spcAft>
          </a:pPr>
          <a:r>
            <a:rPr lang="en-US" sz="700" kern="1200"/>
            <a:t>B Estimate</a:t>
          </a:r>
        </a:p>
        <a:p>
          <a:pPr lvl="0" algn="ctr" defTabSz="311150">
            <a:lnSpc>
              <a:spcPct val="90000"/>
            </a:lnSpc>
            <a:spcBef>
              <a:spcPct val="0"/>
            </a:spcBef>
            <a:spcAft>
              <a:spcPct val="35000"/>
            </a:spcAft>
          </a:pPr>
          <a:r>
            <a:rPr lang="en-US" sz="700" kern="1200"/>
            <a:t> [If Applicable]</a:t>
          </a:r>
        </a:p>
      </dsp:txBody>
      <dsp:txXfrm>
        <a:off x="2321801" y="2391425"/>
        <a:ext cx="941747" cy="565048"/>
      </dsp:txXfrm>
    </dsp:sp>
    <dsp:sp modelId="{C32378BC-9245-4CAA-9DD9-3C0C81FABFB8}">
      <dsp:nvSpPr>
        <dsp:cNvPr id="0" name=""/>
        <dsp:cNvSpPr/>
      </dsp:nvSpPr>
      <dsp:spPr>
        <a:xfrm>
          <a:off x="4420098" y="262823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302975"/>
              <a:satOff val="-5595"/>
              <a:lumOff val="25949"/>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4507683" y="2672867"/>
        <a:ext cx="10830" cy="2166"/>
      </dsp:txXfrm>
    </dsp:sp>
    <dsp:sp modelId="{D214E417-9AEF-438A-97AC-286681D3AE29}">
      <dsp:nvSpPr>
        <dsp:cNvPr id="0" name=""/>
        <dsp:cNvSpPr/>
      </dsp:nvSpPr>
      <dsp:spPr>
        <a:xfrm>
          <a:off x="3480150" y="2391425"/>
          <a:ext cx="941747" cy="565048"/>
        </a:xfrm>
        <a:prstGeom prst="rect">
          <a:avLst/>
        </a:prstGeom>
        <a:gradFill rotWithShape="0">
          <a:gsLst>
            <a:gs pos="0">
              <a:schemeClr val="accent1">
                <a:alpha val="90000"/>
                <a:hueOff val="0"/>
                <a:satOff val="0"/>
                <a:lumOff val="0"/>
                <a:alphaOff val="-31111"/>
                <a:shade val="51000"/>
                <a:satMod val="130000"/>
              </a:schemeClr>
            </a:gs>
            <a:gs pos="80000">
              <a:schemeClr val="accent1">
                <a:alpha val="90000"/>
                <a:hueOff val="0"/>
                <a:satOff val="0"/>
                <a:lumOff val="0"/>
                <a:alphaOff val="-31111"/>
                <a:shade val="93000"/>
                <a:satMod val="130000"/>
              </a:schemeClr>
            </a:gs>
            <a:gs pos="100000">
              <a:schemeClr val="accent1">
                <a:alpha val="90000"/>
                <a:hueOff val="0"/>
                <a:satOff val="0"/>
                <a:lumOff val="0"/>
                <a:alphaOff val="-31111"/>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Request Project ID Number</a:t>
          </a:r>
        </a:p>
      </dsp:txBody>
      <dsp:txXfrm>
        <a:off x="3480150" y="2391425"/>
        <a:ext cx="941747" cy="565048"/>
      </dsp:txXfrm>
    </dsp:sp>
    <dsp:sp modelId="{4220288D-225D-42D2-91D1-864F691F2765}">
      <dsp:nvSpPr>
        <dsp:cNvPr id="0" name=""/>
        <dsp:cNvSpPr/>
      </dsp:nvSpPr>
      <dsp:spPr>
        <a:xfrm>
          <a:off x="5578447" y="262823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317402"/>
              <a:satOff val="-5861"/>
              <a:lumOff val="27184"/>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5666032" y="2672867"/>
        <a:ext cx="10830" cy="2166"/>
      </dsp:txXfrm>
    </dsp:sp>
    <dsp:sp modelId="{4566D4A2-B74C-4586-88C5-62C14A2F25BC}">
      <dsp:nvSpPr>
        <dsp:cNvPr id="0" name=""/>
        <dsp:cNvSpPr/>
      </dsp:nvSpPr>
      <dsp:spPr>
        <a:xfrm>
          <a:off x="4638499" y="2391425"/>
          <a:ext cx="941747" cy="565048"/>
        </a:xfrm>
        <a:prstGeom prst="rect">
          <a:avLst/>
        </a:prstGeom>
        <a:gradFill rotWithShape="0">
          <a:gsLst>
            <a:gs pos="0">
              <a:schemeClr val="accent1">
                <a:alpha val="90000"/>
                <a:hueOff val="0"/>
                <a:satOff val="0"/>
                <a:lumOff val="0"/>
                <a:alphaOff val="-32593"/>
                <a:shade val="51000"/>
                <a:satMod val="130000"/>
              </a:schemeClr>
            </a:gs>
            <a:gs pos="80000">
              <a:schemeClr val="accent1">
                <a:alpha val="90000"/>
                <a:hueOff val="0"/>
                <a:satOff val="0"/>
                <a:lumOff val="0"/>
                <a:alphaOff val="-32593"/>
                <a:shade val="93000"/>
                <a:satMod val="130000"/>
              </a:schemeClr>
            </a:gs>
            <a:gs pos="100000">
              <a:schemeClr val="accent1">
                <a:alpha val="90000"/>
                <a:hueOff val="0"/>
                <a:satOff val="0"/>
                <a:lumOff val="0"/>
                <a:alphaOff val="-32593"/>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Prepare Contract Documents</a:t>
          </a:r>
        </a:p>
      </dsp:txBody>
      <dsp:txXfrm>
        <a:off x="4638499" y="2391425"/>
        <a:ext cx="941747" cy="565048"/>
      </dsp:txXfrm>
    </dsp:sp>
    <dsp:sp modelId="{0D0D6831-1E2F-431F-8621-B103D20A52E2}">
      <dsp:nvSpPr>
        <dsp:cNvPr id="0" name=""/>
        <dsp:cNvSpPr/>
      </dsp:nvSpPr>
      <dsp:spPr>
        <a:xfrm>
          <a:off x="475977" y="2954674"/>
          <a:ext cx="5791745" cy="186001"/>
        </a:xfrm>
        <a:custGeom>
          <a:avLst/>
          <a:gdLst/>
          <a:ahLst/>
          <a:cxnLst/>
          <a:rect l="0" t="0" r="0" b="0"/>
          <a:pathLst>
            <a:path>
              <a:moveTo>
                <a:pt x="5791745" y="0"/>
              </a:moveTo>
              <a:lnTo>
                <a:pt x="5791745" y="110100"/>
              </a:lnTo>
              <a:lnTo>
                <a:pt x="0" y="110100"/>
              </a:lnTo>
              <a:lnTo>
                <a:pt x="0" y="186001"/>
              </a:lnTo>
            </a:path>
          </a:pathLst>
        </a:custGeom>
        <a:noFill/>
        <a:ln w="9525" cap="flat" cmpd="sng" algn="ctr">
          <a:solidFill>
            <a:schemeClr val="accent1">
              <a:shade val="90000"/>
              <a:hueOff val="331830"/>
              <a:satOff val="-6128"/>
              <a:lumOff val="28420"/>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226955" y="3046592"/>
        <a:ext cx="289789" cy="2166"/>
      </dsp:txXfrm>
    </dsp:sp>
    <dsp:sp modelId="{2658F2ED-7E3F-4929-9D2A-28DFAF4E4E97}">
      <dsp:nvSpPr>
        <dsp:cNvPr id="0" name=""/>
        <dsp:cNvSpPr/>
      </dsp:nvSpPr>
      <dsp:spPr>
        <a:xfrm>
          <a:off x="5796848" y="2391425"/>
          <a:ext cx="941747" cy="565048"/>
        </a:xfrm>
        <a:prstGeom prst="rect">
          <a:avLst/>
        </a:prstGeom>
        <a:gradFill rotWithShape="0">
          <a:gsLst>
            <a:gs pos="0">
              <a:schemeClr val="accent1">
                <a:alpha val="90000"/>
                <a:hueOff val="0"/>
                <a:satOff val="0"/>
                <a:lumOff val="0"/>
                <a:alphaOff val="-34074"/>
                <a:shade val="51000"/>
                <a:satMod val="130000"/>
              </a:schemeClr>
            </a:gs>
            <a:gs pos="80000">
              <a:schemeClr val="accent1">
                <a:alpha val="90000"/>
                <a:hueOff val="0"/>
                <a:satOff val="0"/>
                <a:lumOff val="0"/>
                <a:alphaOff val="-34074"/>
                <a:shade val="93000"/>
                <a:satMod val="130000"/>
              </a:schemeClr>
            </a:gs>
            <a:gs pos="100000">
              <a:schemeClr val="accent1">
                <a:alpha val="90000"/>
                <a:hueOff val="0"/>
                <a:satOff val="0"/>
                <a:lumOff val="0"/>
                <a:alphaOff val="-34074"/>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Contract for Review</a:t>
          </a:r>
        </a:p>
      </dsp:txBody>
      <dsp:txXfrm>
        <a:off x="5796848" y="2391425"/>
        <a:ext cx="941747" cy="565048"/>
      </dsp:txXfrm>
    </dsp:sp>
    <dsp:sp modelId="{45C1257D-648D-4E2D-A62E-5DF51853E4B9}">
      <dsp:nvSpPr>
        <dsp:cNvPr id="0" name=""/>
        <dsp:cNvSpPr/>
      </dsp:nvSpPr>
      <dsp:spPr>
        <a:xfrm>
          <a:off x="945051" y="340988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346257"/>
              <a:satOff val="-6394"/>
              <a:lumOff val="29656"/>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1032636" y="3454517"/>
        <a:ext cx="10830" cy="2166"/>
      </dsp:txXfrm>
    </dsp:sp>
    <dsp:sp modelId="{0A591784-2906-416C-8848-EFCF7784DFF0}">
      <dsp:nvSpPr>
        <dsp:cNvPr id="0" name=""/>
        <dsp:cNvSpPr/>
      </dsp:nvSpPr>
      <dsp:spPr>
        <a:xfrm>
          <a:off x="5103" y="3173076"/>
          <a:ext cx="941747" cy="565048"/>
        </a:xfrm>
        <a:prstGeom prst="rect">
          <a:avLst/>
        </a:prstGeom>
        <a:gradFill rotWithShape="0">
          <a:gsLst>
            <a:gs pos="0">
              <a:schemeClr val="accent1">
                <a:alpha val="90000"/>
                <a:hueOff val="0"/>
                <a:satOff val="0"/>
                <a:lumOff val="0"/>
                <a:alphaOff val="-35556"/>
                <a:shade val="51000"/>
                <a:satMod val="130000"/>
              </a:schemeClr>
            </a:gs>
            <a:gs pos="80000">
              <a:schemeClr val="accent1">
                <a:alpha val="90000"/>
                <a:hueOff val="0"/>
                <a:satOff val="0"/>
                <a:lumOff val="0"/>
                <a:alphaOff val="-35556"/>
                <a:shade val="93000"/>
                <a:satMod val="130000"/>
              </a:schemeClr>
            </a:gs>
            <a:gs pos="100000">
              <a:schemeClr val="accent1">
                <a:alpha val="90000"/>
                <a:hueOff val="0"/>
                <a:satOff val="0"/>
                <a:lumOff val="0"/>
                <a:alphaOff val="-35556"/>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Signature Process [Contractor]</a:t>
          </a:r>
        </a:p>
      </dsp:txBody>
      <dsp:txXfrm>
        <a:off x="5103" y="3173076"/>
        <a:ext cx="941747" cy="565048"/>
      </dsp:txXfrm>
    </dsp:sp>
    <dsp:sp modelId="{868EE532-620C-4213-890F-7D60E0D8F2B9}">
      <dsp:nvSpPr>
        <dsp:cNvPr id="0" name=""/>
        <dsp:cNvSpPr/>
      </dsp:nvSpPr>
      <dsp:spPr>
        <a:xfrm>
          <a:off x="2103400" y="340988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360684"/>
              <a:satOff val="-6661"/>
              <a:lumOff val="30891"/>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2190985" y="3454517"/>
        <a:ext cx="10830" cy="2166"/>
      </dsp:txXfrm>
    </dsp:sp>
    <dsp:sp modelId="{ED106A27-269D-4C51-9C1A-C51B3D855E43}">
      <dsp:nvSpPr>
        <dsp:cNvPr id="0" name=""/>
        <dsp:cNvSpPr/>
      </dsp:nvSpPr>
      <dsp:spPr>
        <a:xfrm>
          <a:off x="1163452" y="3173076"/>
          <a:ext cx="941747" cy="565048"/>
        </a:xfrm>
        <a:prstGeom prst="rect">
          <a:avLst/>
        </a:prstGeom>
        <a:gradFill rotWithShape="0">
          <a:gsLst>
            <a:gs pos="0">
              <a:schemeClr val="accent1">
                <a:alpha val="90000"/>
                <a:hueOff val="0"/>
                <a:satOff val="0"/>
                <a:lumOff val="0"/>
                <a:alphaOff val="-37037"/>
                <a:shade val="51000"/>
                <a:satMod val="130000"/>
              </a:schemeClr>
            </a:gs>
            <a:gs pos="80000">
              <a:schemeClr val="accent1">
                <a:alpha val="90000"/>
                <a:hueOff val="0"/>
                <a:satOff val="0"/>
                <a:lumOff val="0"/>
                <a:alphaOff val="-37037"/>
                <a:shade val="93000"/>
                <a:satMod val="130000"/>
              </a:schemeClr>
            </a:gs>
            <a:gs pos="100000">
              <a:schemeClr val="accent1">
                <a:alpha val="90000"/>
                <a:hueOff val="0"/>
                <a:satOff val="0"/>
                <a:lumOff val="0"/>
                <a:alphaOff val="-37037"/>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Submit to Consultant Services for Processing</a:t>
          </a:r>
        </a:p>
        <a:p>
          <a:pPr lvl="0" algn="ctr" defTabSz="311150">
            <a:lnSpc>
              <a:spcPct val="90000"/>
            </a:lnSpc>
            <a:spcBef>
              <a:spcPct val="0"/>
            </a:spcBef>
            <a:spcAft>
              <a:spcPct val="35000"/>
            </a:spcAft>
          </a:pPr>
          <a:r>
            <a:rPr lang="en-US" sz="700" kern="1200"/>
            <a:t>[Contract Package]</a:t>
          </a:r>
        </a:p>
      </dsp:txBody>
      <dsp:txXfrm>
        <a:off x="1163452" y="3173076"/>
        <a:ext cx="941747" cy="565048"/>
      </dsp:txXfrm>
    </dsp:sp>
    <dsp:sp modelId="{F60A4E69-0CBC-4E48-81F5-F77E5B818A56}">
      <dsp:nvSpPr>
        <dsp:cNvPr id="0" name=""/>
        <dsp:cNvSpPr/>
      </dsp:nvSpPr>
      <dsp:spPr>
        <a:xfrm>
          <a:off x="3261749" y="3409880"/>
          <a:ext cx="186001" cy="91440"/>
        </a:xfrm>
        <a:custGeom>
          <a:avLst/>
          <a:gdLst/>
          <a:ahLst/>
          <a:cxnLst/>
          <a:rect l="0" t="0" r="0" b="0"/>
          <a:pathLst>
            <a:path>
              <a:moveTo>
                <a:pt x="0" y="45720"/>
              </a:moveTo>
              <a:lnTo>
                <a:pt x="186001" y="45720"/>
              </a:lnTo>
            </a:path>
          </a:pathLst>
        </a:custGeom>
        <a:noFill/>
        <a:ln w="9525" cap="flat" cmpd="sng" algn="ctr">
          <a:solidFill>
            <a:schemeClr val="accent1">
              <a:shade val="90000"/>
              <a:hueOff val="375112"/>
              <a:satOff val="-6927"/>
              <a:lumOff val="32127"/>
              <a:alphaOff val="0"/>
            </a:schemeClr>
          </a:solidFill>
          <a:prstDash val="solid"/>
          <a:tailEnd type="arrow"/>
        </a:ln>
        <a:effectLst/>
      </dsp:spPr>
      <dsp:style>
        <a:lnRef idx="1">
          <a:scrgbClr r="0" g="0" b="0"/>
        </a:lnRef>
        <a:fillRef idx="0">
          <a:scrgbClr r="0" g="0" b="0"/>
        </a:fillRef>
        <a:effectRef idx="0">
          <a:scrgbClr r="0" g="0" b="0"/>
        </a:effectRef>
        <a:fontRef idx="minor"/>
      </dsp:style>
      <dsp:txBody>
        <a:bodyPr spcFirstLastPara="0" vert="horz" wrap="square" lIns="12700" tIns="0" rIns="12700" bIns="0" numCol="1" spcCol="1270" anchor="ctr" anchorCtr="0">
          <a:noAutofit/>
        </a:bodyPr>
        <a:lstStyle/>
        <a:p>
          <a:pPr lvl="0" algn="ctr" defTabSz="222250">
            <a:lnSpc>
              <a:spcPct val="90000"/>
            </a:lnSpc>
            <a:spcBef>
              <a:spcPct val="0"/>
            </a:spcBef>
            <a:spcAft>
              <a:spcPct val="35000"/>
            </a:spcAft>
          </a:pPr>
          <a:endParaRPr lang="en-US" sz="500" kern="1200"/>
        </a:p>
      </dsp:txBody>
      <dsp:txXfrm>
        <a:off x="3349334" y="3454517"/>
        <a:ext cx="10830" cy="2166"/>
      </dsp:txXfrm>
    </dsp:sp>
    <dsp:sp modelId="{0CA02C98-3CEC-46EB-ACA9-CCEE43B36439}">
      <dsp:nvSpPr>
        <dsp:cNvPr id="0" name=""/>
        <dsp:cNvSpPr/>
      </dsp:nvSpPr>
      <dsp:spPr>
        <a:xfrm>
          <a:off x="2321801" y="3173076"/>
          <a:ext cx="941747" cy="565048"/>
        </a:xfrm>
        <a:prstGeom prst="rect">
          <a:avLst/>
        </a:prstGeom>
        <a:gradFill rotWithShape="0">
          <a:gsLst>
            <a:gs pos="0">
              <a:schemeClr val="accent1">
                <a:alpha val="90000"/>
                <a:hueOff val="0"/>
                <a:satOff val="0"/>
                <a:lumOff val="0"/>
                <a:alphaOff val="-38519"/>
                <a:shade val="51000"/>
                <a:satMod val="130000"/>
              </a:schemeClr>
            </a:gs>
            <a:gs pos="80000">
              <a:schemeClr val="accent1">
                <a:alpha val="90000"/>
                <a:hueOff val="0"/>
                <a:satOff val="0"/>
                <a:lumOff val="0"/>
                <a:alphaOff val="-38519"/>
                <a:shade val="93000"/>
                <a:satMod val="130000"/>
              </a:schemeClr>
            </a:gs>
            <a:gs pos="100000">
              <a:schemeClr val="accent1">
                <a:alpha val="90000"/>
                <a:hueOff val="0"/>
                <a:satOff val="0"/>
                <a:lumOff val="0"/>
                <a:alphaOff val="-38519"/>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Notice to Proceed</a:t>
          </a:r>
        </a:p>
      </dsp:txBody>
      <dsp:txXfrm>
        <a:off x="2321801" y="3173076"/>
        <a:ext cx="941747" cy="565048"/>
      </dsp:txXfrm>
    </dsp:sp>
    <dsp:sp modelId="{BEDEBFDB-0FD5-450B-9085-CE2F8AE9154B}">
      <dsp:nvSpPr>
        <dsp:cNvPr id="0" name=""/>
        <dsp:cNvSpPr/>
      </dsp:nvSpPr>
      <dsp:spPr>
        <a:xfrm>
          <a:off x="3480150" y="3173076"/>
          <a:ext cx="941747" cy="565048"/>
        </a:xfrm>
        <a:prstGeom prst="rect">
          <a:avLst/>
        </a:prstGeom>
        <a:gradFill rotWithShape="0">
          <a:gsLst>
            <a:gs pos="0">
              <a:schemeClr val="accent1">
                <a:alpha val="90000"/>
                <a:hueOff val="0"/>
                <a:satOff val="0"/>
                <a:lumOff val="0"/>
                <a:alphaOff val="-40000"/>
                <a:shade val="51000"/>
                <a:satMod val="130000"/>
              </a:schemeClr>
            </a:gs>
            <a:gs pos="80000">
              <a:schemeClr val="accent1">
                <a:alpha val="90000"/>
                <a:hueOff val="0"/>
                <a:satOff val="0"/>
                <a:lumOff val="0"/>
                <a:alphaOff val="-40000"/>
                <a:shade val="93000"/>
                <a:satMod val="130000"/>
              </a:schemeClr>
            </a:gs>
            <a:gs pos="100000">
              <a:schemeClr val="accent1">
                <a:alpha val="90000"/>
                <a:hueOff val="0"/>
                <a:satOff val="0"/>
                <a:lumOff val="0"/>
                <a:alphaOff val="-40000"/>
                <a:shade val="94000"/>
                <a:satMod val="135000"/>
              </a:schemeClr>
            </a:gs>
          </a:gsLst>
          <a:lin ang="16200000" scaled="0"/>
        </a:gradFill>
        <a:ln>
          <a:noFill/>
        </a:ln>
        <a:effectLst>
          <a:outerShdw blurRad="40000" dist="23000" dir="5400000" rotWithShape="0">
            <a:srgbClr val="000000">
              <a:alpha val="35000"/>
            </a:srgbClr>
          </a:outerShdw>
        </a:effectLst>
      </dsp:spPr>
      <dsp:style>
        <a:lnRef idx="0">
          <a:scrgbClr r="0" g="0" b="0"/>
        </a:lnRef>
        <a:fillRef idx="3">
          <a:scrgbClr r="0" g="0" b="0"/>
        </a:fillRef>
        <a:effectRef idx="2">
          <a:scrgbClr r="0" g="0" b="0"/>
        </a:effectRef>
        <a:fontRef idx="minor">
          <a:schemeClr val="lt1"/>
        </a:fontRef>
      </dsp:style>
      <dsp:txBody>
        <a:bodyPr spcFirstLastPara="0" vert="horz" wrap="square" lIns="49784" tIns="49784" rIns="49784" bIns="49784" numCol="1" spcCol="1270" anchor="ctr" anchorCtr="0">
          <a:noAutofit/>
        </a:bodyPr>
        <a:lstStyle/>
        <a:p>
          <a:pPr lvl="0" algn="ctr" defTabSz="311150">
            <a:lnSpc>
              <a:spcPct val="90000"/>
            </a:lnSpc>
            <a:spcBef>
              <a:spcPct val="0"/>
            </a:spcBef>
            <a:spcAft>
              <a:spcPct val="35000"/>
            </a:spcAft>
          </a:pPr>
          <a:r>
            <a:rPr lang="en-US" sz="700" kern="1200"/>
            <a:t>File Documentation</a:t>
          </a:r>
        </a:p>
      </dsp:txBody>
      <dsp:txXfrm>
        <a:off x="3480150" y="3173076"/>
        <a:ext cx="941747" cy="565048"/>
      </dsp:txXfrm>
    </dsp:sp>
  </dsp:spTree>
</dsp:drawing>
</file>

<file path=word/diagrams/layout1.xml><?xml version="1.0" encoding="utf-8"?>
<dgm:layoutDef xmlns:dgm="http://schemas.openxmlformats.org/drawingml/2006/diagram" xmlns:a="http://schemas.openxmlformats.org/drawingml/2006/main" uniqueId="urn:microsoft.com/office/officeart/2005/8/layout/bProcess3">
  <dgm:title val=""/>
  <dgm:desc val=""/>
  <dgm:catLst>
    <dgm:cat type="process" pri="18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7" srcId="0" destId="1" srcOrd="0" destOrd="0"/>
        <dgm:cxn modelId="8" srcId="0" destId="2" srcOrd="1" destOrd="0"/>
        <dgm:cxn modelId="9" srcId="0" destId="3" srcOrd="2" destOrd="0"/>
        <dgm:cxn modelId="10" srcId="0" destId="4" srcOrd="3" destOrd="0"/>
        <dgm:cxn modelId="11" srcId="0" destId="5" srcOrd="4" destOrd="0"/>
      </dgm:cxn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resizeHandles val="exact"/>
    </dgm:varLst>
    <dgm:choose name="Name1">
      <dgm:if name="Name2" axis="self" func="var" arg="dir" op="equ" val="norm">
        <dgm:alg type="snake">
          <dgm:param type="grDir" val="tL"/>
          <dgm:param type="flowDir" val="row"/>
          <dgm:param type="contDir" val="sameDir"/>
          <dgm:param type="bkpt" val="endCnv"/>
        </dgm:alg>
      </dgm:if>
      <dgm:else name="Name3">
        <dgm:alg type="snake">
          <dgm:param type="grDir" val="tR"/>
          <dgm:param type="flowDir" val="row"/>
          <dgm:param type="contDir" val="sameDir"/>
          <dgm:param type="bkpt" val="endCnv"/>
        </dgm:alg>
      </dgm:else>
    </dgm:choose>
    <dgm:shape xmlns:r="http://schemas.openxmlformats.org/officeDocument/2006/relationships" r:blip="">
      <dgm:adjLst/>
    </dgm:shape>
    <dgm:presOf/>
    <dgm:constrLst>
      <dgm:constr type="w" for="ch" ptType="node" refType="w"/>
      <dgm:constr type="w" for="ch" forName="sibTrans" refType="w" refFor="ch" refPtType="node" op="equ" fact="0.23"/>
      <dgm:constr type="sp" refType="w" refFor="ch" refForName="sibTrans" op="equ"/>
      <dgm:constr type="userB" for="des" forName="connectorText" refType="sp"/>
      <dgm:constr type="primFontSz" for="ch" ptType="node" op="equ" val="65"/>
      <dgm:constr type="h" for="ch" ptType="sibTrans" op="equ"/>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shape xmlns:r="http://schemas.openxmlformats.org/officeDocument/2006/relationships" type="rect" r:blip="">
          <dgm:adjLst/>
        </dgm:shape>
        <dgm:presOf axis="desOrSelf" ptType="node"/>
        <dgm:constrLst>
          <dgm:constr type="h" refType="w" fact="0.6"/>
        </dgm:constrLst>
        <dgm:ruleLst>
          <dgm:rule type="primFontSz" val="5" fact="NaN" max="NaN"/>
        </dgm:ruleLst>
      </dgm:layoutNode>
      <dgm:forEach name="sibTransForEach" axis="followSib" ptType="sibTrans" cnt="1">
        <dgm:layoutNode name="sibTrans">
          <dgm:choose name="Name4">
            <dgm:if name="Name5" axis="self" func="var" arg="dir" op="equ" val="norm">
              <dgm:alg type="conn">
                <dgm:param type="connRout" val="bend"/>
                <dgm:param type="dim" val="1D"/>
                <dgm:param type="begPts" val="midR bCtr"/>
                <dgm:param type="endPts" val="midL tCtr"/>
              </dgm:alg>
            </dgm:if>
            <dgm:else name="Name6">
              <dgm:alg type="conn">
                <dgm:param type="connRout" val="bend"/>
                <dgm:param type="dim" val="1D"/>
                <dgm:param type="begPts" val="midL bCtr"/>
                <dgm:param type="endPts" val="midR tCtr"/>
              </dgm:alg>
            </dgm:else>
          </dgm:choose>
          <dgm:shape xmlns:r="http://schemas.openxmlformats.org/officeDocument/2006/relationships" type="conn" r:blip="" zOrderOff="-2">
            <dgm:adjLst/>
          </dgm:shape>
          <dgm:presOf axis="self"/>
          <dgm:constrLst>
            <dgm:constr type="begPad" val="-0.05"/>
            <dgm:constr type="endPad" val="0.9"/>
            <dgm:constr type="userA" for="ch" refType="connDist"/>
          </dgm:constrLst>
          <dgm:ruleLst/>
          <dgm:layoutNode name="connectorText">
            <dgm:alg type="tx">
              <dgm:param type="autoTxRot" val="upr"/>
            </dgm:alg>
            <dgm:shape xmlns:r="http://schemas.openxmlformats.org/officeDocument/2006/relationships" type="rect" r:blip="" hideGeom="1">
              <dgm:adjLst/>
            </dgm:shape>
            <dgm:presOf axis="self"/>
            <dgm:constrLst>
              <dgm:constr type="userA"/>
              <dgm:constr type="userB"/>
              <dgm:constr type="w" refType="userA" fact="0.05"/>
              <dgm:constr type="h" refType="userB" fact="0.01"/>
              <dgm:constr type="lMarg" val="1"/>
              <dgm:constr type="rMarg" val="1"/>
              <dgm:constr type="tMarg"/>
              <dgm:constr type="bMarg"/>
            </dgm:constrLst>
            <dgm:ruleLst>
              <dgm:rule type="w" val="NaN" fact="0.6" max="NaN"/>
              <dgm:rule type="h" val="NaN" fact="0.6" max="NaN"/>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4">
  <dgm:title val=""/>
  <dgm:desc val=""/>
  <dgm:catLst>
    <dgm:cat type="simple" pri="10400"/>
  </dgm:catLst>
  <dgm:scene3d>
    <a:camera prst="orthographicFront"/>
    <a:lightRig rig="threePt" dir="t"/>
  </dgm:scene3d>
  <dgm:styleLbl name="node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dgm:scene3d>
    <dgm:sp3d/>
    <dgm:txPr/>
    <dgm:style>
      <a:lnRef idx="0">
        <a:scrgbClr r="0" g="0" b="0"/>
      </a:lnRef>
      <a:fillRef idx="3">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node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align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bgImgPlace1">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asst4">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2">
    <dgm:scene3d>
      <a:camera prst="orthographicFront"/>
      <a:lightRig rig="threePt" dir="t"/>
    </dgm:scene3d>
    <dgm:sp3d/>
    <dgm:txPr/>
    <dgm:style>
      <a:lnRef idx="0">
        <a:scrgbClr r="0" g="0" b="0"/>
      </a:lnRef>
      <a:fillRef idx="3">
        <a:scrgbClr r="0" g="0" b="0"/>
      </a:fillRef>
      <a:effectRef idx="2">
        <a:scrgbClr r="0" g="0" b="0"/>
      </a:effectRef>
      <a:fontRef idx="minor">
        <a:schemeClr val="lt1"/>
      </a:fontRef>
    </dgm:style>
  </dgm:styleLbl>
  <dgm:styleLbl name="parChTrans2D3">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2D4">
    <dgm:scene3d>
      <a:camera prst="orthographicFront"/>
      <a:lightRig rig="threePt" dir="t"/>
    </dgm:scene3d>
    <dgm:sp3d/>
    <dgm:txPr/>
    <dgm:style>
      <a:lnRef idx="1">
        <a:scrgbClr r="0" g="0" b="0"/>
      </a:lnRef>
      <a:fillRef idx="3">
        <a:scrgbClr r="0" g="0" b="0"/>
      </a:fillRef>
      <a:effectRef idx="2">
        <a:scrgbClr r="0" g="0" b="0"/>
      </a:effectRef>
      <a:fontRef idx="minor">
        <a:schemeClr val="lt1"/>
      </a:fontRef>
    </dgm:style>
  </dgm:styleLbl>
  <dgm:styleLbl name="parCh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2">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0">
        <a:scrgbClr r="0" g="0" b="0"/>
      </a:lnRef>
      <a:fillRef idx="3">
        <a:scrgbClr r="0" g="0" b="0"/>
      </a:fillRef>
      <a:effectRef idx="2">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01562E5-BDA9-4458-B1C4-64E7BE5F2A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657</TotalTime>
  <Pages>11</Pages>
  <Words>4114</Words>
  <Characters>23454</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MNDOT</Company>
  <LinksUpToDate>false</LinksUpToDate>
  <CharactersWithSpaces>27513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Melissa Mcginnis</dc:creator>
  <cp:lastModifiedBy>Melissa Brand</cp:lastModifiedBy>
  <cp:revision>26</cp:revision>
  <cp:lastPrinted>2016-05-25T15:17:00Z</cp:lastPrinted>
  <dcterms:created xsi:type="dcterms:W3CDTF">2016-06-24T14:46:00Z</dcterms:created>
  <dcterms:modified xsi:type="dcterms:W3CDTF">2020-10-28T16:18:00Z</dcterms:modified>
</cp:coreProperties>
</file>